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2752" w14:textId="6C427014" w:rsidR="007710F3" w:rsidRPr="00814CBD" w:rsidRDefault="007710F3" w:rsidP="00D27850">
      <w:pPr>
        <w:spacing w:after="0" w:line="235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4CB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แนวทางการกำกับการใช้ยา </w:t>
      </w:r>
      <w:r w:rsidR="00D27850" w:rsidRPr="00814CBD">
        <w:rPr>
          <w:rFonts w:ascii="TH SarabunPSK" w:eastAsia="Times New Roman" w:hAnsi="TH SarabunPSK" w:cs="TH SarabunPSK"/>
          <w:b/>
          <w:bCs/>
          <w:sz w:val="32"/>
          <w:szCs w:val="32"/>
        </w:rPr>
        <w:t>bevacizumab</w:t>
      </w:r>
    </w:p>
    <w:p w14:paraId="72F97178" w14:textId="217320B8" w:rsidR="007710F3" w:rsidRPr="00814CBD" w:rsidRDefault="007710F3" w:rsidP="000E1E08">
      <w:pPr>
        <w:spacing w:after="0" w:line="235" w:lineRule="auto"/>
        <w:ind w:left="142"/>
        <w:jc w:val="center"/>
        <w:rPr>
          <w:rFonts w:ascii="TH SarabunPSK" w:eastAsia="Cambria" w:hAnsi="TH SarabunPSK" w:cs="TH SarabunPSK"/>
          <w:bCs/>
          <w:color w:val="000000"/>
          <w:sz w:val="32"/>
          <w:szCs w:val="32"/>
          <w:lang w:val="x-none" w:eastAsia="x-none"/>
        </w:rPr>
      </w:pPr>
      <w:r w:rsidRPr="00814CBD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>ข้อบ่งใช้</w:t>
      </w:r>
      <w:r w:rsidR="00D27850" w:rsidRPr="00814CBD">
        <w:rPr>
          <w:rFonts w:ascii="TH SarabunPSK" w:eastAsia="Cambria" w:hAnsi="TH SarabunPSK" w:cs="TH SarabunPSK"/>
          <w:bCs/>
          <w:color w:val="000000"/>
          <w:sz w:val="32"/>
          <w:szCs w:val="32"/>
          <w:cs/>
          <w:lang w:val="x-none" w:eastAsia="x-none"/>
        </w:rPr>
        <w:t>โรคมะเร็งรังไข่ชนิดเยื่อบุผิว มะเร็งเยื่อบุท่อนำไข่ หรือมะเร็งเยื่อบุช่องท้องชนิดปฐมภูมิ</w:t>
      </w:r>
    </w:p>
    <w:p w14:paraId="08619EC0" w14:textId="77777777" w:rsidR="00C24D08" w:rsidRPr="00E406DF" w:rsidRDefault="00C24D08" w:rsidP="000E1E08">
      <w:pPr>
        <w:pStyle w:val="ListParagraph"/>
        <w:numPr>
          <w:ilvl w:val="0"/>
          <w:numId w:val="15"/>
        </w:numPr>
        <w:spacing w:after="0" w:line="235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E406DF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>ระบบอนุมัติการใช้ยา</w:t>
      </w:r>
    </w:p>
    <w:p w14:paraId="2413D99C" w14:textId="3E072B17" w:rsidR="00C24D08" w:rsidRPr="00E406DF" w:rsidRDefault="00C24D08" w:rsidP="00D27850">
      <w:pPr>
        <w:pStyle w:val="a0"/>
      </w:pPr>
      <w:r w:rsidRPr="00E406DF">
        <w:rPr>
          <w:cs/>
        </w:rPr>
        <w:t xml:space="preserve">ขออนุมัติการใช้ยา </w:t>
      </w:r>
      <w:r w:rsidR="00D27850" w:rsidRPr="00E406DF">
        <w:t xml:space="preserve">bevacizumab </w:t>
      </w:r>
      <w:r w:rsidRPr="00E406DF">
        <w:rPr>
          <w:cs/>
        </w:rPr>
        <w:t>จากหน่วยงานสิทธิประโยชน์ตามแนวทางการอนุมัติที่แต่ละหน่วยงานกำหนดไว้ก่อนการรักษา</w:t>
      </w:r>
      <w:r w:rsidRPr="00E406DF">
        <w:t xml:space="preserve"> (pre-authorization) </w:t>
      </w:r>
      <w:r w:rsidRPr="00E406DF">
        <w:rPr>
          <w:cs/>
        </w:rPr>
        <w:t>โดยมีการลงทะเบียนแพทย์ สถานพยาบาล และผู้ป่วยก่อนทำการรักษากับหน่วยงานสิทธิประโยชน์</w:t>
      </w:r>
    </w:p>
    <w:p w14:paraId="288FEF71" w14:textId="7971105A" w:rsidR="00C24D08" w:rsidRPr="00814CBD" w:rsidRDefault="00C24D08" w:rsidP="00770810">
      <w:pPr>
        <w:pStyle w:val="a0"/>
        <w:rPr>
          <w:rFonts w:eastAsia="Times New Roman"/>
          <w:spacing w:val="-4"/>
        </w:rPr>
      </w:pPr>
      <w:r w:rsidRPr="00814CBD">
        <w:rPr>
          <w:spacing w:val="-4"/>
          <w:cs/>
        </w:rPr>
        <w:t>กรอกแบบฟอร์มกำกับการใช้ยาบัญชี จ</w:t>
      </w:r>
      <w:r w:rsidRPr="00814CBD">
        <w:rPr>
          <w:spacing w:val="-4"/>
        </w:rPr>
        <w:t>(2)</w:t>
      </w:r>
      <w:r w:rsidRPr="00814CBD">
        <w:rPr>
          <w:spacing w:val="-4"/>
          <w:cs/>
        </w:rPr>
        <w:t xml:space="preserve"> ในครั้งแรกที่จะใช้ยากับผู้ป่วย </w:t>
      </w:r>
      <w:r w:rsidR="00453432" w:rsidRPr="00814CBD">
        <w:rPr>
          <w:rFonts w:hint="cs"/>
          <w:spacing w:val="-4"/>
          <w:cs/>
        </w:rPr>
        <w:t xml:space="preserve">(อนุมัติให้ใช้เป็นเวลา </w:t>
      </w:r>
      <w:r w:rsidR="00A70AA4" w:rsidRPr="00814CBD">
        <w:rPr>
          <w:spacing w:val="-4"/>
        </w:rPr>
        <w:t>4</w:t>
      </w:r>
      <w:r w:rsidR="00453432" w:rsidRPr="00814CBD">
        <w:rPr>
          <w:rFonts w:hint="cs"/>
          <w:spacing w:val="-4"/>
          <w:cs/>
        </w:rPr>
        <w:t xml:space="preserve"> เดือน)</w:t>
      </w:r>
      <w:r w:rsidR="00A70AA4" w:rsidRPr="00814CBD">
        <w:rPr>
          <w:rFonts w:hint="cs"/>
          <w:spacing w:val="-4"/>
          <w:cs/>
        </w:rPr>
        <w:t xml:space="preserve"> </w:t>
      </w:r>
      <w:r w:rsidRPr="00814CBD">
        <w:rPr>
          <w:spacing w:val="-4"/>
          <w:cs/>
        </w:rPr>
        <w:t xml:space="preserve">และครั้งต่อไป </w:t>
      </w:r>
      <w:r w:rsidR="00770810" w:rsidRPr="00814CBD">
        <w:rPr>
          <w:rFonts w:eastAsia="Times New Roman"/>
          <w:spacing w:val="-4"/>
          <w:cs/>
        </w:rPr>
        <w:t xml:space="preserve">ทุก ๆ </w:t>
      </w:r>
      <w:r w:rsidR="00A70AA4" w:rsidRPr="00814CBD">
        <w:rPr>
          <w:spacing w:val="-4"/>
        </w:rPr>
        <w:t>3</w:t>
      </w:r>
      <w:r w:rsidR="00770810" w:rsidRPr="00814CBD">
        <w:rPr>
          <w:rFonts w:eastAsia="Times New Roman" w:hint="cs"/>
          <w:spacing w:val="-4"/>
          <w:cs/>
        </w:rPr>
        <w:t xml:space="preserve"> </w:t>
      </w:r>
      <w:r w:rsidR="00770810" w:rsidRPr="00814CBD">
        <w:rPr>
          <w:rFonts w:eastAsia="Times New Roman"/>
          <w:spacing w:val="-4"/>
          <w:cs/>
        </w:rPr>
        <w:t>เดือน</w:t>
      </w:r>
    </w:p>
    <w:p w14:paraId="55ECF640" w14:textId="77777777" w:rsidR="00C24D08" w:rsidRPr="00E406DF" w:rsidRDefault="00C24D08" w:rsidP="00EE72DF">
      <w:pPr>
        <w:pStyle w:val="a"/>
        <w:spacing w:before="120" w:line="235" w:lineRule="auto"/>
      </w:pPr>
      <w:r w:rsidRPr="00E406DF">
        <w:rPr>
          <w:cs/>
        </w:rPr>
        <w:t>คุณสมบัติของสถานพยาบาล</w:t>
      </w:r>
    </w:p>
    <w:p w14:paraId="7EAFD83A" w14:textId="067CD871" w:rsidR="00C24D08" w:rsidRPr="00E406DF" w:rsidRDefault="00C24D08" w:rsidP="000E1E08">
      <w:pPr>
        <w:pStyle w:val="a0"/>
        <w:spacing w:line="235" w:lineRule="auto"/>
        <w:rPr>
          <w:rFonts w:eastAsia="Times New Roman"/>
          <w:b/>
          <w:bCs/>
          <w:lang w:val="x-none" w:eastAsia="x-none"/>
        </w:rPr>
      </w:pPr>
      <w:r w:rsidRPr="00E406DF">
        <w:rPr>
          <w:cs/>
        </w:rPr>
        <w:t>เป็นสถานพยาบาลที่มีความพร้อมในการเตรียมยาและให้ยาเคมี</w:t>
      </w:r>
      <w:r w:rsidR="00770810" w:rsidRPr="00E406DF">
        <w:rPr>
          <w:cs/>
        </w:rPr>
        <w:t>บำบัดจนครบสูตรมาตรฐานแก่ผู้ป่วย</w:t>
      </w:r>
    </w:p>
    <w:p w14:paraId="7E880E16" w14:textId="3159F986" w:rsidR="007065B3" w:rsidRPr="00E406DF" w:rsidRDefault="007065B3" w:rsidP="007065B3">
      <w:pPr>
        <w:pStyle w:val="a0"/>
        <w:rPr>
          <w:rFonts w:eastAsia="Times New Roman"/>
          <w:b/>
          <w:bCs/>
          <w:lang w:val="x-none" w:eastAsia="x-none"/>
        </w:rPr>
      </w:pPr>
      <w:r w:rsidRPr="00E406DF">
        <w:rPr>
          <w:cs/>
        </w:rPr>
        <w:t>เป็นสถานพยาบาลที่สามารถตรวจ หรือ ส่งตรวจ</w:t>
      </w:r>
      <w:r w:rsidRPr="00E406DF">
        <w:rPr>
          <w:rFonts w:hint="cs"/>
          <w:cs/>
        </w:rPr>
        <w:t>ทางพยาธิวิทยา</w:t>
      </w:r>
      <w:r w:rsidR="00B344F4" w:rsidRPr="00E406DF">
        <w:rPr>
          <w:rFonts w:hint="cs"/>
          <w:cs/>
        </w:rPr>
        <w:t xml:space="preserve"> </w:t>
      </w:r>
    </w:p>
    <w:p w14:paraId="7FB977C9" w14:textId="77777777" w:rsidR="00C24D08" w:rsidRPr="00E406DF" w:rsidRDefault="00C24D08" w:rsidP="000E1E08">
      <w:pPr>
        <w:pStyle w:val="a0"/>
        <w:spacing w:line="235" w:lineRule="auto"/>
        <w:rPr>
          <w:rFonts w:eastAsia="Times New Roman"/>
          <w:b/>
          <w:bCs/>
          <w:cs/>
          <w:lang w:val="x-none" w:eastAsia="x-none"/>
        </w:rPr>
      </w:pPr>
      <w:r w:rsidRPr="00E406DF">
        <w:rPr>
          <w:cs/>
        </w:rPr>
        <w:t xml:space="preserve">เป็นสถานพยาบาลที่มีแพทย์เฉพาะทางตามที่ระบุไว้ในข้อ </w:t>
      </w:r>
      <w:r w:rsidRPr="00E406DF">
        <w:t>3</w:t>
      </w:r>
      <w:r w:rsidRPr="00E406DF">
        <w:rPr>
          <w:cs/>
        </w:rPr>
        <w:t xml:space="preserve"> และมีแพทย์เฉพาะทางสาขาอื่นที่พร้อมจะร่วม ดูแลรักษาปัญหาแทรกซ้อนที่อาจจะเกิดจากโรคและ</w:t>
      </w:r>
      <w:r w:rsidRPr="00E406DF">
        <w:t>/</w:t>
      </w:r>
      <w:r w:rsidRPr="00E406DF">
        <w:rPr>
          <w:cs/>
        </w:rPr>
        <w:t>หรือการรักษา</w:t>
      </w:r>
    </w:p>
    <w:p w14:paraId="5CA6D1A7" w14:textId="77777777" w:rsidR="00E555A7" w:rsidRPr="00E406DF" w:rsidRDefault="00E555A7" w:rsidP="00EE72DF">
      <w:pPr>
        <w:pStyle w:val="a"/>
        <w:spacing w:before="120" w:line="235" w:lineRule="auto"/>
      </w:pPr>
      <w:r w:rsidRPr="00E406DF">
        <w:rPr>
          <w:cs/>
        </w:rPr>
        <w:t>คุณสมบัติของแพทย์ผู้ทำการรักษา</w:t>
      </w:r>
      <w:r w:rsidRPr="00E406DF">
        <w:t xml:space="preserve"> </w:t>
      </w:r>
    </w:p>
    <w:p w14:paraId="06C5D3E1" w14:textId="1272A6AA" w:rsidR="00E555A7" w:rsidRPr="00E406DF" w:rsidRDefault="00E555A7" w:rsidP="007065B3">
      <w:pPr>
        <w:spacing w:after="0" w:line="235" w:lineRule="auto"/>
        <w:ind w:firstLine="3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06DF">
        <w:rPr>
          <w:rFonts w:ascii="TH SarabunPSK" w:eastAsia="Times New Roman" w:hAnsi="TH SarabunPSK" w:cs="TH SarabunPSK"/>
          <w:sz w:val="32"/>
          <w:szCs w:val="32"/>
          <w:cs/>
        </w:rPr>
        <w:t>เป็นแพทย์ที่ได้รับหนังสืออนุมัติหรือวุฒิบัตรจากแพ</w:t>
      </w:r>
      <w:proofErr w:type="spellStart"/>
      <w:r w:rsidRPr="00E406DF">
        <w:rPr>
          <w:rFonts w:ascii="TH SarabunPSK" w:eastAsia="Times New Roman" w:hAnsi="TH SarabunPSK" w:cs="TH SarabunPSK"/>
          <w:sz w:val="32"/>
          <w:szCs w:val="32"/>
          <w:cs/>
        </w:rPr>
        <w:t>ทย</w:t>
      </w:r>
      <w:proofErr w:type="spellEnd"/>
      <w:r w:rsidRPr="00E406DF">
        <w:rPr>
          <w:rFonts w:ascii="TH SarabunPSK" w:eastAsia="Times New Roman" w:hAnsi="TH SarabunPSK" w:cs="TH SarabunPSK"/>
          <w:sz w:val="32"/>
          <w:szCs w:val="32"/>
          <w:cs/>
        </w:rPr>
        <w:t>สภาในสาขา</w:t>
      </w:r>
      <w:r w:rsidR="00770810" w:rsidRPr="00E406DF">
        <w:rPr>
          <w:rFonts w:ascii="TH SarabunPSK" w:eastAsia="Times New Roman" w:hAnsi="TH SarabunPSK" w:cs="TH SarabunPSK" w:hint="cs"/>
          <w:sz w:val="32"/>
          <w:szCs w:val="32"/>
          <w:cs/>
        </w:rPr>
        <w:t>มะเร็งวิทยานรีเวช หรือ</w:t>
      </w:r>
      <w:r w:rsidR="00770810" w:rsidRPr="00E406D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06DF">
        <w:rPr>
          <w:rFonts w:ascii="TH SarabunPSK" w:eastAsia="Times New Roman" w:hAnsi="TH SarabunPSK" w:cs="TH SarabunPSK"/>
          <w:sz w:val="32"/>
          <w:szCs w:val="32"/>
          <w:cs/>
        </w:rPr>
        <w:t xml:space="preserve">อายุรศาสตร์มะเร็งวิทยา ซึ่งปฏิบัติงานในสถานพยาบาลตามข้อ </w:t>
      </w:r>
      <w:r w:rsidRPr="00E406DF">
        <w:rPr>
          <w:rFonts w:ascii="TH SarabunPSK" w:eastAsia="Times New Roman" w:hAnsi="TH SarabunPSK" w:cs="TH SarabunPSK"/>
          <w:sz w:val="32"/>
          <w:szCs w:val="32"/>
        </w:rPr>
        <w:t xml:space="preserve">2 </w:t>
      </w:r>
    </w:p>
    <w:p w14:paraId="6E5E1AE7" w14:textId="77777777" w:rsidR="00E555A7" w:rsidRPr="00E406DF" w:rsidRDefault="00E555A7" w:rsidP="00EE72DF">
      <w:pPr>
        <w:pStyle w:val="a"/>
        <w:spacing w:before="120"/>
      </w:pPr>
      <w:r w:rsidRPr="00E406DF">
        <w:rPr>
          <w:cs/>
        </w:rPr>
        <w:t>เกณฑ์อนุมัติการใช้ยา</w:t>
      </w:r>
      <w:r w:rsidRPr="00E406DF">
        <w:t xml:space="preserve"> </w:t>
      </w:r>
    </w:p>
    <w:p w14:paraId="2B3B0AA7" w14:textId="30FD16A6" w:rsidR="00E555A7" w:rsidRPr="00E406DF" w:rsidRDefault="00E555A7" w:rsidP="00EF63F5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อนุมัติการใช้ยา </w:t>
      </w:r>
      <w:r w:rsidR="00EF63F5"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>bevacizumab</w:t>
      </w:r>
      <w:r w:rsidR="00EF63F5"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ใน</w:t>
      </w:r>
      <w:r w:rsidR="00EF63F5" w:rsidRPr="00E4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โรคมะเร็งรังไข่ชนิดเยื่อบุผิว มะเร็งเยื่อบุท่อนำไข่ หรือมะเร็งเยื่อบุ</w:t>
      </w:r>
      <w:r w:rsidR="00EF63F5" w:rsidRPr="00E4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ช่องท้องชนิดปฐมภูมิ</w:t>
      </w:r>
      <w:r w:rsidRPr="00E4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โดยมีเกณฑ์</w:t>
      </w:r>
      <w:r w:rsidR="00B6710C"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ครบทุกข้อ </w:t>
      </w:r>
      <w:r w:rsidRPr="00E4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14:paraId="1E26E478" w14:textId="77777777" w:rsidR="00E555A7" w:rsidRPr="00E406DF" w:rsidRDefault="00E555A7" w:rsidP="00962E2F">
      <w:pPr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</w:rPr>
      </w:pPr>
      <w:r w:rsidRPr="00E406DF">
        <w:rPr>
          <w:rFonts w:ascii="TH SarabunPSK" w:hAnsi="TH SarabunPSK" w:cs="TH SarabunPSK"/>
          <w:sz w:val="32"/>
          <w:szCs w:val="32"/>
          <w:cs/>
        </w:rPr>
        <w:t>4.1</w:t>
      </w:r>
      <w:r w:rsidRPr="00E406DF">
        <w:rPr>
          <w:rFonts w:ascii="TH SarabunPSK" w:hAnsi="TH SarabunPSK" w:cs="TH SarabunPSK"/>
          <w:sz w:val="32"/>
          <w:szCs w:val="32"/>
          <w:cs/>
        </w:rPr>
        <w:tab/>
        <w:t>ไม่เป็นผู้ป่วยระยะสุดท้าย (</w:t>
      </w:r>
      <w:r w:rsidRPr="00E406DF">
        <w:rPr>
          <w:rFonts w:ascii="TH SarabunPSK" w:hAnsi="TH SarabunPSK" w:cs="TH SarabunPSK"/>
          <w:sz w:val="32"/>
          <w:szCs w:val="32"/>
        </w:rPr>
        <w:t>terminally ill)</w:t>
      </w:r>
      <w:r w:rsidRPr="00E406DF">
        <w:rPr>
          <w:rFonts w:ascii="TH SarabunPSK" w:hAnsi="TH SarabunPSK" w:cs="TH SarabunPSK"/>
          <w:sz w:val="32"/>
          <w:szCs w:val="32"/>
          <w:vertAlign w:val="superscript"/>
        </w:rPr>
        <w:t>†</w:t>
      </w:r>
    </w:p>
    <w:p w14:paraId="60226BB3" w14:textId="592573CC" w:rsidR="00B344F4" w:rsidRPr="00E406DF" w:rsidRDefault="00E555A7" w:rsidP="006D50BF">
      <w:pPr>
        <w:spacing w:after="0" w:line="240" w:lineRule="auto"/>
        <w:ind w:left="72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E406DF">
        <w:rPr>
          <w:rFonts w:ascii="TH SarabunPSK" w:hAnsi="TH SarabunPSK" w:cs="TH SarabunPSK"/>
          <w:sz w:val="32"/>
          <w:szCs w:val="32"/>
          <w:cs/>
        </w:rPr>
        <w:t>4.2</w:t>
      </w:r>
      <w:r w:rsidRPr="00E406DF">
        <w:rPr>
          <w:rFonts w:ascii="TH SarabunPSK" w:hAnsi="TH SarabunPSK" w:cs="TH SarabunPSK"/>
          <w:sz w:val="32"/>
          <w:szCs w:val="32"/>
          <w:cs/>
        </w:rPr>
        <w:tab/>
        <w:t>ผู้ป่วย</w:t>
      </w:r>
      <w:r w:rsidR="00032A95" w:rsidRPr="00E406DF">
        <w:rPr>
          <w:rFonts w:ascii="TH SarabunPSK" w:hAnsi="TH SarabunPSK" w:cs="TH SarabunPSK" w:hint="cs"/>
          <w:sz w:val="32"/>
          <w:szCs w:val="32"/>
          <w:cs/>
        </w:rPr>
        <w:t>ได้รับการตรวจวินิจฉัยว่าเป็น</w:t>
      </w:r>
      <w:r w:rsidR="00032A95" w:rsidRPr="00E406DF">
        <w:rPr>
          <w:rFonts w:ascii="TH SarabunPSK" w:hAnsi="TH SarabunPSK" w:cs="TH SarabunPSK"/>
          <w:sz w:val="32"/>
          <w:szCs w:val="32"/>
          <w:cs/>
        </w:rPr>
        <w:t xml:space="preserve">โรคมะเร็งรังไข่ชนิดเยื่อบุผิว </w:t>
      </w:r>
      <w:r w:rsidR="00B344F4" w:rsidRPr="00E406DF">
        <w:rPr>
          <w:rFonts w:ascii="TH SarabunPSK" w:hAnsi="TH SarabunPSK" w:cs="TH SarabunPSK" w:hint="cs"/>
          <w:sz w:val="32"/>
          <w:szCs w:val="32"/>
          <w:cs/>
        </w:rPr>
        <w:t>(</w:t>
      </w:r>
      <w:r w:rsidR="00B344F4" w:rsidRPr="00E406DF">
        <w:rPr>
          <w:rFonts w:ascii="TH SarabunPSK" w:hAnsi="TH SarabunPSK" w:cs="TH SarabunPSK"/>
          <w:sz w:val="32"/>
          <w:szCs w:val="32"/>
        </w:rPr>
        <w:t>epithelial ovarian cancer</w:t>
      </w:r>
      <w:r w:rsidR="00B344F4" w:rsidRPr="00E406DF">
        <w:rPr>
          <w:rFonts w:ascii="TH SarabunPSK" w:hAnsi="TH SarabunPSK" w:cs="TH SarabunPSK" w:hint="cs"/>
          <w:sz w:val="32"/>
          <w:szCs w:val="32"/>
          <w:cs/>
        </w:rPr>
        <w:t>)</w:t>
      </w:r>
      <w:r w:rsidR="00B344F4" w:rsidRPr="00E406DF">
        <w:rPr>
          <w:rFonts w:ascii="TH SarabunPSK" w:hAnsi="TH SarabunPSK" w:cs="TH SarabunPSK"/>
          <w:sz w:val="32"/>
          <w:szCs w:val="32"/>
        </w:rPr>
        <w:t>,</w:t>
      </w:r>
      <w:r w:rsidR="00B344F4" w:rsidRPr="00E40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A95" w:rsidRPr="00E406DF">
        <w:rPr>
          <w:rFonts w:ascii="TH SarabunPSK" w:hAnsi="TH SarabunPSK" w:cs="TH SarabunPSK"/>
          <w:sz w:val="32"/>
          <w:szCs w:val="32"/>
          <w:cs/>
        </w:rPr>
        <w:t>มะเร็ง</w:t>
      </w:r>
      <w:r w:rsidR="00032A95" w:rsidRPr="00E406DF">
        <w:rPr>
          <w:rFonts w:ascii="TH SarabunPSK" w:hAnsi="TH SarabunPSK" w:cs="TH SarabunPSK"/>
          <w:spacing w:val="-4"/>
          <w:sz w:val="32"/>
          <w:szCs w:val="32"/>
          <w:cs/>
        </w:rPr>
        <w:t>เยื่อบุท่อนำไข่</w:t>
      </w:r>
      <w:r w:rsidR="00B344F4" w:rsidRPr="00E406D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344F4" w:rsidRPr="00E406DF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B344F4" w:rsidRPr="00E406DF">
        <w:rPr>
          <w:rFonts w:ascii="TH SarabunPSK" w:hAnsi="TH SarabunPSK" w:cs="TH SarabunPSK"/>
          <w:spacing w:val="-4"/>
          <w:sz w:val="32"/>
          <w:szCs w:val="32"/>
        </w:rPr>
        <w:t>fallopian tube</w:t>
      </w:r>
      <w:r w:rsidR="00713862" w:rsidRPr="00713862">
        <w:t xml:space="preserve"> </w:t>
      </w:r>
      <w:r w:rsidR="00713862" w:rsidRPr="00713862">
        <w:rPr>
          <w:rFonts w:ascii="TH SarabunPSK" w:hAnsi="TH SarabunPSK" w:cs="TH SarabunPSK"/>
          <w:spacing w:val="-4"/>
          <w:sz w:val="32"/>
          <w:szCs w:val="32"/>
        </w:rPr>
        <w:t>cancer)</w:t>
      </w:r>
      <w:r w:rsidR="00032A95" w:rsidRPr="00E406DF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หรือมะเร็งเยื่อบุช่องท้องชนิดปฐมภูมิ</w:t>
      </w:r>
      <w:r w:rsidR="00032A95" w:rsidRPr="00E406D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344F4" w:rsidRPr="00E406DF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B344F4" w:rsidRPr="00E406DF">
        <w:rPr>
          <w:rFonts w:ascii="TH SarabunPSK" w:hAnsi="TH SarabunPSK" w:cs="TH SarabunPSK"/>
          <w:spacing w:val="-4"/>
          <w:sz w:val="32"/>
          <w:szCs w:val="32"/>
        </w:rPr>
        <w:t>primary peritoneal cancer</w:t>
      </w:r>
      <w:r w:rsidR="00B344F4" w:rsidRPr="00E406DF">
        <w:rPr>
          <w:rFonts w:ascii="TH SarabunPSK" w:hAnsi="TH SarabunPSK" w:cs="TH SarabunPSK" w:hint="cs"/>
          <w:spacing w:val="-4"/>
          <w:sz w:val="32"/>
          <w:szCs w:val="32"/>
          <w:cs/>
        </w:rPr>
        <w:t>) โดยมีการยืนยันผลด้วยการตรวจทางพยาธิวิทยา</w:t>
      </w:r>
    </w:p>
    <w:p w14:paraId="6C4879AF" w14:textId="7D09F4BB" w:rsidR="009911DD" w:rsidRPr="00E406DF" w:rsidRDefault="009911DD" w:rsidP="006D50BF">
      <w:pPr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</w:rPr>
      </w:pPr>
      <w:r w:rsidRPr="00E406DF"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6D50BF" w:rsidRPr="00E406DF">
        <w:rPr>
          <w:rFonts w:ascii="TH SarabunPSK" w:hAnsi="TH SarabunPSK" w:cs="TH SarabunPSK" w:hint="cs"/>
          <w:sz w:val="32"/>
          <w:szCs w:val="32"/>
          <w:cs/>
        </w:rPr>
        <w:t>ผู้ป่วยมีลักษณะ</w:t>
      </w:r>
      <w:r w:rsidR="006D50BF" w:rsidRPr="00945E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D50BF" w:rsidRPr="00E406DF">
        <w:rPr>
          <w:rFonts w:ascii="TH SarabunPSK" w:hAnsi="TH SarabunPSK" w:cs="TH SarabunPSK"/>
          <w:sz w:val="32"/>
          <w:szCs w:val="32"/>
          <w:cs/>
        </w:rPr>
        <w:t>ตาม</w:t>
      </w:r>
      <w:r w:rsidR="006D50BF" w:rsidRPr="00E406DF">
        <w:rPr>
          <w:rFonts w:ascii="TH SarabunPSK" w:hAnsi="TH SarabunPSK" w:cs="TH SarabunPSK" w:hint="cs"/>
          <w:sz w:val="32"/>
          <w:szCs w:val="32"/>
          <w:cs/>
        </w:rPr>
        <w:t>ข้อใดข้อหนึ่ง ดังต่อไปนี้</w:t>
      </w:r>
    </w:p>
    <w:p w14:paraId="51B88006" w14:textId="5BD6BBB5" w:rsidR="002E2ABF" w:rsidRPr="00E406DF" w:rsidRDefault="009911DD" w:rsidP="00032A95">
      <w:pPr>
        <w:spacing w:after="0" w:line="240" w:lineRule="auto"/>
        <w:ind w:left="1260" w:hanging="54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406DF">
        <w:rPr>
          <w:rFonts w:ascii="TH SarabunPSK" w:hAnsi="TH SarabunPSK" w:cs="TH SarabunPSK" w:hint="cs"/>
          <w:sz w:val="32"/>
          <w:szCs w:val="32"/>
          <w:cs/>
        </w:rPr>
        <w:t>4</w:t>
      </w:r>
      <w:r w:rsidRPr="00E406DF">
        <w:rPr>
          <w:rFonts w:ascii="TH SarabunPSK" w:hAnsi="TH SarabunPSK" w:cs="TH SarabunPSK"/>
          <w:sz w:val="32"/>
          <w:szCs w:val="32"/>
          <w:cs/>
        </w:rPr>
        <w:t xml:space="preserve">.3.1 </w:t>
      </w:r>
      <w:r w:rsidRPr="00E406DF">
        <w:rPr>
          <w:rFonts w:ascii="TH SarabunPSK" w:hAnsi="TH SarabunPSK" w:cs="TH SarabunPSK"/>
          <w:spacing w:val="-6"/>
          <w:sz w:val="32"/>
          <w:szCs w:val="32"/>
          <w:cs/>
        </w:rPr>
        <w:t>เป็นผู้ป</w:t>
      </w:r>
      <w:r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E406DF">
        <w:rPr>
          <w:rFonts w:ascii="TH SarabunPSK" w:hAnsi="TH SarabunPSK" w:cs="TH SarabunPSK"/>
          <w:spacing w:val="-6"/>
          <w:sz w:val="32"/>
          <w:szCs w:val="32"/>
          <w:cs/>
        </w:rPr>
        <w:t>วย</w:t>
      </w:r>
      <w:r w:rsidR="006D50BF" w:rsidRPr="00E406DF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ระยะที่ </w:t>
      </w:r>
      <w:r w:rsidR="006D50BF" w:rsidRPr="00E406DF">
        <w:rPr>
          <w:rFonts w:ascii="TH SarabunPSK" w:hAnsi="TH SarabunPSK" w:cs="TH SarabunPSK"/>
          <w:spacing w:val="-6"/>
          <w:sz w:val="32"/>
          <w:szCs w:val="32"/>
        </w:rPr>
        <w:t xml:space="preserve">IIIB-IIIC </w:t>
      </w:r>
      <w:r w:rsidR="006D50BF" w:rsidRPr="00E406DF">
        <w:rPr>
          <w:rFonts w:ascii="TH SarabunPSK" w:hAnsi="TH SarabunPSK" w:cs="TH SarabunPSK"/>
          <w:spacing w:val="-6"/>
          <w:sz w:val="32"/>
          <w:szCs w:val="32"/>
          <w:cs/>
        </w:rPr>
        <w:t>ที่ได้รับการผ่าตัด (</w:t>
      </w:r>
      <w:r w:rsidR="006D50BF" w:rsidRPr="00E406DF">
        <w:rPr>
          <w:rFonts w:ascii="TH SarabunPSK" w:hAnsi="TH SarabunPSK" w:cs="TH SarabunPSK"/>
          <w:spacing w:val="-6"/>
          <w:sz w:val="32"/>
          <w:szCs w:val="32"/>
        </w:rPr>
        <w:t xml:space="preserve">debulked) </w:t>
      </w:r>
      <w:r w:rsidR="006D50BF" w:rsidRPr="00E406DF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แล้วมีขนาดก้อนเหลือมากกว่า 1 </w:t>
      </w:r>
      <w:r w:rsidR="006D50BF"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>เซนติเมตร</w:t>
      </w:r>
      <w:r w:rsidR="00B6710C"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พร้อมแนบหลักฐานสนับสนุน เช่น บันทึกการผ่าตั</w:t>
      </w:r>
      <w:r w:rsidR="00B6710C" w:rsidRPr="00814CBD">
        <w:rPr>
          <w:rFonts w:ascii="TH SarabunPSK" w:hAnsi="TH SarabunPSK" w:cs="TH SarabunPSK" w:hint="cs"/>
          <w:spacing w:val="-6"/>
          <w:sz w:val="32"/>
          <w:szCs w:val="32"/>
          <w:cs/>
        </w:rPr>
        <w:t>ด</w:t>
      </w:r>
      <w:r w:rsidR="00BF139C" w:rsidRPr="00814C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B6710C" w:rsidRPr="00814CBD">
        <w:rPr>
          <w:rFonts w:ascii="TH SarabunPSK" w:hAnsi="TH SarabunPSK" w:cs="TH SarabunPSK" w:hint="cs"/>
          <w:spacing w:val="-6"/>
          <w:sz w:val="32"/>
          <w:szCs w:val="32"/>
          <w:cs/>
        </w:rPr>
        <w:t>ตามมาตรฐานการบันทึกทางเวชระเบียน</w:t>
      </w:r>
      <w:r w:rsidR="00BF139C" w:rsidRPr="00814CBD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B6710C" w:rsidRPr="00814C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หรือผลการตรวจทางรังสีวินิจฉัยหลังการผ่าตัด</w:t>
      </w:r>
      <w:r w:rsidR="00945EB0" w:rsidRPr="00814CBD">
        <w:rPr>
          <w:rFonts w:ascii="TH SarabunPSK" w:hAnsi="TH SarabunPSK" w:cs="TH SarabunPSK" w:hint="cs"/>
          <w:spacing w:val="-6"/>
          <w:sz w:val="32"/>
          <w:szCs w:val="32"/>
          <w:cs/>
        </w:rPr>
        <w:t>ที่บ่งชี้ถึงรอยโรค</w:t>
      </w:r>
    </w:p>
    <w:p w14:paraId="615717EF" w14:textId="78B85700" w:rsidR="006D50BF" w:rsidRPr="00E406DF" w:rsidRDefault="006D50BF" w:rsidP="006D50BF">
      <w:pPr>
        <w:spacing w:after="0" w:line="240" w:lineRule="auto"/>
        <w:ind w:left="1260" w:hanging="5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406DF">
        <w:rPr>
          <w:rFonts w:ascii="TH SarabunPSK" w:hAnsi="TH SarabunPSK" w:cs="TH SarabunPSK" w:hint="cs"/>
          <w:sz w:val="32"/>
          <w:szCs w:val="32"/>
          <w:cs/>
        </w:rPr>
        <w:t>4</w:t>
      </w:r>
      <w:r w:rsidRPr="00E406DF">
        <w:rPr>
          <w:rFonts w:ascii="TH SarabunPSK" w:hAnsi="TH SarabunPSK" w:cs="TH SarabunPSK"/>
          <w:sz w:val="32"/>
          <w:szCs w:val="32"/>
          <w:cs/>
        </w:rPr>
        <w:t>.3.</w:t>
      </w:r>
      <w:r w:rsidRPr="00E406DF">
        <w:rPr>
          <w:rFonts w:ascii="TH SarabunPSK" w:hAnsi="TH SarabunPSK" w:cs="TH SarabunPSK" w:hint="cs"/>
          <w:sz w:val="32"/>
          <w:szCs w:val="32"/>
          <w:cs/>
        </w:rPr>
        <w:t>2</w:t>
      </w:r>
      <w:r w:rsidRPr="00E406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06DF">
        <w:rPr>
          <w:rFonts w:ascii="TH SarabunPSK" w:hAnsi="TH SarabunPSK" w:cs="TH SarabunPSK"/>
          <w:spacing w:val="-6"/>
          <w:sz w:val="32"/>
          <w:szCs w:val="32"/>
          <w:cs/>
        </w:rPr>
        <w:t>เป็นผู้ป</w:t>
      </w:r>
      <w:r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E406DF">
        <w:rPr>
          <w:rFonts w:ascii="TH SarabunPSK" w:hAnsi="TH SarabunPSK" w:cs="TH SarabunPSK"/>
          <w:spacing w:val="-6"/>
          <w:sz w:val="32"/>
          <w:szCs w:val="32"/>
          <w:cs/>
        </w:rPr>
        <w:t xml:space="preserve">วยระยะลุกลาม (ระยะที่ </w:t>
      </w:r>
      <w:r w:rsidRPr="00E406DF">
        <w:rPr>
          <w:rFonts w:ascii="TH SarabunPSK" w:hAnsi="TH SarabunPSK" w:cs="TH SarabunPSK"/>
          <w:spacing w:val="-6"/>
          <w:sz w:val="32"/>
          <w:szCs w:val="32"/>
        </w:rPr>
        <w:t>IV)</w:t>
      </w:r>
      <w:r w:rsidR="00B6710C"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พร้อมแนบหลักฐานสนับสนุน เช่น รายงานการผ่าตัด รายงานผลการตรวจทางรังสีวินิจฉัย เป็นต้น</w:t>
      </w:r>
    </w:p>
    <w:p w14:paraId="3D3C3EC9" w14:textId="5E0A9EBE" w:rsidR="006D50BF" w:rsidRPr="00E406DF" w:rsidRDefault="006D50BF" w:rsidP="006D50BF">
      <w:pPr>
        <w:spacing w:after="0" w:line="240" w:lineRule="auto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406D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หมายเหตุ</w:t>
      </w:r>
      <w:r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406DF">
        <w:rPr>
          <w:rFonts w:ascii="TH SarabunPSK" w:hAnsi="TH SarabunPSK" w:cs="TH SarabunPSK"/>
          <w:spacing w:val="-6"/>
          <w:sz w:val="32"/>
          <w:szCs w:val="32"/>
          <w:cs/>
        </w:rPr>
        <w:t>การแบ่งระยะ (</w:t>
      </w:r>
      <w:r w:rsidRPr="00E406DF">
        <w:rPr>
          <w:rFonts w:ascii="TH SarabunPSK" w:hAnsi="TH SarabunPSK" w:cs="TH SarabunPSK"/>
          <w:spacing w:val="-6"/>
          <w:sz w:val="32"/>
          <w:szCs w:val="32"/>
        </w:rPr>
        <w:t xml:space="preserve">staging) </w:t>
      </w:r>
      <w:r w:rsidRPr="00E406DF">
        <w:rPr>
          <w:rFonts w:ascii="TH SarabunPSK" w:hAnsi="TH SarabunPSK" w:cs="TH SarabunPSK"/>
          <w:spacing w:val="-6"/>
          <w:sz w:val="32"/>
          <w:szCs w:val="32"/>
          <w:cs/>
        </w:rPr>
        <w:t>ของมะเร็ง</w:t>
      </w:r>
      <w:r w:rsidRPr="008E5659">
        <w:rPr>
          <w:rFonts w:ascii="TH SarabunPSK" w:hAnsi="TH SarabunPSK" w:cs="TH SarabunPSK"/>
          <w:spacing w:val="-6"/>
          <w:sz w:val="32"/>
          <w:szCs w:val="32"/>
          <w:cs/>
        </w:rPr>
        <w:t>รังไข่</w:t>
      </w:r>
      <w:r w:rsidRPr="00945EB0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>มีนิยามตามกา</w:t>
      </w:r>
      <w:r w:rsidR="00E73480">
        <w:rPr>
          <w:rFonts w:ascii="TH SarabunPSK" w:hAnsi="TH SarabunPSK" w:cs="TH SarabunPSK" w:hint="cs"/>
          <w:spacing w:val="-6"/>
          <w:sz w:val="32"/>
          <w:szCs w:val="32"/>
          <w:cs/>
        </w:rPr>
        <w:t>ร</w:t>
      </w:r>
      <w:r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>ระบุใน</w:t>
      </w:r>
      <w:r w:rsidRPr="00E406D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406DF">
        <w:rPr>
          <w:rFonts w:ascii="TH SarabunPSK" w:hAnsi="TH SarabunPSK" w:cs="TH SarabunPSK"/>
          <w:spacing w:val="-6"/>
          <w:sz w:val="32"/>
          <w:szCs w:val="32"/>
        </w:rPr>
        <w:t>International Federation of Gynecology and</w:t>
      </w:r>
      <w:r w:rsidR="00962A4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406DF">
        <w:rPr>
          <w:rFonts w:ascii="TH SarabunPSK" w:hAnsi="TH SarabunPSK" w:cs="TH SarabunPSK"/>
          <w:spacing w:val="-6"/>
          <w:sz w:val="32"/>
          <w:szCs w:val="32"/>
        </w:rPr>
        <w:t>Obstetrics (FIGO)</w:t>
      </w:r>
      <w:r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ฉบับปัจจุบัน</w:t>
      </w:r>
    </w:p>
    <w:p w14:paraId="07513361" w14:textId="77777777" w:rsidR="008E5659" w:rsidRPr="00E406DF" w:rsidRDefault="008E5659" w:rsidP="00032A95">
      <w:pPr>
        <w:spacing w:after="0" w:line="240" w:lineRule="auto"/>
        <w:ind w:left="1260" w:hanging="54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7FB320D" w14:textId="585873D1" w:rsidR="00B05529" w:rsidRPr="00E406DF" w:rsidRDefault="00B05529" w:rsidP="00B6710C">
      <w:pPr>
        <w:spacing w:after="0" w:line="240" w:lineRule="auto"/>
        <w:ind w:left="720" w:hanging="3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4.4 </w:t>
      </w:r>
      <w:r w:rsidR="00B6710C" w:rsidRPr="00E406DF">
        <w:rPr>
          <w:rFonts w:ascii="TH SarabunPSK" w:hAnsi="TH SarabunPSK" w:cs="TH SarabunPSK"/>
          <w:spacing w:val="-6"/>
          <w:sz w:val="32"/>
          <w:szCs w:val="32"/>
          <w:cs/>
        </w:rPr>
        <w:t>ผู้ป่วยต้องอยู่ในสภาพร่างกายดี</w:t>
      </w:r>
      <w:r w:rsidR="00C15D95"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6710C" w:rsidRPr="00E406DF">
        <w:rPr>
          <w:rFonts w:ascii="TH SarabunPSK" w:hAnsi="TH SarabunPSK" w:cs="TH SarabunPSK"/>
          <w:spacing w:val="-6"/>
          <w:sz w:val="32"/>
          <w:szCs w:val="32"/>
          <w:cs/>
        </w:rPr>
        <w:t>คือ</w:t>
      </w:r>
      <w:r w:rsidR="00C15D95"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6710C" w:rsidRPr="00E406DF">
        <w:rPr>
          <w:rFonts w:ascii="TH SarabunPSK" w:hAnsi="TH SarabunPSK" w:cs="TH SarabunPSK"/>
          <w:spacing w:val="-6"/>
          <w:sz w:val="32"/>
          <w:szCs w:val="32"/>
          <w:cs/>
        </w:rPr>
        <w:t xml:space="preserve">มี </w:t>
      </w:r>
      <w:r w:rsidR="00B6710C" w:rsidRPr="00E406DF">
        <w:rPr>
          <w:rFonts w:ascii="TH SarabunPSK" w:hAnsi="TH SarabunPSK" w:cs="TH SarabunPSK"/>
          <w:spacing w:val="-6"/>
          <w:sz w:val="32"/>
          <w:szCs w:val="32"/>
        </w:rPr>
        <w:t xml:space="preserve">Eastern Co-operation Oncology Group (ECOG) performance  </w:t>
      </w:r>
      <w:r w:rsidR="00B6710C" w:rsidRPr="00E406DF">
        <w:rPr>
          <w:rFonts w:ascii="TH SarabunPSK" w:hAnsi="TH SarabunPSK" w:cs="TH SarabunPSK"/>
          <w:sz w:val="32"/>
          <w:szCs w:val="32"/>
        </w:rPr>
        <w:t xml:space="preserve">status </w:t>
      </w:r>
      <w:r w:rsidR="00B6710C" w:rsidRPr="00E406DF">
        <w:rPr>
          <w:rFonts w:ascii="TH SarabunPSK" w:hAnsi="TH SarabunPSK" w:cs="TH SarabunPSK"/>
          <w:sz w:val="32"/>
          <w:szCs w:val="32"/>
          <w:cs/>
        </w:rPr>
        <w:t>ตั้งแต่ 0 ถึง 1</w:t>
      </w:r>
      <w:r w:rsidR="00B6710C" w:rsidRPr="00E406DF">
        <w:rPr>
          <w:rFonts w:ascii="TH SarabunPSK" w:hAnsi="TH SarabunPSK" w:cs="TH SarabunPSK" w:hint="cs"/>
          <w:sz w:val="32"/>
          <w:szCs w:val="32"/>
          <w:cs/>
        </w:rPr>
        <w:t xml:space="preserve"> โดยมีหลักฐานการสนับสนุนจากการประเมินทางคลินิก การตรวจร่างกาย </w:t>
      </w:r>
      <w:r w:rsidR="00C15D95" w:rsidRPr="00E406DF">
        <w:rPr>
          <w:rFonts w:ascii="TH SarabunPSK" w:hAnsi="TH SarabunPSK" w:cs="TH SarabunPSK"/>
          <w:sz w:val="32"/>
          <w:szCs w:val="32"/>
          <w:cs/>
        </w:rPr>
        <w:br/>
      </w:r>
      <w:r w:rsidR="00B6710C" w:rsidRPr="00E406DF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 w:rsidR="00B6710C" w:rsidRPr="00E406DF">
        <w:rPr>
          <w:rFonts w:ascii="TH SarabunPSK" w:hAnsi="TH SarabunPSK" w:cs="TH SarabunPSK"/>
          <w:sz w:val="32"/>
          <w:szCs w:val="32"/>
        </w:rPr>
        <w:t xml:space="preserve">Activities of Daily Living </w:t>
      </w:r>
      <w:r w:rsidR="00B6710C" w:rsidRPr="00E406DF">
        <w:rPr>
          <w:rFonts w:ascii="TH SarabunPSK" w:hAnsi="TH SarabunPSK" w:cs="TH SarabunPSK" w:hint="cs"/>
          <w:sz w:val="32"/>
          <w:szCs w:val="32"/>
          <w:cs/>
        </w:rPr>
        <w:t>(</w:t>
      </w:r>
      <w:r w:rsidR="00B6710C" w:rsidRPr="00E406DF">
        <w:rPr>
          <w:rFonts w:ascii="TH SarabunPSK" w:hAnsi="TH SarabunPSK" w:cs="TH SarabunPSK"/>
          <w:sz w:val="32"/>
          <w:szCs w:val="32"/>
        </w:rPr>
        <w:t>ADL</w:t>
      </w:r>
      <w:r w:rsidR="00B6710C" w:rsidRPr="00E406DF">
        <w:rPr>
          <w:rFonts w:ascii="TH SarabunPSK" w:hAnsi="TH SarabunPSK" w:cs="TH SarabunPSK" w:hint="cs"/>
          <w:sz w:val="32"/>
          <w:szCs w:val="32"/>
          <w:cs/>
        </w:rPr>
        <w:t>) ด้วย</w:t>
      </w:r>
      <w:r w:rsidR="00B6710C" w:rsidRPr="00E406DF">
        <w:rPr>
          <w:sz w:val="32"/>
          <w:szCs w:val="32"/>
        </w:rPr>
        <w:t xml:space="preserve"> </w:t>
      </w:r>
      <w:r w:rsidR="00B6710C" w:rsidRPr="00E406DF">
        <w:rPr>
          <w:rFonts w:ascii="TH SarabunPSK" w:hAnsi="TH SarabunPSK" w:cs="TH SarabunPSK"/>
          <w:sz w:val="32"/>
          <w:szCs w:val="32"/>
        </w:rPr>
        <w:t>Barthel ADL index</w:t>
      </w:r>
      <w:r w:rsidR="00B6710C" w:rsidRPr="00E406DF">
        <w:rPr>
          <w:rFonts w:ascii="TH SarabunPSK" w:hAnsi="TH SarabunPSK" w:cs="TH SarabunPSK" w:hint="cs"/>
          <w:sz w:val="32"/>
          <w:szCs w:val="32"/>
          <w:cs/>
        </w:rPr>
        <w:t xml:space="preserve"> มากกว่าหรือเท่ากับ 12 และส่งแบบฟอร์ม </w:t>
      </w:r>
      <w:r w:rsidR="00B6710C" w:rsidRPr="00E406DF">
        <w:rPr>
          <w:rFonts w:ascii="TH SarabunPSK" w:hAnsi="TH SarabunPSK" w:cs="TH SarabunPSK"/>
          <w:sz w:val="32"/>
          <w:szCs w:val="32"/>
        </w:rPr>
        <w:t>Barthel ADL index</w:t>
      </w:r>
      <w:r w:rsidR="00B6710C" w:rsidRPr="00E406DF">
        <w:rPr>
          <w:rFonts w:ascii="TH SarabunPSK" w:hAnsi="TH SarabunPSK" w:cs="TH SarabunPSK" w:hint="cs"/>
          <w:sz w:val="32"/>
          <w:szCs w:val="32"/>
          <w:cs/>
        </w:rPr>
        <w:t xml:space="preserve"> ที่ลงไว้มาพร้อมกับสำเนาเวชระเบียนด้วย</w:t>
      </w:r>
    </w:p>
    <w:p w14:paraId="39388F18" w14:textId="256D9BC2" w:rsidR="009A76F8" w:rsidRPr="00E406DF" w:rsidRDefault="00B6710C" w:rsidP="00C15D95">
      <w:pPr>
        <w:spacing w:after="0" w:line="240" w:lineRule="auto"/>
        <w:ind w:left="720" w:hanging="3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06DF">
        <w:rPr>
          <w:rFonts w:ascii="TH SarabunPSK" w:hAnsi="TH SarabunPSK" w:cs="TH SarabunPSK" w:hint="cs"/>
          <w:sz w:val="32"/>
          <w:szCs w:val="32"/>
          <w:cs/>
        </w:rPr>
        <w:t>4</w:t>
      </w:r>
      <w:r w:rsidR="00C15D95" w:rsidRPr="00E406DF">
        <w:rPr>
          <w:rFonts w:ascii="TH SarabunPSK" w:hAnsi="TH SarabunPSK" w:cs="TH SarabunPSK" w:hint="cs"/>
          <w:sz w:val="32"/>
          <w:szCs w:val="32"/>
          <w:cs/>
        </w:rPr>
        <w:t>.5</w:t>
      </w:r>
      <w:r w:rsidRPr="00E40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D95" w:rsidRPr="00E406DF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  <w:r w:rsidRPr="00E406DF">
        <w:rPr>
          <w:rFonts w:ascii="TH SarabunPSK" w:hAnsi="TH SarabunPSK" w:cs="TH SarabunPSK"/>
          <w:sz w:val="32"/>
          <w:szCs w:val="32"/>
          <w:cs/>
        </w:rPr>
        <w:t>ใช้</w:t>
      </w:r>
      <w:r w:rsidR="00C15D95" w:rsidRPr="00E4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ยา </w:t>
      </w:r>
      <w:r w:rsidR="00C15D95"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>bevacizumab</w:t>
      </w:r>
      <w:r w:rsidR="00C15D95"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A76F8"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ในผู้ป่วยดังต่อไปนี้</w:t>
      </w:r>
    </w:p>
    <w:p w14:paraId="66560984" w14:textId="34D02FDF" w:rsidR="009A76F8" w:rsidRPr="00E406DF" w:rsidRDefault="009A76F8" w:rsidP="009A76F8">
      <w:pPr>
        <w:spacing w:after="0" w:line="240" w:lineRule="auto"/>
        <w:ind w:left="1260" w:hanging="5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06DF">
        <w:rPr>
          <w:rFonts w:ascii="TH SarabunPSK" w:hAnsi="TH SarabunPSK" w:cs="TH SarabunPSK" w:hint="cs"/>
          <w:sz w:val="32"/>
          <w:szCs w:val="32"/>
          <w:cs/>
        </w:rPr>
        <w:t>4</w:t>
      </w:r>
      <w:r w:rsidRPr="00E406DF">
        <w:rPr>
          <w:rFonts w:ascii="TH SarabunPSK" w:hAnsi="TH SarabunPSK" w:cs="TH SarabunPSK"/>
          <w:sz w:val="32"/>
          <w:szCs w:val="32"/>
          <w:cs/>
        </w:rPr>
        <w:t xml:space="preserve">.5.1 </w:t>
      </w:r>
      <w:r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</w:t>
      </w:r>
      <w:r w:rsidR="00C15D95"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เป็นยาขนานแรกร่วมกับยาเคมีบำบัดสูตรมาตรฐาน </w:t>
      </w:r>
    </w:p>
    <w:p w14:paraId="740F9E87" w14:textId="77777777" w:rsidR="009A76F8" w:rsidRPr="00E406DF" w:rsidRDefault="009A76F8" w:rsidP="009A76F8">
      <w:pPr>
        <w:spacing w:after="0" w:line="240" w:lineRule="auto"/>
        <w:ind w:left="1260" w:hanging="5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4.5.2 </w:t>
      </w:r>
      <w:r w:rsidR="00C15D95"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ไม่เป็นการใช้</w:t>
      </w:r>
      <w:r w:rsidR="00C15D95" w:rsidRPr="00E4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ยา </w:t>
      </w:r>
      <w:r w:rsidR="00C15D95"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>bevacizumab</w:t>
      </w:r>
      <w:r w:rsidR="00C15D95"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เป็นยาเดี่ยว </w:t>
      </w:r>
    </w:p>
    <w:p w14:paraId="6462B090" w14:textId="6D2CB296" w:rsidR="00B6710C" w:rsidRPr="00E406DF" w:rsidRDefault="009A76F8" w:rsidP="009A76F8">
      <w:pPr>
        <w:spacing w:after="0" w:line="240" w:lineRule="auto"/>
        <w:ind w:left="1260" w:hanging="5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4.5.3 </w:t>
      </w:r>
      <w:r w:rsidR="00C15D95"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ไม่เป็นการใช้ยา</w:t>
      </w:r>
      <w:r w:rsidR="00C15D95"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bevacizumab</w:t>
      </w:r>
      <w:r w:rsidR="00C15D95"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ในกรณี </w:t>
      </w:r>
      <w:r w:rsidR="00C15D95"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>subsequent therapy</w:t>
      </w:r>
    </w:p>
    <w:p w14:paraId="1CA4CD0B" w14:textId="478485F5" w:rsidR="00990F1C" w:rsidRPr="00E406DF" w:rsidRDefault="00C15D95" w:rsidP="009A76F8">
      <w:pPr>
        <w:spacing w:after="0" w:line="240" w:lineRule="auto"/>
        <w:ind w:left="720" w:hanging="3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4.6 </w:t>
      </w:r>
      <w:r w:rsidR="00990F1C" w:rsidRPr="00E406DF">
        <w:rPr>
          <w:rStyle w:val="A52"/>
          <w:rFonts w:ascii="TH SarabunPSK" w:hAnsi="TH SarabunPSK" w:cs="TH SarabunPSK"/>
          <w:sz w:val="32"/>
          <w:szCs w:val="32"/>
          <w:cs/>
        </w:rPr>
        <w:t>มีการกรอกแบบฟอร์มกำกับการใช้ยาบัญชี จ</w:t>
      </w:r>
      <w:r w:rsidR="00990F1C" w:rsidRPr="00E406DF">
        <w:rPr>
          <w:rStyle w:val="A52"/>
          <w:rFonts w:ascii="TH SarabunPSK" w:hAnsi="TH SarabunPSK" w:cs="TH SarabunPSK"/>
          <w:sz w:val="32"/>
          <w:szCs w:val="32"/>
        </w:rPr>
        <w:t>(2)</w:t>
      </w:r>
      <w:r w:rsidR="00990F1C" w:rsidRPr="00E406DF">
        <w:rPr>
          <w:rStyle w:val="A52"/>
          <w:rFonts w:ascii="TH SarabunPSK" w:hAnsi="TH SarabunPSK" w:cs="TH SarabunPSK"/>
          <w:sz w:val="32"/>
          <w:szCs w:val="32"/>
          <w:cs/>
        </w:rPr>
        <w:t xml:space="preserve"> ตามที่กำหนด</w:t>
      </w:r>
      <w:r w:rsidR="00990F1C" w:rsidRPr="00E406DF">
        <w:rPr>
          <w:rStyle w:val="FootnoteReference"/>
          <w:rFonts w:ascii="TH SarabunPSK" w:hAnsi="TH SarabunPSK" w:cs="TH SarabunPSK"/>
          <w:sz w:val="32"/>
          <w:szCs w:val="32"/>
        </w:rPr>
        <w:t>†</w:t>
      </w:r>
      <w:r w:rsidR="00990F1C" w:rsidRPr="00E406DF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customMarkFollows="1" w:id="1"/>
        <w:t>†</w:t>
      </w:r>
    </w:p>
    <w:p w14:paraId="693A51C8" w14:textId="619BA7D4" w:rsidR="004C1884" w:rsidRPr="00E406DF" w:rsidRDefault="004C1884" w:rsidP="00EE72DF">
      <w:pPr>
        <w:spacing w:before="120"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E406DF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E406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06DF">
        <w:rPr>
          <w:rFonts w:ascii="TH SarabunPSK" w:hAnsi="TH SarabunPSK" w:cs="TH SarabunPSK"/>
          <w:b/>
          <w:bCs/>
          <w:sz w:val="32"/>
          <w:szCs w:val="32"/>
          <w:cs/>
        </w:rPr>
        <w:t>ขนาดยาที่แนะนำ</w:t>
      </w:r>
    </w:p>
    <w:p w14:paraId="3711C19B" w14:textId="6E724AEC" w:rsidR="004C1884" w:rsidRPr="00E406DF" w:rsidRDefault="0016641D" w:rsidP="0016641D">
      <w:pPr>
        <w:spacing w:after="0" w:line="240" w:lineRule="auto"/>
        <w:ind w:left="720" w:hanging="360"/>
        <w:rPr>
          <w:rFonts w:ascii="TH SarabunPSK" w:hAnsi="TH SarabunPSK" w:cs="TH SarabunPSK"/>
          <w:spacing w:val="-4"/>
          <w:sz w:val="32"/>
          <w:szCs w:val="32"/>
        </w:rPr>
      </w:pPr>
      <w:r w:rsidRPr="00E406DF">
        <w:rPr>
          <w:rFonts w:ascii="TH SarabunPSK" w:hAnsi="TH SarabunPSK" w:cs="TH SarabunPSK"/>
          <w:sz w:val="32"/>
          <w:szCs w:val="32"/>
          <w:cs/>
        </w:rPr>
        <w:t>5.1</w:t>
      </w:r>
      <w:r w:rsidR="004C1884" w:rsidRPr="00E406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06DF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bevacizumab</w:t>
      </w:r>
      <w:r w:rsidRPr="00E406DF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7.5 มิลลิกรัม</w:t>
      </w:r>
      <w:r w:rsidRPr="00E406DF">
        <w:rPr>
          <w:rFonts w:ascii="TH SarabunPSK" w:hAnsi="TH SarabunPSK" w:cs="TH SarabunPSK"/>
          <w:spacing w:val="-6"/>
          <w:sz w:val="32"/>
          <w:szCs w:val="32"/>
          <w:cs/>
        </w:rPr>
        <w:t>ต่อน้ำหนักตัว 1 กิโลกรัม</w:t>
      </w:r>
      <w:r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หยดทางหลอดเลือดดำ ร่วมกับสูตรยาเคมีบำบัด ทุก 3 สัปดาห์ จำนวน 5-6 </w:t>
      </w:r>
      <w:r w:rsidRPr="00E406DF">
        <w:rPr>
          <w:rFonts w:ascii="TH SarabunPSK" w:hAnsi="TH SarabunPSK" w:cs="TH SarabunPSK"/>
          <w:spacing w:val="-6"/>
          <w:sz w:val="32"/>
          <w:szCs w:val="32"/>
        </w:rPr>
        <w:t>cycles</w:t>
      </w:r>
    </w:p>
    <w:p w14:paraId="31B12976" w14:textId="400C75CF" w:rsidR="0016641D" w:rsidRPr="00E406DF" w:rsidRDefault="0016641D" w:rsidP="00DB0643">
      <w:pPr>
        <w:spacing w:after="0" w:line="240" w:lineRule="auto"/>
        <w:ind w:left="720" w:hanging="360"/>
        <w:rPr>
          <w:rFonts w:ascii="TH SarabunPSK" w:hAnsi="TH SarabunPSK" w:cs="TH SarabunPSK"/>
          <w:spacing w:val="-4"/>
          <w:sz w:val="32"/>
          <w:szCs w:val="32"/>
        </w:rPr>
      </w:pPr>
      <w:r w:rsidRPr="00E406DF">
        <w:rPr>
          <w:rFonts w:ascii="TH SarabunPSK" w:hAnsi="TH SarabunPSK" w:cs="TH SarabunPSK"/>
          <w:spacing w:val="-4"/>
          <w:sz w:val="32"/>
          <w:szCs w:val="32"/>
        </w:rPr>
        <w:t xml:space="preserve">5.2 </w:t>
      </w:r>
      <w:r w:rsidRPr="00E406DF">
        <w:rPr>
          <w:rFonts w:ascii="TH SarabunPSK" w:hAnsi="TH SarabunPSK" w:cs="TH SarabunPSK"/>
          <w:spacing w:val="-6"/>
          <w:sz w:val="32"/>
          <w:szCs w:val="32"/>
        </w:rPr>
        <w:t xml:space="preserve">maintenance </w:t>
      </w:r>
      <w:r w:rsidRPr="00E406DF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bevacizumab</w:t>
      </w:r>
      <w:r w:rsidRPr="00E406DF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7.5 มิลลิกรัม</w:t>
      </w:r>
      <w:r w:rsidRPr="00E406DF">
        <w:rPr>
          <w:rFonts w:ascii="TH SarabunPSK" w:hAnsi="TH SarabunPSK" w:cs="TH SarabunPSK"/>
          <w:spacing w:val="-6"/>
          <w:sz w:val="32"/>
          <w:szCs w:val="32"/>
          <w:cs/>
        </w:rPr>
        <w:t>ต่อน้ำหนักตัว 1 กิโลกรัม</w:t>
      </w:r>
      <w:r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ทุก 3 สัปดาห์</w:t>
      </w:r>
      <w:r w:rsidR="00DB0643" w:rsidRPr="00E40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A1AFA" w:rsidRPr="00814CBD">
        <w:rPr>
          <w:rFonts w:ascii="TH SarabunPSK" w:hAnsi="TH SarabunPSK" w:cs="TH SarabunPSK"/>
          <w:sz w:val="30"/>
          <w:szCs w:val="30"/>
          <w:cs/>
        </w:rPr>
        <w:t>จำนวน</w:t>
      </w:r>
      <w:r w:rsidR="00BA1AFA" w:rsidRPr="00814CBD">
        <w:rPr>
          <w:rFonts w:ascii="TH SarabunPSK" w:hAnsi="TH SarabunPSK" w:cs="TH SarabunPSK" w:hint="cs"/>
          <w:sz w:val="30"/>
          <w:szCs w:val="30"/>
          <w:cs/>
        </w:rPr>
        <w:t>ไม่เกิน</w:t>
      </w:r>
      <w:r w:rsidR="00BA1AFA" w:rsidRPr="00814CBD">
        <w:rPr>
          <w:rFonts w:ascii="TH SarabunPSK" w:hAnsi="TH SarabunPSK" w:cs="TH SarabunPSK"/>
          <w:sz w:val="30"/>
          <w:szCs w:val="30"/>
          <w:cs/>
        </w:rPr>
        <w:t xml:space="preserve"> 18 </w:t>
      </w:r>
      <w:r w:rsidR="00BA1AFA" w:rsidRPr="00814CBD">
        <w:rPr>
          <w:rFonts w:ascii="TH SarabunPSK" w:hAnsi="TH SarabunPSK" w:cs="TH SarabunPSK"/>
          <w:sz w:val="30"/>
          <w:szCs w:val="30"/>
        </w:rPr>
        <w:t>cycles</w:t>
      </w:r>
      <w:r w:rsidR="00BA1AFA" w:rsidRPr="00814CBD">
        <w:rPr>
          <w:rFonts w:ascii="TH SarabunPSK" w:hAnsi="TH SarabunPSK" w:cs="TH SarabunPSK" w:hint="cs"/>
          <w:sz w:val="30"/>
          <w:szCs w:val="30"/>
          <w:cs/>
        </w:rPr>
        <w:t xml:space="preserve"> นับตั้งแต่ใช้ยาครั้งแรก</w:t>
      </w:r>
    </w:p>
    <w:p w14:paraId="42254F3B" w14:textId="77777777" w:rsidR="00DB0643" w:rsidRPr="00E406DF" w:rsidRDefault="006B6228" w:rsidP="00DB0643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06DF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E406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1884" w:rsidRPr="00E406D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การประเมินระหว่างการรักษา</w:t>
      </w:r>
    </w:p>
    <w:p w14:paraId="52B261EB" w14:textId="3C816A75" w:rsidR="00DB0643" w:rsidRPr="00E406DF" w:rsidRDefault="00DB0643" w:rsidP="00814CBD">
      <w:pPr>
        <w:spacing w:after="0" w:line="240" w:lineRule="auto"/>
        <w:ind w:left="720" w:hanging="360"/>
        <w:rPr>
          <w:rFonts w:ascii="TH SarabunPSK" w:eastAsia="Cordia New" w:hAnsi="TH SarabunPSK" w:cs="TH SarabunPSK"/>
          <w:sz w:val="32"/>
          <w:szCs w:val="32"/>
        </w:rPr>
      </w:pPr>
      <w:r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406D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ด้านประสิทธิผลของก</w:t>
      </w:r>
      <w:r w:rsidRPr="00E406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ารรักษา</w:t>
      </w:r>
      <w:r w:rsidRPr="00E406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D99AE39" w14:textId="5A48091A" w:rsidR="00DB0643" w:rsidRPr="00814CBD" w:rsidRDefault="00DB0643" w:rsidP="00DB0643">
      <w:pPr>
        <w:spacing w:after="0" w:line="240" w:lineRule="auto"/>
        <w:ind w:left="1260" w:hanging="5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406DF">
        <w:rPr>
          <w:rFonts w:ascii="TH SarabunPSK" w:hAnsi="TH SarabunPSK" w:cs="TH SarabunPSK"/>
          <w:sz w:val="32"/>
          <w:szCs w:val="32"/>
        </w:rPr>
        <w:t>6</w:t>
      </w:r>
      <w:r w:rsidRPr="00E406DF">
        <w:rPr>
          <w:rFonts w:ascii="TH SarabunPSK" w:hAnsi="TH SarabunPSK" w:cs="TH SarabunPSK"/>
          <w:sz w:val="32"/>
          <w:szCs w:val="32"/>
          <w:cs/>
        </w:rPr>
        <w:t>.</w:t>
      </w:r>
      <w:r w:rsidRPr="00E406DF">
        <w:rPr>
          <w:rFonts w:ascii="TH SarabunPSK" w:hAnsi="TH SarabunPSK" w:cs="TH SarabunPSK"/>
          <w:sz w:val="32"/>
          <w:szCs w:val="32"/>
        </w:rPr>
        <w:t>1</w:t>
      </w:r>
      <w:r w:rsidRPr="00E406DF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E4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ตรวจติดตามค่า </w:t>
      </w:r>
      <w:r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>CA-</w:t>
      </w:r>
      <w:r w:rsidRPr="00E4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125</w:t>
      </w:r>
      <w:r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ก่อนเริ่มการรักษา และก่อนให้ยาเคมีบำบัดทุก</w:t>
      </w:r>
      <w:r w:rsidR="004106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1063D" w:rsidRPr="00814CBD">
        <w:rPr>
          <w:rFonts w:ascii="TH SarabunPSK" w:eastAsia="Times New Roman" w:hAnsi="TH SarabunPSK" w:cs="TH SarabunPSK"/>
          <w:sz w:val="32"/>
          <w:szCs w:val="32"/>
        </w:rPr>
        <w:t xml:space="preserve">1-2 </w:t>
      </w:r>
      <w:r w:rsidR="0041063D" w:rsidRPr="00814CBD">
        <w:rPr>
          <w:rFonts w:ascii="TH SarabunPSK" w:eastAsia="Times New Roman" w:hAnsi="TH SarabunPSK" w:cs="TH SarabunPSK" w:hint="cs"/>
          <w:sz w:val="32"/>
          <w:szCs w:val="32"/>
          <w:cs/>
        </w:rPr>
        <w:t>รอบการรักษา</w:t>
      </w:r>
    </w:p>
    <w:p w14:paraId="30497458" w14:textId="434A3E72" w:rsidR="00DB0643" w:rsidRPr="00E406DF" w:rsidRDefault="00DB0643" w:rsidP="00DB0643">
      <w:pPr>
        <w:spacing w:after="0" w:line="240" w:lineRule="auto"/>
        <w:ind w:left="1260" w:hanging="5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6.1.2 ประเมินรอยโรคด้วยการตรวจทางรังสีวินิจฉัยในบริเวณรอยโรคที่วัดได้ ทุก 8-12 สัปดาห์</w:t>
      </w:r>
    </w:p>
    <w:p w14:paraId="1EC30804" w14:textId="0359EF52" w:rsidR="00DB0643" w:rsidRPr="00E406DF" w:rsidRDefault="00DB0643" w:rsidP="00DB064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06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6.2 </w:t>
      </w:r>
      <w:r w:rsidRPr="00E406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การประเมินด้านความปลอดภัย</w:t>
      </w:r>
      <w:r w:rsidRPr="00E406D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14:paraId="35709789" w14:textId="31DB1789" w:rsidR="00DB0643" w:rsidRPr="00E406DF" w:rsidRDefault="00DB0643" w:rsidP="00DB0643">
      <w:pPr>
        <w:spacing w:after="0" w:line="240" w:lineRule="auto"/>
        <w:ind w:left="1260" w:hanging="5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06DF">
        <w:rPr>
          <w:rFonts w:ascii="TH SarabunPSK" w:hAnsi="TH SarabunPSK" w:cs="TH SarabunPSK"/>
          <w:sz w:val="32"/>
          <w:szCs w:val="32"/>
        </w:rPr>
        <w:t>6</w:t>
      </w:r>
      <w:r w:rsidRPr="00E406DF">
        <w:rPr>
          <w:rFonts w:ascii="TH SarabunPSK" w:hAnsi="TH SarabunPSK" w:cs="TH SarabunPSK"/>
          <w:sz w:val="32"/>
          <w:szCs w:val="32"/>
          <w:cs/>
        </w:rPr>
        <w:t>.</w:t>
      </w:r>
      <w:r w:rsidRPr="00E406DF">
        <w:rPr>
          <w:rFonts w:ascii="TH SarabunPSK" w:hAnsi="TH SarabunPSK" w:cs="TH SarabunPSK" w:hint="cs"/>
          <w:sz w:val="32"/>
          <w:szCs w:val="32"/>
          <w:cs/>
        </w:rPr>
        <w:t>2</w:t>
      </w:r>
      <w:r w:rsidRPr="00E406DF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814CB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ซักประวัติ</w:t>
      </w:r>
      <w:r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อาการ การตรวจร่างกาย ก่อนเริ่มการรักษาทุกครั้ง</w:t>
      </w:r>
    </w:p>
    <w:p w14:paraId="3B723A23" w14:textId="58BAFD2C" w:rsidR="00DB0643" w:rsidRPr="00E406DF" w:rsidRDefault="00DB0643" w:rsidP="00DB0643">
      <w:pPr>
        <w:spacing w:after="0" w:line="240" w:lineRule="auto"/>
        <w:ind w:left="1260" w:hanging="5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6.2.2 การตรวจทางห้องปฏิบัติการพื้นฐาน ก่อนและระหว่างการให้การรักษา ได้แก่ </w:t>
      </w:r>
      <w:r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>CBC, urine examination</w:t>
      </w:r>
      <w:r w:rsidR="00E406DF"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>, Cr</w:t>
      </w:r>
    </w:p>
    <w:p w14:paraId="18980B9F" w14:textId="74BDB705" w:rsidR="004C1884" w:rsidRPr="00E406DF" w:rsidRDefault="006B6228" w:rsidP="00E406D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06DF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E406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1884" w:rsidRPr="00E406D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เกณฑ์การหยุดยา</w:t>
      </w:r>
    </w:p>
    <w:p w14:paraId="0EF26C2C" w14:textId="4FDC4240" w:rsidR="00E406DF" w:rsidRPr="00814CBD" w:rsidRDefault="00EF5949" w:rsidP="00E406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contextualSpacing/>
        <w:rPr>
          <w:rFonts w:ascii="TH SarabunPSK" w:eastAsia="Cordia New" w:hAnsi="TH SarabunPSK" w:cs="TH SarabunPSK"/>
          <w:b/>
          <w:strike/>
          <w:sz w:val="32"/>
          <w:szCs w:val="32"/>
        </w:rPr>
      </w:pPr>
      <w:r w:rsidRPr="00814CBD">
        <w:rPr>
          <w:rFonts w:ascii="TH SarabunPSK" w:eastAsia="Cordia New" w:hAnsi="TH SarabunPSK" w:cs="TH SarabunPSK"/>
          <w:b/>
          <w:sz w:val="32"/>
          <w:szCs w:val="32"/>
          <w:cs/>
        </w:rPr>
        <w:t>ให้หยุดยา เมื่อเป็นไปตามเกณฑ์ข้อใดข้อหนึ่ง ดังต่อไปนี้</w:t>
      </w:r>
      <w:r w:rsidRPr="00814CBD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</w:p>
    <w:p w14:paraId="015E7A7A" w14:textId="6F1A0A42" w:rsidR="00E406DF" w:rsidRPr="00E406DF" w:rsidRDefault="00E406DF" w:rsidP="00E406DF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TH SarabunPSK" w:eastAsia="Cordia New" w:hAnsi="TH SarabunPSK" w:cs="TH SarabunPSK"/>
          <w:sz w:val="32"/>
          <w:szCs w:val="32"/>
        </w:rPr>
      </w:pPr>
      <w:r w:rsidRPr="00E406DF">
        <w:rPr>
          <w:rFonts w:ascii="TH SarabunPSK" w:eastAsia="Calibri" w:hAnsi="TH SarabunPSK" w:cs="TH SarabunPSK"/>
          <w:sz w:val="32"/>
          <w:szCs w:val="32"/>
          <w:cs/>
        </w:rPr>
        <w:t>เป็นผู้ป่วยระยะสุดท้าย</w:t>
      </w:r>
      <w:r w:rsidRPr="00E406DF">
        <w:rPr>
          <w:rFonts w:ascii="TH SarabunPSK" w:eastAsia="Calibri" w:hAnsi="TH SarabunPSK" w:cs="TH SarabunPSK"/>
          <w:sz w:val="32"/>
          <w:szCs w:val="32"/>
        </w:rPr>
        <w:t xml:space="preserve"> (terminally ill)     </w:t>
      </w:r>
    </w:p>
    <w:p w14:paraId="37172E17" w14:textId="77777777" w:rsidR="00E406DF" w:rsidRDefault="00E406DF" w:rsidP="00E406DF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ผู้ป่วยได้รับยาครบตามหัวข้อขนาดยาที่แนะนำ</w:t>
      </w:r>
    </w:p>
    <w:p w14:paraId="68AC57BA" w14:textId="3D67C829" w:rsidR="00E406DF" w:rsidRDefault="00713862" w:rsidP="00713862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ผู้ที่ไม่ตอบสนองต่อการรักษา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406DF">
        <w:rPr>
          <w:rFonts w:ascii="TH SarabunPSK" w:eastAsia="Cordia New" w:hAnsi="TH SarabunPSK" w:cs="TH SarabunPSK" w:hint="cs"/>
          <w:sz w:val="32"/>
          <w:szCs w:val="32"/>
          <w:cs/>
        </w:rPr>
        <w:t>จากการตรวจทางรังสีวินิจฉัย ก้อนขนาดโตขึ้น</w:t>
      </w:r>
      <w:r w:rsidR="003738B1" w:rsidRPr="00814CB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738B1" w:rsidRPr="00814CBD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 </w:t>
      </w:r>
      <w:r w:rsidR="003738B1" w:rsidRPr="00814CBD">
        <w:rPr>
          <w:rFonts w:ascii="TH SarabunPSK" w:eastAsia="Cordia New" w:hAnsi="TH SarabunPSK" w:cs="TH SarabunPSK"/>
          <w:sz w:val="32"/>
          <w:szCs w:val="32"/>
        </w:rPr>
        <w:t xml:space="preserve">Response evaluation criteria in solid tumors (RECIST) criteria </w:t>
      </w:r>
    </w:p>
    <w:p w14:paraId="58223FD9" w14:textId="77FDB2F6" w:rsidR="00E406DF" w:rsidRPr="00E406DF" w:rsidRDefault="00E406DF" w:rsidP="00E406DF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 </w:t>
      </w:r>
      <w:r w:rsidRPr="00E406DF">
        <w:rPr>
          <w:rFonts w:ascii="TH SarabunPSK" w:eastAsia="Times New Roman" w:hAnsi="TH SarabunPSK" w:cs="TH SarabunPSK"/>
          <w:color w:val="000000"/>
          <w:sz w:val="32"/>
          <w:szCs w:val="32"/>
        </w:rPr>
        <w:t>CA-</w:t>
      </w:r>
      <w:r w:rsidRPr="00E4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125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สูงขึ้น</w:t>
      </w:r>
      <w:r w:rsidR="00814C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38B1" w:rsidRPr="00814CBD">
        <w:rPr>
          <w:rFonts w:ascii="TH SarabunPSK" w:eastAsia="Cordia New" w:hAnsi="TH SarabunPSK" w:cs="TH SarabunPSK" w:hint="cs"/>
          <w:sz w:val="32"/>
          <w:szCs w:val="32"/>
          <w:cs/>
        </w:rPr>
        <w:t>จนกระทั่งแพทย์เห็นสมควรให้มีการหยุดยา</w:t>
      </w:r>
    </w:p>
    <w:p w14:paraId="1A49B50A" w14:textId="45DCEF45" w:rsidR="00E406DF" w:rsidRDefault="00E406DF" w:rsidP="00E406DF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TH SarabunPSK" w:eastAsia="Cordia New" w:hAnsi="TH SarabunPSK" w:cs="TH SarabunPSK"/>
          <w:sz w:val="32"/>
          <w:szCs w:val="32"/>
        </w:rPr>
      </w:pPr>
      <w:r w:rsidRPr="00831083">
        <w:rPr>
          <w:rFonts w:ascii="TH SarabunPSK" w:eastAsia="Cordia New" w:hAnsi="TH SarabunPSK" w:cs="TH SarabunPSK"/>
          <w:sz w:val="32"/>
          <w:szCs w:val="32"/>
          <w:cs/>
        </w:rPr>
        <w:t xml:space="preserve">เกิดอาการไม่พึงประสงค์รุนแรงที่ไม่สามารถใช้ยาต่อได้ </w:t>
      </w:r>
    </w:p>
    <w:p w14:paraId="18B2FF80" w14:textId="77777777" w:rsidR="00E406DF" w:rsidRDefault="00E406DF" w:rsidP="00E406DF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TH SarabunPSK" w:eastAsia="Cordia New" w:hAnsi="TH SarabunPSK" w:cs="TH SarabunPSK"/>
          <w:sz w:val="32"/>
          <w:szCs w:val="32"/>
        </w:rPr>
      </w:pPr>
      <w:r w:rsidRPr="00831083">
        <w:rPr>
          <w:rFonts w:ascii="TH SarabunPSK" w:eastAsia="Cordia New" w:hAnsi="TH SarabunPSK" w:cs="TH SarabunPSK"/>
          <w:sz w:val="32"/>
          <w:szCs w:val="32"/>
          <w:cs/>
        </w:rPr>
        <w:t>ผู้ป่วยปฏิเสธการใช้ยา</w:t>
      </w:r>
    </w:p>
    <w:p w14:paraId="53559CD0" w14:textId="77777777" w:rsidR="00EA3859" w:rsidRDefault="00EA3859" w:rsidP="00811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3859" w:rsidSect="00BA50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350" w:left="1440" w:header="708" w:footer="708" w:gutter="0"/>
          <w:cols w:space="708"/>
          <w:docGrid w:linePitch="408"/>
        </w:sectPr>
      </w:pPr>
    </w:p>
    <w:p w14:paraId="32EDC0C0" w14:textId="77777777" w:rsidR="00814CBD" w:rsidRPr="00814CBD" w:rsidRDefault="00814CBD" w:rsidP="008115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4C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คำอธิบายแนบท้ายแนวทางกำกับการใช้ยา</w:t>
      </w:r>
      <w:r w:rsidRPr="00814C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4CBD">
        <w:rPr>
          <w:rFonts w:ascii="TH SarabunPSK" w:eastAsia="Times New Roman" w:hAnsi="TH SarabunPSK" w:cs="TH SarabunPSK"/>
          <w:b/>
          <w:bCs/>
          <w:sz w:val="32"/>
          <w:szCs w:val="32"/>
        </w:rPr>
        <w:t>bevacizumab</w:t>
      </w:r>
    </w:p>
    <w:p w14:paraId="66085F4A" w14:textId="77777777" w:rsidR="00814CBD" w:rsidRPr="00814CBD" w:rsidRDefault="00814CBD" w:rsidP="0081156D">
      <w:pPr>
        <w:spacing w:after="0" w:line="240" w:lineRule="auto"/>
        <w:ind w:left="142"/>
        <w:jc w:val="center"/>
        <w:rPr>
          <w:rFonts w:ascii="TH SarabunPSK" w:eastAsia="Cambria" w:hAnsi="TH SarabunPSK" w:cs="TH SarabunPSK"/>
          <w:bCs/>
          <w:color w:val="000000"/>
          <w:sz w:val="32"/>
          <w:szCs w:val="32"/>
          <w:lang w:val="x-none" w:eastAsia="x-none"/>
        </w:rPr>
      </w:pPr>
      <w:r w:rsidRPr="00814CBD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>ข้อบ่งใช้</w:t>
      </w:r>
      <w:r w:rsidRPr="00814CBD">
        <w:rPr>
          <w:rFonts w:ascii="TH SarabunPSK" w:eastAsia="Cambria" w:hAnsi="TH SarabunPSK" w:cs="TH SarabunPSK"/>
          <w:bCs/>
          <w:color w:val="000000"/>
          <w:sz w:val="32"/>
          <w:szCs w:val="32"/>
          <w:cs/>
          <w:lang w:val="x-none" w:eastAsia="x-none"/>
        </w:rPr>
        <w:t>โรคมะเร็งรังไข่ชนิดเยื่อบุผิว มะเร็งเยื่อบุท่อนำไข่ หรือมะเร็งเยื่อบุช่องท้องชนิดปฐมภูมิ</w:t>
      </w:r>
    </w:p>
    <w:p w14:paraId="2DD368AF" w14:textId="58F9E782" w:rsidR="00E555A7" w:rsidRDefault="007D56A7" w:rsidP="00811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56A7">
        <w:rPr>
          <w:rFonts w:ascii="TH SarabunPSK" w:hAnsi="TH SarabunPSK" w:cs="TH SarabunPSK"/>
          <w:sz w:val="32"/>
          <w:szCs w:val="32"/>
          <w:cs/>
        </w:rPr>
        <w:t>การแบ่งระยะ (</w:t>
      </w:r>
      <w:r w:rsidRPr="007D56A7">
        <w:rPr>
          <w:rFonts w:ascii="TH SarabunPSK" w:hAnsi="TH SarabunPSK" w:cs="TH SarabunPSK"/>
          <w:sz w:val="32"/>
          <w:szCs w:val="32"/>
        </w:rPr>
        <w:t xml:space="preserve">staging) </w:t>
      </w:r>
      <w:r w:rsidRPr="007D56A7">
        <w:rPr>
          <w:rFonts w:ascii="TH SarabunPSK" w:hAnsi="TH SarabunPSK" w:cs="TH SarabunPSK"/>
          <w:sz w:val="32"/>
          <w:szCs w:val="32"/>
          <w:cs/>
        </w:rPr>
        <w:t xml:space="preserve">ของมะเร็งรังไข่ตาม </w:t>
      </w:r>
      <w:r w:rsidRPr="007D56A7">
        <w:rPr>
          <w:rFonts w:ascii="TH SarabunPSK" w:hAnsi="TH SarabunPSK" w:cs="TH SarabunPSK"/>
          <w:sz w:val="32"/>
          <w:szCs w:val="32"/>
        </w:rPr>
        <w:t>International Federation of Gynecology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D56A7">
        <w:rPr>
          <w:rFonts w:ascii="TH SarabunPSK" w:hAnsi="TH SarabunPSK" w:cs="TH SarabunPSK"/>
          <w:sz w:val="32"/>
          <w:szCs w:val="32"/>
        </w:rPr>
        <w:t>Obstetrics (FIGO), 2018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1530"/>
        <w:gridCol w:w="7486"/>
      </w:tblGrid>
      <w:tr w:rsidR="007D56A7" w14:paraId="40F787C4" w14:textId="77777777" w:rsidTr="00811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DBE5F1" w:themeFill="accent1" w:themeFillTint="33"/>
          </w:tcPr>
          <w:p w14:paraId="59B29FF4" w14:textId="03EF4570" w:rsidR="007D56A7" w:rsidRDefault="007D56A7" w:rsidP="0081156D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6A7">
              <w:rPr>
                <w:rFonts w:ascii="TH SarabunPSK" w:hAnsi="TH SarabunPSK" w:cs="TH SarabunPSK"/>
                <w:sz w:val="32"/>
                <w:szCs w:val="32"/>
              </w:rPr>
              <w:t>Stage</w:t>
            </w:r>
          </w:p>
        </w:tc>
        <w:tc>
          <w:tcPr>
            <w:tcW w:w="7486" w:type="dxa"/>
            <w:shd w:val="clear" w:color="auto" w:fill="DBE5F1" w:themeFill="accent1" w:themeFillTint="33"/>
          </w:tcPr>
          <w:p w14:paraId="34AF37AC" w14:textId="3735B245" w:rsidR="007D56A7" w:rsidRDefault="007D56A7" w:rsidP="0081156D">
            <w:pPr>
              <w:spacing w:line="23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56A7">
              <w:rPr>
                <w:rFonts w:ascii="TH SarabunPSK" w:hAnsi="TH SarabunPSK" w:cs="TH SarabunPSK"/>
                <w:sz w:val="32"/>
                <w:szCs w:val="32"/>
              </w:rPr>
              <w:t>Definition</w:t>
            </w:r>
          </w:p>
        </w:tc>
      </w:tr>
      <w:tr w:rsidR="007D56A7" w14:paraId="18F7574D" w14:textId="77777777" w:rsidTr="0097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73205293" w14:textId="1B9ED51A" w:rsidR="007D56A7" w:rsidRDefault="007D56A7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7486" w:type="dxa"/>
            <w:shd w:val="clear" w:color="auto" w:fill="auto"/>
          </w:tcPr>
          <w:p w14:paraId="3A0CD294" w14:textId="2F669BD5" w:rsidR="007D56A7" w:rsidRDefault="007D56A7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56A7">
              <w:rPr>
                <w:rFonts w:ascii="TH SarabunPSK" w:hAnsi="TH SarabunPSK" w:cs="TH SarabunPSK"/>
                <w:sz w:val="32"/>
                <w:szCs w:val="32"/>
              </w:rPr>
              <w:t>Tumor confined to ovaries or fallopian tube(s)</w:t>
            </w:r>
          </w:p>
        </w:tc>
      </w:tr>
      <w:tr w:rsidR="007D56A7" w14:paraId="4F16BC5E" w14:textId="77777777" w:rsidTr="00977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7FC0A767" w14:textId="31321492" w:rsidR="007D56A7" w:rsidRDefault="007D56A7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IA</w:t>
            </w:r>
          </w:p>
        </w:tc>
        <w:tc>
          <w:tcPr>
            <w:tcW w:w="7486" w:type="dxa"/>
            <w:shd w:val="clear" w:color="auto" w:fill="auto"/>
          </w:tcPr>
          <w:p w14:paraId="4C628FCF" w14:textId="77777777" w:rsidR="007D56A7" w:rsidRPr="007D56A7" w:rsidRDefault="007D56A7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56A7">
              <w:rPr>
                <w:rFonts w:ascii="TH SarabunPSK" w:hAnsi="TH SarabunPSK" w:cs="TH SarabunPSK"/>
                <w:sz w:val="32"/>
                <w:szCs w:val="32"/>
              </w:rPr>
              <w:t>Tumor limited to 1 ovary (capsule intact) or fallopian tube; no tumor on</w:t>
            </w:r>
          </w:p>
          <w:p w14:paraId="1CE317DA" w14:textId="5D0F06E2" w:rsidR="007D56A7" w:rsidRPr="007D56A7" w:rsidRDefault="007D56A7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56A7">
              <w:rPr>
                <w:rFonts w:ascii="TH SarabunPSK" w:hAnsi="TH SarabunPSK" w:cs="TH SarabunPSK"/>
                <w:sz w:val="32"/>
                <w:szCs w:val="32"/>
              </w:rPr>
              <w:t xml:space="preserve">ovarian or fallopian tube surface; no malignant cells in the ascites </w:t>
            </w:r>
            <w:proofErr w:type="spellStart"/>
            <w:r w:rsidRPr="007D56A7">
              <w:rPr>
                <w:rFonts w:ascii="TH SarabunPSK" w:hAnsi="TH SarabunPSK" w:cs="TH SarabunPSK"/>
                <w:sz w:val="32"/>
                <w:szCs w:val="32"/>
              </w:rPr>
              <w:t>orperitoneal</w:t>
            </w:r>
            <w:proofErr w:type="spellEnd"/>
            <w:r w:rsidRPr="007D56A7">
              <w:rPr>
                <w:rFonts w:ascii="TH SarabunPSK" w:hAnsi="TH SarabunPSK" w:cs="TH SarabunPSK"/>
                <w:sz w:val="32"/>
                <w:szCs w:val="32"/>
              </w:rPr>
              <w:t xml:space="preserve"> washings</w:t>
            </w:r>
          </w:p>
        </w:tc>
      </w:tr>
      <w:tr w:rsidR="00977E3C" w14:paraId="20B52E0F" w14:textId="77777777" w:rsidTr="0097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45D17FF7" w14:textId="42127A18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IB</w:t>
            </w:r>
          </w:p>
        </w:tc>
        <w:tc>
          <w:tcPr>
            <w:tcW w:w="7486" w:type="dxa"/>
            <w:shd w:val="clear" w:color="auto" w:fill="auto"/>
          </w:tcPr>
          <w:p w14:paraId="11270345" w14:textId="34565532" w:rsidR="00977E3C" w:rsidRPr="007D56A7" w:rsidRDefault="00977E3C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Tumor limited to both ovaries (capsules intact) or fallopian tubes; no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tumor on ovarian or fallopian tube surface; no malignant cells in the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ascites or peritoneal washings</w:t>
            </w:r>
          </w:p>
        </w:tc>
      </w:tr>
      <w:tr w:rsidR="00977E3C" w14:paraId="2CE1CCA3" w14:textId="77777777" w:rsidTr="00977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661F8011" w14:textId="2AB85DDD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IC</w:t>
            </w:r>
          </w:p>
        </w:tc>
        <w:tc>
          <w:tcPr>
            <w:tcW w:w="7486" w:type="dxa"/>
            <w:shd w:val="clear" w:color="auto" w:fill="auto"/>
          </w:tcPr>
          <w:p w14:paraId="63D9C422" w14:textId="77777777" w:rsidR="00977E3C" w:rsidRPr="00977E3C" w:rsidRDefault="00977E3C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Tumor limited to 1 or both ovaries or fallopian tubes, with any of the</w:t>
            </w:r>
          </w:p>
          <w:p w14:paraId="6180FFCA" w14:textId="3CFF5D05" w:rsidR="00977E3C" w:rsidRPr="00977E3C" w:rsidRDefault="00977E3C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following:</w:t>
            </w:r>
          </w:p>
        </w:tc>
      </w:tr>
      <w:tr w:rsidR="00977E3C" w14:paraId="020A2D74" w14:textId="77777777" w:rsidTr="0097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07EACE56" w14:textId="4D56C440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IC1</w:t>
            </w:r>
          </w:p>
        </w:tc>
        <w:tc>
          <w:tcPr>
            <w:tcW w:w="7486" w:type="dxa"/>
            <w:shd w:val="clear" w:color="auto" w:fill="auto"/>
          </w:tcPr>
          <w:p w14:paraId="55FA6539" w14:textId="7BFC51BC" w:rsidR="00977E3C" w:rsidRPr="00977E3C" w:rsidRDefault="00977E3C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Surgical spill</w:t>
            </w:r>
          </w:p>
        </w:tc>
      </w:tr>
      <w:tr w:rsidR="00977E3C" w14:paraId="7345D3B5" w14:textId="77777777" w:rsidTr="00977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5014377B" w14:textId="10061E34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IC2</w:t>
            </w:r>
          </w:p>
        </w:tc>
        <w:tc>
          <w:tcPr>
            <w:tcW w:w="7486" w:type="dxa"/>
            <w:shd w:val="clear" w:color="auto" w:fill="auto"/>
          </w:tcPr>
          <w:p w14:paraId="679CF9B2" w14:textId="77777777" w:rsidR="00977E3C" w:rsidRPr="00977E3C" w:rsidRDefault="00977E3C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Capsule ruptured before surgery or tumor on ovarian or fallopian tube</w:t>
            </w:r>
          </w:p>
          <w:p w14:paraId="32A15BA7" w14:textId="150F1261" w:rsidR="00977E3C" w:rsidRPr="00977E3C" w:rsidRDefault="00977E3C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surface</w:t>
            </w:r>
          </w:p>
        </w:tc>
      </w:tr>
      <w:tr w:rsidR="00977E3C" w14:paraId="767EBB8F" w14:textId="77777777" w:rsidTr="0097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4E5A959E" w14:textId="3969754E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IC3</w:t>
            </w:r>
          </w:p>
        </w:tc>
        <w:tc>
          <w:tcPr>
            <w:tcW w:w="7486" w:type="dxa"/>
            <w:shd w:val="clear" w:color="auto" w:fill="auto"/>
          </w:tcPr>
          <w:p w14:paraId="042ABC19" w14:textId="12F90EE5" w:rsidR="00977E3C" w:rsidRPr="00977E3C" w:rsidRDefault="00977E3C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Malignant cells in the ascites or peritoneal washings</w:t>
            </w:r>
          </w:p>
        </w:tc>
      </w:tr>
      <w:tr w:rsidR="00977E3C" w14:paraId="5E0620C9" w14:textId="77777777" w:rsidTr="00977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04F27380" w14:textId="011BA8CF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II</w:t>
            </w:r>
          </w:p>
        </w:tc>
        <w:tc>
          <w:tcPr>
            <w:tcW w:w="7486" w:type="dxa"/>
            <w:shd w:val="clear" w:color="auto" w:fill="auto"/>
          </w:tcPr>
          <w:p w14:paraId="64459F88" w14:textId="7D763699" w:rsidR="00977E3C" w:rsidRPr="00977E3C" w:rsidRDefault="00977E3C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Tumor involved 1 or both ovaries or fallopian tubes with pelvic extension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(below pelvic brim) or primary peritoneal cancer</w:t>
            </w:r>
          </w:p>
        </w:tc>
      </w:tr>
      <w:tr w:rsidR="00977E3C" w14:paraId="5ADDD22D" w14:textId="77777777" w:rsidTr="0097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5007017B" w14:textId="12467724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IIA</w:t>
            </w:r>
          </w:p>
        </w:tc>
        <w:tc>
          <w:tcPr>
            <w:tcW w:w="7486" w:type="dxa"/>
            <w:shd w:val="clear" w:color="auto" w:fill="auto"/>
          </w:tcPr>
          <w:p w14:paraId="37D0A885" w14:textId="4AF05819" w:rsidR="00977E3C" w:rsidRPr="00977E3C" w:rsidRDefault="00977E3C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Extension and/or implants on uterus and/or fallopian tubes and/or ovaries</w:t>
            </w:r>
          </w:p>
        </w:tc>
      </w:tr>
      <w:tr w:rsidR="00977E3C" w14:paraId="7A320542" w14:textId="77777777" w:rsidTr="00977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177DDF12" w14:textId="2C03B689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IIB</w:t>
            </w:r>
          </w:p>
        </w:tc>
        <w:tc>
          <w:tcPr>
            <w:tcW w:w="7486" w:type="dxa"/>
            <w:shd w:val="clear" w:color="auto" w:fill="auto"/>
          </w:tcPr>
          <w:p w14:paraId="52E36F4F" w14:textId="15FD3B91" w:rsidR="00977E3C" w:rsidRPr="00977E3C" w:rsidRDefault="00977E3C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Extension to other pelvic intraperitoneal tissues</w:t>
            </w:r>
          </w:p>
        </w:tc>
      </w:tr>
      <w:tr w:rsidR="00977E3C" w14:paraId="105AEA7E" w14:textId="77777777" w:rsidTr="0097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21DD14C9" w14:textId="7F5C5DDA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III</w:t>
            </w:r>
          </w:p>
        </w:tc>
        <w:tc>
          <w:tcPr>
            <w:tcW w:w="7486" w:type="dxa"/>
            <w:shd w:val="clear" w:color="auto" w:fill="auto"/>
          </w:tcPr>
          <w:p w14:paraId="39731E37" w14:textId="650789E8" w:rsidR="00977E3C" w:rsidRPr="00977E3C" w:rsidRDefault="00977E3C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Tumor involved 1 or both ovaries or fallopian tubes, or primary peritoneal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cancer, with cytologically or histologically confirmed spread to the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peritoneum outside the pelvis and/or metastasis to the retroperitoneal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lymph nodes</w:t>
            </w:r>
          </w:p>
        </w:tc>
      </w:tr>
      <w:tr w:rsidR="00977E3C" w14:paraId="167C9FA5" w14:textId="77777777" w:rsidTr="00977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6A2535AD" w14:textId="7A1C773B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IIIA</w:t>
            </w:r>
          </w:p>
        </w:tc>
        <w:tc>
          <w:tcPr>
            <w:tcW w:w="7486" w:type="dxa"/>
            <w:shd w:val="clear" w:color="auto" w:fill="auto"/>
          </w:tcPr>
          <w:p w14:paraId="30891879" w14:textId="32647E8C" w:rsidR="00977E3C" w:rsidRPr="00977E3C" w:rsidRDefault="00977E3C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Metastasis to the retroperitoneal lymph nodes with or without microscopic peritoneal involvement beyond the pelvis</w:t>
            </w:r>
          </w:p>
        </w:tc>
      </w:tr>
      <w:tr w:rsidR="00977E3C" w14:paraId="78B10B38" w14:textId="77777777" w:rsidTr="0097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47F4FB43" w14:textId="0DD79C39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IIIA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486" w:type="dxa"/>
            <w:shd w:val="clear" w:color="auto" w:fill="auto"/>
          </w:tcPr>
          <w:p w14:paraId="1C580B2A" w14:textId="7D9B1970" w:rsidR="00977E3C" w:rsidRPr="00977E3C" w:rsidRDefault="00977E3C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>Positive retroperitoneal lymph nodes only (cytologically or histologically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proven):</w:t>
            </w:r>
          </w:p>
        </w:tc>
      </w:tr>
      <w:tr w:rsidR="00977E3C" w14:paraId="36307B77" w14:textId="77777777" w:rsidTr="00977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7020EC2A" w14:textId="0ACD84E1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IIIA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7486" w:type="dxa"/>
            <w:shd w:val="clear" w:color="auto" w:fill="auto"/>
          </w:tcPr>
          <w:p w14:paraId="3A10EBBD" w14:textId="3DCAB172" w:rsidR="00977E3C" w:rsidRPr="00977E3C" w:rsidRDefault="00977E3C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 xml:space="preserve">Metastasis up to </w:t>
            </w:r>
            <w:r w:rsidRPr="00977E3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 xml:space="preserve"> mm in greatest dimension</w:t>
            </w:r>
          </w:p>
        </w:tc>
      </w:tr>
      <w:tr w:rsidR="00977E3C" w14:paraId="588C4AFF" w14:textId="77777777" w:rsidTr="0097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2F50A94D" w14:textId="6C680A56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IIIA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</w:p>
        </w:tc>
        <w:tc>
          <w:tcPr>
            <w:tcW w:w="7486" w:type="dxa"/>
            <w:shd w:val="clear" w:color="auto" w:fill="auto"/>
          </w:tcPr>
          <w:p w14:paraId="447BB2EF" w14:textId="0361784F" w:rsidR="00977E3C" w:rsidRPr="00977E3C" w:rsidRDefault="00977E3C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77E3C">
              <w:rPr>
                <w:rFonts w:ascii="TH SarabunPSK" w:hAnsi="TH SarabunPSK" w:cs="TH SarabunPSK"/>
                <w:sz w:val="32"/>
                <w:szCs w:val="32"/>
              </w:rPr>
              <w:t xml:space="preserve">Metastasis more than </w:t>
            </w:r>
            <w:r w:rsidRPr="00977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mm in greatest dimension</w:t>
            </w:r>
          </w:p>
        </w:tc>
      </w:tr>
      <w:tr w:rsidR="00977E3C" w14:paraId="6F3BBCF7" w14:textId="77777777" w:rsidTr="00977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392824D3" w14:textId="572DAD2F" w:rsidR="00977E3C" w:rsidRDefault="00977E3C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IIIA</w:t>
            </w:r>
            <w:r w:rsidR="0081156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486" w:type="dxa"/>
            <w:shd w:val="clear" w:color="auto" w:fill="auto"/>
          </w:tcPr>
          <w:p w14:paraId="5419721E" w14:textId="624E1D12" w:rsidR="00977E3C" w:rsidRPr="00977E3C" w:rsidRDefault="0081156D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1156D">
              <w:rPr>
                <w:rFonts w:ascii="TH SarabunPSK" w:hAnsi="TH SarabunPSK" w:cs="TH SarabunPSK"/>
                <w:sz w:val="32"/>
                <w:szCs w:val="32"/>
              </w:rPr>
              <w:t xml:space="preserve">Microscopic </w:t>
            </w:r>
            <w:proofErr w:type="spellStart"/>
            <w:r w:rsidRPr="0081156D">
              <w:rPr>
                <w:rFonts w:ascii="TH SarabunPSK" w:hAnsi="TH SarabunPSK" w:cs="TH SarabunPSK"/>
                <w:sz w:val="32"/>
                <w:szCs w:val="32"/>
              </w:rPr>
              <w:t>extrapelvic</w:t>
            </w:r>
            <w:proofErr w:type="spellEnd"/>
            <w:r w:rsidRPr="0081156D">
              <w:rPr>
                <w:rFonts w:ascii="TH SarabunPSK" w:hAnsi="TH SarabunPSK" w:cs="TH SarabunPSK"/>
                <w:sz w:val="32"/>
                <w:szCs w:val="32"/>
              </w:rPr>
              <w:t xml:space="preserve"> (above the pelvic brim) peritoneal involvement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156D">
              <w:rPr>
                <w:rFonts w:ascii="TH SarabunPSK" w:hAnsi="TH SarabunPSK" w:cs="TH SarabunPSK"/>
                <w:sz w:val="32"/>
                <w:szCs w:val="32"/>
              </w:rPr>
              <w:t>with or without positive retroperitoneal lymph nodes</w:t>
            </w:r>
          </w:p>
        </w:tc>
      </w:tr>
      <w:tr w:rsidR="0081156D" w14:paraId="54D3F1AE" w14:textId="77777777" w:rsidTr="0097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011ED0E8" w14:textId="62E31227" w:rsidR="0081156D" w:rsidRDefault="0081156D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IIIB</w:t>
            </w:r>
          </w:p>
        </w:tc>
        <w:tc>
          <w:tcPr>
            <w:tcW w:w="7486" w:type="dxa"/>
            <w:shd w:val="clear" w:color="auto" w:fill="auto"/>
          </w:tcPr>
          <w:p w14:paraId="54F95E88" w14:textId="77777777" w:rsidR="0081156D" w:rsidRPr="0081156D" w:rsidRDefault="0081156D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1156D">
              <w:rPr>
                <w:rFonts w:ascii="TH SarabunPSK" w:hAnsi="TH SarabunPSK" w:cs="TH SarabunPSK"/>
                <w:sz w:val="32"/>
                <w:szCs w:val="32"/>
              </w:rPr>
              <w:t>Macroscopic peritoneal metastasis beyond the pelvis up to 2 cm in greatest</w:t>
            </w:r>
          </w:p>
          <w:p w14:paraId="1640F3C1" w14:textId="7DAC5D6C" w:rsidR="0081156D" w:rsidRPr="00977E3C" w:rsidRDefault="0081156D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1156D">
              <w:rPr>
                <w:rFonts w:ascii="TH SarabunPSK" w:hAnsi="TH SarabunPSK" w:cs="TH SarabunPSK"/>
                <w:sz w:val="32"/>
                <w:szCs w:val="32"/>
              </w:rPr>
              <w:t>dimension, with or without metastasis to the retroperitoneal lymph nodes</w:t>
            </w:r>
          </w:p>
        </w:tc>
      </w:tr>
      <w:tr w:rsidR="0081156D" w14:paraId="0A107ECD" w14:textId="77777777" w:rsidTr="00977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5BB623E3" w14:textId="20F3204E" w:rsidR="0081156D" w:rsidRDefault="0081156D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IIIC</w:t>
            </w:r>
          </w:p>
        </w:tc>
        <w:tc>
          <w:tcPr>
            <w:tcW w:w="7486" w:type="dxa"/>
            <w:shd w:val="clear" w:color="auto" w:fill="auto"/>
          </w:tcPr>
          <w:p w14:paraId="5458CDD9" w14:textId="77777777" w:rsidR="0081156D" w:rsidRPr="0081156D" w:rsidRDefault="0081156D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1156D">
              <w:rPr>
                <w:rFonts w:ascii="TH SarabunPSK" w:hAnsi="TH SarabunPSK" w:cs="TH SarabunPSK"/>
                <w:sz w:val="32"/>
                <w:szCs w:val="32"/>
              </w:rPr>
              <w:t>Macroscopic peritoneal metastasis beyond the pelvis more than 2 cm in</w:t>
            </w:r>
          </w:p>
          <w:p w14:paraId="758BAA48" w14:textId="202165F1" w:rsidR="0081156D" w:rsidRPr="0081156D" w:rsidRDefault="0081156D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1156D">
              <w:rPr>
                <w:rFonts w:ascii="TH SarabunPSK" w:hAnsi="TH SarabunPSK" w:cs="TH SarabunPSK"/>
                <w:sz w:val="32"/>
                <w:szCs w:val="32"/>
              </w:rPr>
              <w:lastRenderedPageBreak/>
              <w:t>greatest dimension, with or without metastasis to the retroperitoneal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156D">
              <w:rPr>
                <w:rFonts w:ascii="TH SarabunPSK" w:hAnsi="TH SarabunPSK" w:cs="TH SarabunPSK"/>
                <w:sz w:val="32"/>
                <w:szCs w:val="32"/>
              </w:rPr>
              <w:t>lymph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156D">
              <w:rPr>
                <w:rFonts w:ascii="TH SarabunPSK" w:hAnsi="TH SarabunPSK" w:cs="TH SarabunPSK"/>
                <w:sz w:val="32"/>
                <w:szCs w:val="32"/>
              </w:rPr>
              <w:t>nodes (includes extension of tumor to capsule of liver and spleen without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156D">
              <w:rPr>
                <w:rFonts w:ascii="TH SarabunPSK" w:hAnsi="TH SarabunPSK" w:cs="TH SarabunPSK"/>
                <w:sz w:val="32"/>
                <w:szCs w:val="32"/>
              </w:rPr>
              <w:t>parenchymal involvement of either organ)</w:t>
            </w:r>
          </w:p>
        </w:tc>
      </w:tr>
      <w:tr w:rsidR="0081156D" w14:paraId="3105A70E" w14:textId="77777777" w:rsidTr="0097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4F12046E" w14:textId="4D85C1F0" w:rsidR="0081156D" w:rsidRDefault="0081156D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IV</w:t>
            </w:r>
          </w:p>
        </w:tc>
        <w:tc>
          <w:tcPr>
            <w:tcW w:w="7486" w:type="dxa"/>
            <w:shd w:val="clear" w:color="auto" w:fill="auto"/>
          </w:tcPr>
          <w:p w14:paraId="0140E108" w14:textId="627912FE" w:rsidR="0081156D" w:rsidRPr="0081156D" w:rsidRDefault="0081156D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1156D">
              <w:rPr>
                <w:rFonts w:ascii="TH SarabunPSK" w:hAnsi="TH SarabunPSK" w:cs="TH SarabunPSK"/>
                <w:sz w:val="32"/>
                <w:szCs w:val="32"/>
              </w:rPr>
              <w:t>Distant metastasis including peritoneal metastases</w:t>
            </w:r>
          </w:p>
        </w:tc>
      </w:tr>
      <w:tr w:rsidR="0081156D" w14:paraId="0297E1C7" w14:textId="77777777" w:rsidTr="00977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4CB68D41" w14:textId="5E5DBFB2" w:rsidR="0081156D" w:rsidRDefault="0081156D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IV</w:t>
            </w:r>
            <w:r w:rsidRPr="00977E3C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7486" w:type="dxa"/>
            <w:shd w:val="clear" w:color="auto" w:fill="auto"/>
          </w:tcPr>
          <w:p w14:paraId="1255D9F9" w14:textId="7BAC74F4" w:rsidR="0081156D" w:rsidRPr="00977E3C" w:rsidRDefault="0081156D" w:rsidP="0081156D">
            <w:pPr>
              <w:spacing w:line="235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1156D">
              <w:rPr>
                <w:rFonts w:ascii="TH SarabunPSK" w:hAnsi="TH SarabunPSK" w:cs="TH SarabunPSK"/>
                <w:sz w:val="32"/>
                <w:szCs w:val="32"/>
              </w:rPr>
              <w:t>Pleural effusion with positive cytology</w:t>
            </w:r>
          </w:p>
        </w:tc>
      </w:tr>
      <w:tr w:rsidR="0081156D" w14:paraId="32B26BEE" w14:textId="77777777" w:rsidTr="0097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334F79A2" w14:textId="2517EED1" w:rsidR="0081156D" w:rsidRDefault="0081156D" w:rsidP="0081156D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IVB</w:t>
            </w:r>
          </w:p>
        </w:tc>
        <w:tc>
          <w:tcPr>
            <w:tcW w:w="7486" w:type="dxa"/>
            <w:shd w:val="clear" w:color="auto" w:fill="auto"/>
          </w:tcPr>
          <w:p w14:paraId="0AF9F82C" w14:textId="2013FD30" w:rsidR="0081156D" w:rsidRPr="00977E3C" w:rsidRDefault="0081156D" w:rsidP="0081156D">
            <w:pPr>
              <w:spacing w:line="235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1156D">
              <w:rPr>
                <w:rFonts w:ascii="TH SarabunPSK" w:hAnsi="TH SarabunPSK" w:cs="TH SarabunPSK"/>
                <w:sz w:val="32"/>
                <w:szCs w:val="32"/>
              </w:rPr>
              <w:t>Parenchymal metastases and metastases to extra-abdominal organs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156D">
              <w:rPr>
                <w:rFonts w:ascii="TH SarabunPSK" w:hAnsi="TH SarabunPSK" w:cs="TH SarabunPSK"/>
                <w:sz w:val="32"/>
                <w:szCs w:val="32"/>
              </w:rPr>
              <w:t>(including inguinal lymph nodes and lymph nodes outside of the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156D">
              <w:rPr>
                <w:rFonts w:ascii="TH SarabunPSK" w:hAnsi="TH SarabunPSK" w:cs="TH SarabunPSK"/>
                <w:sz w:val="32"/>
                <w:szCs w:val="32"/>
              </w:rPr>
              <w:t>abdominal cavity)</w:t>
            </w:r>
          </w:p>
        </w:tc>
      </w:tr>
    </w:tbl>
    <w:p w14:paraId="063352F4" w14:textId="77777777" w:rsidR="007D56A7" w:rsidRDefault="007D56A7" w:rsidP="007D56A7">
      <w:pPr>
        <w:rPr>
          <w:rFonts w:ascii="TH SarabunPSK" w:hAnsi="TH SarabunPSK" w:cs="TH SarabunPSK"/>
          <w:sz w:val="32"/>
          <w:szCs w:val="32"/>
        </w:rPr>
      </w:pPr>
    </w:p>
    <w:p w14:paraId="5A2A419F" w14:textId="22245817" w:rsidR="00CD4DCE" w:rsidRDefault="00CD4DCE" w:rsidP="00E40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80DE1E" w14:textId="6F0F37F4" w:rsidR="00EA3859" w:rsidRDefault="00EA3859">
      <w:pPr>
        <w:rPr>
          <w:rFonts w:ascii="TH SarabunPSK" w:hAnsi="TH SarabunPSK" w:cs="TH SarabunPSK"/>
          <w:sz w:val="32"/>
          <w:szCs w:val="32"/>
        </w:rPr>
        <w:sectPr w:rsidR="00EA3859" w:rsidSect="00BA507F">
          <w:pgSz w:w="11906" w:h="16838" w:code="9"/>
          <w:pgMar w:top="1440" w:right="1440" w:bottom="1350" w:left="1440" w:header="708" w:footer="708" w:gutter="0"/>
          <w:cols w:space="708"/>
          <w:docGrid w:linePitch="408"/>
        </w:sectPr>
      </w:pPr>
    </w:p>
    <w:p w14:paraId="390D4DD8" w14:textId="4F6EEEAE" w:rsidR="004C63D4" w:rsidRPr="00E22467" w:rsidRDefault="004C63D4" w:rsidP="004C63D4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E22467">
        <w:rPr>
          <w:rFonts w:ascii="TH SarabunPSK" w:eastAsia="Sarabun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7CCEB" wp14:editId="3D894E13">
                <wp:simplePos x="0" y="0"/>
                <wp:positionH relativeFrom="column">
                  <wp:posOffset>4238625</wp:posOffset>
                </wp:positionH>
                <wp:positionV relativeFrom="paragraph">
                  <wp:posOffset>-495300</wp:posOffset>
                </wp:positionV>
                <wp:extent cx="2072640" cy="485775"/>
                <wp:effectExtent l="0" t="0" r="2286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8294" w14:textId="77777777" w:rsidR="00713862" w:rsidRPr="004C63D4" w:rsidRDefault="00713862" w:rsidP="004C63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6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แบบฟอร์ม จ(2) </w:t>
                            </w:r>
                          </w:p>
                          <w:p w14:paraId="509B6113" w14:textId="53CADDBB" w:rsidR="00713862" w:rsidRPr="004C63D4" w:rsidRDefault="00713862" w:rsidP="004C63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25AC3">
                              <w:rPr>
                                <w:rFonts w:ascii="TH SarabunPSK" w:eastAsia="Sarabun" w:hAnsi="TH SarabunPSK" w:cs="TH SarabunPSK"/>
                                <w:sz w:val="24"/>
                                <w:szCs w:val="24"/>
                              </w:rPr>
                              <w:t xml:space="preserve">bevacizumab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Pr="004C63D4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5AC3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ovarian cancer </w:t>
                            </w:r>
                            <w:r w:rsidRPr="004C6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ครั้งแรก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CC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3.75pt;margin-top:-39pt;width:163.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dsFQIAACsEAAAOAAAAZHJzL2Uyb0RvYy54bWysU9tu2zAMfR+wfxD0vjgxkqY14hRdugwD&#10;ugvQ7QMUWbaFyaJGKbGzrx8lp2l2exmmB4EUqUPykFzdDp1hB4Vegy35bDLlTFkJlbZNyb983r66&#10;5s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">
                <v:textbox>
                  <w:txbxContent>
                    <w:p w14:paraId="70218294" w14:textId="77777777" w:rsidR="00713862" w:rsidRPr="004C63D4" w:rsidRDefault="00713862" w:rsidP="004C63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C63D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แบบฟอร์ม จ(2) </w:t>
                      </w:r>
                    </w:p>
                    <w:p w14:paraId="509B6113" w14:textId="53CADDBB" w:rsidR="00713862" w:rsidRPr="004C63D4" w:rsidRDefault="00713862" w:rsidP="004C63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25AC3">
                        <w:rPr>
                          <w:rFonts w:ascii="TH SarabunPSK" w:eastAsia="Sarabun" w:hAnsi="TH SarabunPSK" w:cs="TH SarabunPSK"/>
                          <w:sz w:val="24"/>
                          <w:szCs w:val="24"/>
                        </w:rPr>
                        <w:t xml:space="preserve">bevacizumab 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Pr="004C63D4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25AC3"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ovarian cancer </w:t>
                      </w:r>
                      <w:r w:rsidRPr="004C63D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ครั้งแรก</w:t>
                      </w:r>
                    </w:p>
                  </w:txbxContent>
                </v:textbox>
              </v:shape>
            </w:pict>
          </mc:Fallback>
        </mc:AlternateContent>
      </w:r>
      <w:r w:rsidRPr="00E22467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 w:rsidR="00A22AC0" w:rsidRPr="00E22467">
        <w:rPr>
          <w:rFonts w:ascii="TH SarabunPSK" w:eastAsia="Times New Roman" w:hAnsi="TH SarabunPSK" w:cs="TH SarabunPSK"/>
          <w:b/>
          <w:bCs/>
          <w:sz w:val="30"/>
          <w:szCs w:val="30"/>
        </w:rPr>
        <w:t>bevacizumab</w:t>
      </w:r>
    </w:p>
    <w:p w14:paraId="4E7021A6" w14:textId="185AA171" w:rsidR="004C63D4" w:rsidRPr="00E22467" w:rsidRDefault="004C63D4" w:rsidP="004C63D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</w:pPr>
      <w:r w:rsidRPr="00E22467">
        <w:rPr>
          <w:rFonts w:ascii="TH SarabunPSK" w:eastAsia="Sarabun" w:hAnsi="TH SarabunPSK" w:cs="TH SarabunPSK"/>
          <w:b/>
          <w:bCs/>
          <w:sz w:val="30"/>
          <w:szCs w:val="30"/>
          <w:cs/>
        </w:rPr>
        <w:t>เงื่อนไข</w:t>
      </w:r>
      <w:r w:rsidRPr="00E22467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A22AC0" w:rsidRPr="00E22467">
        <w:rPr>
          <w:rFonts w:ascii="TH SarabunPSK" w:eastAsia="Cambria" w:hAnsi="TH SarabunPSK" w:cs="TH SarabunPSK"/>
          <w:bCs/>
          <w:color w:val="000000"/>
          <w:sz w:val="30"/>
          <w:szCs w:val="30"/>
          <w:cs/>
          <w:lang w:val="x-none" w:eastAsia="x-none"/>
        </w:rPr>
        <w:t>โรคมะเร็งรังไข่ชนิดเยื่อบุผิว มะเร็งเยื่อบุท่อนำไข่ หรือมะเร็งเยื่อบุช่องท้องชนิดปฐมภูมิ</w:t>
      </w:r>
    </w:p>
    <w:p w14:paraId="3EC7B067" w14:textId="77777777" w:rsidR="004C63D4" w:rsidRPr="005A0C7B" w:rsidRDefault="004C63D4" w:rsidP="004C63D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5A0C7B">
        <w:rPr>
          <w:rFonts w:ascii="TH SarabunPSK" w:eastAsia="Sarabun" w:hAnsi="TH SarabunPSK" w:cs="TH SarabunPSK"/>
          <w:i/>
          <w:iCs/>
          <w:sz w:val="30"/>
          <w:szCs w:val="30"/>
          <w:cs/>
        </w:rPr>
        <w:t>(รายละเอียดการใช้ยาโปรดอ้างอิงจากแนวทางกำกับการใช้ยาตามบัญชียาหลักแห่งชาติ)</w:t>
      </w:r>
    </w:p>
    <w:p w14:paraId="0DC723C2" w14:textId="77777777" w:rsidR="004C63D4" w:rsidRPr="005A0C7B" w:rsidRDefault="004C63D4" w:rsidP="004C63D4">
      <w:pPr>
        <w:spacing w:after="0" w:line="216" w:lineRule="auto"/>
        <w:ind w:right="-57"/>
        <w:rPr>
          <w:rFonts w:ascii="TH SarabunPSK" w:eastAsia="Sarabun" w:hAnsi="TH SarabunPSK" w:cs="TH SarabunPSK"/>
          <w:b/>
          <w:sz w:val="30"/>
          <w:szCs w:val="30"/>
        </w:rPr>
      </w:pPr>
      <w:r w:rsidRPr="005A0C7B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กรณีขออนุมัติใช้ครั้งแรก</w:t>
      </w:r>
      <w:r w:rsidRPr="005A0C7B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10841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482"/>
      </w:tblGrid>
      <w:tr w:rsidR="004C63D4" w:rsidRPr="005A0C7B" w14:paraId="12F228AF" w14:textId="77777777" w:rsidTr="004C63D4">
        <w:tc>
          <w:tcPr>
            <w:tcW w:w="3801" w:type="dxa"/>
            <w:tcBorders>
              <w:bottom w:val="single" w:sz="4" w:space="0" w:color="auto"/>
            </w:tcBorders>
          </w:tcPr>
          <w:p w14:paraId="2BB36FC4" w14:textId="77777777" w:rsidR="004C63D4" w:rsidRPr="005A0C7B" w:rsidRDefault="004C63D4" w:rsidP="004C63D4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14:paraId="1DD38514" w14:textId="77777777" w:rsidR="004C63D4" w:rsidRPr="005A0C7B" w:rsidRDefault="004C63D4" w:rsidP="004C63D4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A4FFB2" w14:textId="77777777" w:rsidR="004C63D4" w:rsidRPr="005A0C7B" w:rsidRDefault="004C63D4" w:rsidP="004C63D4">
            <w:pPr>
              <w:spacing w:after="0" w:line="216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5A0C7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5A0C7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4C63D4" w:rsidRPr="005A0C7B" w14:paraId="467796B2" w14:textId="77777777" w:rsidTr="004C63D4">
        <w:trPr>
          <w:trHeight w:val="7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</w:tcPr>
          <w:p w14:paraId="6F0F6CF5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14:paraId="3DD3D35D" w14:textId="77777777" w:rsidR="004C63D4" w:rsidRPr="005A0C7B" w:rsidRDefault="004C63D4" w:rsidP="004C63D4">
            <w:pPr>
              <w:spacing w:after="0" w:line="240" w:lineRule="auto"/>
              <w:ind w:right="-56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482" w:type="dxa"/>
            <w:tcBorders>
              <w:top w:val="single" w:sz="4" w:space="0" w:color="auto"/>
              <w:right w:val="single" w:sz="4" w:space="0" w:color="auto"/>
            </w:tcBorders>
          </w:tcPr>
          <w:p w14:paraId="0260610B" w14:textId="2BBCAC1E" w:rsidR="004C63D4" w:rsidRPr="005A0C7B" w:rsidRDefault="004C63D4" w:rsidP="00713862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="0071386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เพศ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หญิง</w:t>
            </w:r>
          </w:p>
        </w:tc>
      </w:tr>
      <w:tr w:rsidR="004C63D4" w:rsidRPr="005A0C7B" w14:paraId="63241CF1" w14:textId="77777777" w:rsidTr="004C63D4">
        <w:tc>
          <w:tcPr>
            <w:tcW w:w="3801" w:type="dxa"/>
            <w:tcBorders>
              <w:left w:val="single" w:sz="4" w:space="0" w:color="auto"/>
            </w:tcBorders>
          </w:tcPr>
          <w:p w14:paraId="74DD113E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7040" w:type="dxa"/>
            <w:gridSpan w:val="2"/>
            <w:tcBorders>
              <w:right w:val="single" w:sz="4" w:space="0" w:color="auto"/>
            </w:tcBorders>
          </w:tcPr>
          <w:p w14:paraId="5FEB5B8D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4C63D4" w:rsidRPr="005A0C7B" w14:paraId="27CE7FE3" w14:textId="77777777" w:rsidTr="004C63D4">
        <w:tc>
          <w:tcPr>
            <w:tcW w:w="108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7738E4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A0C7B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4C63D4" w:rsidRPr="005A0C7B" w14:paraId="36ED4C22" w14:textId="77777777" w:rsidTr="004C63D4">
        <w:tc>
          <w:tcPr>
            <w:tcW w:w="7359" w:type="dxa"/>
            <w:gridSpan w:val="2"/>
            <w:tcBorders>
              <w:left w:val="single" w:sz="4" w:space="0" w:color="auto"/>
            </w:tcBorders>
          </w:tcPr>
          <w:p w14:paraId="380CE116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วัน/เดือน/ปีเกิด  ......... ./........../..............            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14:paraId="6123D69E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4C63D4" w:rsidRPr="005A0C7B" w14:paraId="4ED2C672" w14:textId="77777777" w:rsidTr="004C63D4">
        <w:tc>
          <w:tcPr>
            <w:tcW w:w="3801" w:type="dxa"/>
            <w:tcBorders>
              <w:left w:val="single" w:sz="4" w:space="0" w:color="auto"/>
            </w:tcBorders>
          </w:tcPr>
          <w:p w14:paraId="488E7AEF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</w:tcPr>
          <w:p w14:paraId="1D0F00B6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482" w:type="dxa"/>
            <w:tcBorders>
              <w:right w:val="single" w:sz="4" w:space="0" w:color="auto"/>
            </w:tcBorders>
          </w:tcPr>
          <w:p w14:paraId="639B1072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4C63D4" w:rsidRPr="005A0C7B" w14:paraId="62465D30" w14:textId="77777777" w:rsidTr="004C63D4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</w:tcPr>
          <w:p w14:paraId="0713E5E0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2166696A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482" w:type="dxa"/>
            <w:tcBorders>
              <w:bottom w:val="single" w:sz="4" w:space="0" w:color="auto"/>
              <w:right w:val="single" w:sz="4" w:space="0" w:color="auto"/>
            </w:tcBorders>
          </w:tcPr>
          <w:p w14:paraId="70E6D355" w14:textId="77777777" w:rsidR="004C63D4" w:rsidRPr="005A0C7B" w:rsidRDefault="004C63D4" w:rsidP="004C63D4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A0C7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 w:rsidRPr="005A0C7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ๆ </w:t>
            </w:r>
          </w:p>
        </w:tc>
      </w:tr>
    </w:tbl>
    <w:p w14:paraId="4071D746" w14:textId="77777777" w:rsidR="004C63D4" w:rsidRPr="007E35C5" w:rsidRDefault="004C63D4" w:rsidP="004C63D4">
      <w:pPr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tbl>
      <w:tblPr>
        <w:tblW w:w="10890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3113"/>
        <w:gridCol w:w="2715"/>
        <w:gridCol w:w="3097"/>
        <w:gridCol w:w="709"/>
        <w:gridCol w:w="830"/>
      </w:tblGrid>
      <w:tr w:rsidR="004C63D4" w:rsidRPr="001E58C2" w14:paraId="672CD46C" w14:textId="77777777" w:rsidTr="004C63D4">
        <w:trPr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14:paraId="6A5C744A" w14:textId="77777777" w:rsidR="004C63D4" w:rsidRPr="001E58C2" w:rsidRDefault="004C63D4" w:rsidP="004C63D4">
            <w:pPr>
              <w:spacing w:after="0" w:line="235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113" w:type="dxa"/>
            <w:tcBorders>
              <w:bottom w:val="single" w:sz="4" w:space="0" w:color="auto"/>
              <w:right w:val="single" w:sz="4" w:space="0" w:color="auto"/>
            </w:tcBorders>
          </w:tcPr>
          <w:p w14:paraId="77E62F3E" w14:textId="77777777" w:rsidR="004C63D4" w:rsidRPr="001E58C2" w:rsidRDefault="004C63D4" w:rsidP="004C63D4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4AF6119" w14:textId="77777777" w:rsidR="004C63D4" w:rsidRPr="001E58C2" w:rsidRDefault="004C63D4" w:rsidP="004C63D4">
            <w:pPr>
              <w:spacing w:after="0" w:line="235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1E58C2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4C63D4" w:rsidRPr="001E58C2" w14:paraId="7962165C" w14:textId="77777777" w:rsidTr="00C854E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3DDE12FE" w14:textId="77777777" w:rsidR="004C63D4" w:rsidRPr="001E58C2" w:rsidRDefault="004C63D4" w:rsidP="004C63D4">
            <w:pPr>
              <w:spacing w:after="0" w:line="235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</w:tcBorders>
          </w:tcPr>
          <w:p w14:paraId="0B8B795C" w14:textId="77777777" w:rsidR="004C63D4" w:rsidRPr="001E58C2" w:rsidRDefault="004C63D4" w:rsidP="004C63D4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BB8529" w14:textId="77777777" w:rsidR="004C63D4" w:rsidRPr="001E58C2" w:rsidRDefault="004C63D4" w:rsidP="004C63D4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14:paraId="34F014FE" w14:textId="77777777" w:rsidR="004C63D4" w:rsidRPr="001E58C2" w:rsidRDefault="004C63D4" w:rsidP="004C63D4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4C63D4" w:rsidRPr="001E58C2" w14:paraId="2396B3F5" w14:textId="77777777" w:rsidTr="00C854E8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4300B4B4" w14:textId="77777777" w:rsidR="004C63D4" w:rsidRPr="001E58C2" w:rsidRDefault="004C63D4" w:rsidP="004C63D4">
            <w:pPr>
              <w:spacing w:after="0" w:line="235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0D214791" w14:textId="77777777" w:rsidR="004C63D4" w:rsidRPr="001E58C2" w:rsidRDefault="004C63D4" w:rsidP="004C63D4">
            <w:pPr>
              <w:spacing w:after="0" w:line="235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709" w:type="dxa"/>
          </w:tcPr>
          <w:p w14:paraId="50C347E9" w14:textId="77777777" w:rsidR="004C63D4" w:rsidRPr="001E58C2" w:rsidRDefault="004C63D4" w:rsidP="004C63D4">
            <w:pPr>
              <w:spacing w:after="0" w:line="235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6EAAA55C" w14:textId="77777777" w:rsidR="004C63D4" w:rsidRPr="001E58C2" w:rsidRDefault="004C63D4" w:rsidP="004C63D4">
            <w:pPr>
              <w:spacing w:after="0" w:line="235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C63D4" w:rsidRPr="001E58C2" w14:paraId="5B68A731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67828974" w14:textId="77777777" w:rsidR="004C63D4" w:rsidRPr="001E58C2" w:rsidRDefault="004C63D4" w:rsidP="004C63D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15E023F9" w14:textId="77777777" w:rsidR="004C63D4" w:rsidRPr="001E58C2" w:rsidRDefault="004C63D4" w:rsidP="004C63D4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</w:rPr>
              <w:t xml:space="preserve">terminally ill </w:t>
            </w:r>
          </w:p>
        </w:tc>
        <w:tc>
          <w:tcPr>
            <w:tcW w:w="709" w:type="dxa"/>
          </w:tcPr>
          <w:p w14:paraId="52D0D276" w14:textId="77777777" w:rsidR="004C63D4" w:rsidRPr="001E58C2" w:rsidRDefault="004C63D4" w:rsidP="004C63D4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58C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3026CBE4" w14:textId="77777777" w:rsidR="004C63D4" w:rsidRPr="001E58C2" w:rsidRDefault="004C63D4" w:rsidP="004C63D4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58C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FF526A" w:rsidRPr="001E58C2" w14:paraId="0976F1F7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07E21AD8" w14:textId="77777777" w:rsidR="00FF526A" w:rsidRPr="001E58C2" w:rsidRDefault="00FF526A" w:rsidP="00FF526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082C84EC" w14:textId="15D5ED35" w:rsidR="00FF526A" w:rsidRPr="001E58C2" w:rsidRDefault="00FF526A" w:rsidP="00EA3859">
            <w:pPr>
              <w:tabs>
                <w:tab w:val="left" w:pos="6270"/>
              </w:tabs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ผู้ป่วยได้รับการตรวจวินิจฉัยว่าเป็นโรคมะเร็ง</w:t>
            </w:r>
            <w:r w:rsidRPr="003738B1">
              <w:rPr>
                <w:rFonts w:ascii="TH SarabunPSK" w:eastAsia="Sarabun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1E58C2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ตามข้อใดข้อหนึ่ง ดังต่อไปนี้</w:t>
            </w:r>
            <w:r w:rsidR="00EA3859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709" w:type="dxa"/>
          </w:tcPr>
          <w:p w14:paraId="2EF40AE8" w14:textId="53389E78" w:rsidR="00FF526A" w:rsidRPr="001E58C2" w:rsidRDefault="00FF526A" w:rsidP="00FF526A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  <w:r w:rsidRPr="001E58C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63533075" w14:textId="3E243CEF" w:rsidR="00FF526A" w:rsidRPr="001E58C2" w:rsidRDefault="00FF526A" w:rsidP="00FF526A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  <w:r w:rsidRPr="001E58C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FF526A" w:rsidRPr="001E58C2" w14:paraId="4318549F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11B37101" w14:textId="77777777" w:rsidR="00FF526A" w:rsidRPr="001E58C2" w:rsidRDefault="00FF526A" w:rsidP="00FF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2C02F23B" w14:textId="5204E464" w:rsidR="00FF526A" w:rsidRPr="001E58C2" w:rsidRDefault="00FF526A" w:rsidP="00FF526A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1E58C2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  <w:r w:rsidRPr="001E58C2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 2.1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มะเร็งรังไข่ชนิดเยื่อบุผิว (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</w:rPr>
              <w:t>epithelial ovarian cancer)</w:t>
            </w:r>
          </w:p>
        </w:tc>
        <w:tc>
          <w:tcPr>
            <w:tcW w:w="709" w:type="dxa"/>
          </w:tcPr>
          <w:p w14:paraId="08138420" w14:textId="77777777" w:rsidR="00FF526A" w:rsidRPr="001E58C2" w:rsidRDefault="00FF526A" w:rsidP="00FF526A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6FC06610" w14:textId="77777777" w:rsidR="00FF526A" w:rsidRPr="001E58C2" w:rsidRDefault="00FF526A" w:rsidP="00FF526A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FF526A" w:rsidRPr="001E58C2" w14:paraId="7D025C5B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0B647CE4" w14:textId="77777777" w:rsidR="00FF526A" w:rsidRPr="001E58C2" w:rsidRDefault="00FF526A" w:rsidP="00FF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291800EF" w14:textId="7844A2CE" w:rsidR="00FF526A" w:rsidRPr="001E58C2" w:rsidRDefault="00FF526A" w:rsidP="00FF526A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58C2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  <w:r w:rsidRPr="001E58C2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 2.2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มะเร็งเยื่อบุท่อนำไข่ (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</w:rPr>
              <w:t>fallopian tube</w:t>
            </w:r>
            <w:r w:rsidR="005068B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="005068B0" w:rsidRPr="00713862">
              <w:rPr>
                <w:rFonts w:ascii="TH SarabunPSK" w:eastAsia="Sarabun" w:hAnsi="TH SarabunPSK" w:cs="TH SarabunPSK"/>
                <w:sz w:val="30"/>
                <w:szCs w:val="30"/>
              </w:rPr>
              <w:t>cancer</w:t>
            </w:r>
            <w:r w:rsidRPr="00713862">
              <w:rPr>
                <w:rFonts w:ascii="TH SarabunPSK" w:eastAsia="Sarabun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14:paraId="18E89CF4" w14:textId="77777777" w:rsidR="00FF526A" w:rsidRPr="001E58C2" w:rsidRDefault="00FF526A" w:rsidP="00FF526A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2EDA0519" w14:textId="77777777" w:rsidR="00FF526A" w:rsidRPr="001E58C2" w:rsidRDefault="00FF526A" w:rsidP="00FF526A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FF526A" w:rsidRPr="001E58C2" w14:paraId="4BA4CFE7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DCE02F6" w14:textId="77777777" w:rsidR="00FF526A" w:rsidRPr="001E58C2" w:rsidRDefault="00FF526A" w:rsidP="00FF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43546D9C" w14:textId="6BCED6BD" w:rsidR="00FF526A" w:rsidRPr="001E58C2" w:rsidRDefault="00FF526A" w:rsidP="00FF526A">
            <w:pPr>
              <w:spacing w:after="0" w:line="235" w:lineRule="auto"/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</w:pPr>
            <w:r w:rsidRPr="001E58C2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  <w:r w:rsidRPr="001E58C2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 2.3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มะเร็งเยื่อบุช่องท้องชนิดปฐมภูมิ (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</w:rPr>
              <w:t>primary peritoneal cancer)</w:t>
            </w:r>
          </w:p>
        </w:tc>
        <w:tc>
          <w:tcPr>
            <w:tcW w:w="709" w:type="dxa"/>
          </w:tcPr>
          <w:p w14:paraId="18FDD623" w14:textId="77777777" w:rsidR="00FF526A" w:rsidRPr="001E58C2" w:rsidRDefault="00FF526A" w:rsidP="00FF526A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5D0CB5BC" w14:textId="77777777" w:rsidR="00FF526A" w:rsidRPr="001E58C2" w:rsidRDefault="00FF526A" w:rsidP="00FF526A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FF526A" w:rsidRPr="001E58C2" w14:paraId="18D64323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D2F18D8" w14:textId="77777777" w:rsidR="00FF526A" w:rsidRPr="001E58C2" w:rsidRDefault="00FF526A" w:rsidP="00FF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52D8F57A" w14:textId="1BF88DB1" w:rsidR="00FF526A" w:rsidRPr="001E58C2" w:rsidRDefault="00FF526A" w:rsidP="00FF526A">
            <w:pPr>
              <w:spacing w:after="0" w:line="235" w:lineRule="auto"/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</w:pPr>
            <w:r w:rsidRPr="001E58C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โดยมีการยืนยันผลด้วยการตรวจทางพยาธิวิทยา</w:t>
            </w:r>
          </w:p>
        </w:tc>
        <w:tc>
          <w:tcPr>
            <w:tcW w:w="709" w:type="dxa"/>
          </w:tcPr>
          <w:p w14:paraId="684E2F72" w14:textId="77777777" w:rsidR="00FF526A" w:rsidRPr="001E58C2" w:rsidRDefault="00FF526A" w:rsidP="00FF526A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1A7F185C" w14:textId="77777777" w:rsidR="00FF526A" w:rsidRPr="001E58C2" w:rsidRDefault="00FF526A" w:rsidP="00FF526A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8931A4" w:rsidRPr="001E58C2" w14:paraId="504FD5D5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C8DD0FD" w14:textId="77777777" w:rsidR="008931A4" w:rsidRPr="001E58C2" w:rsidRDefault="008931A4" w:rsidP="008931A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47975EEA" w14:textId="73AAE5CF" w:rsidR="008931A4" w:rsidRPr="001E58C2" w:rsidRDefault="008931A4" w:rsidP="00713862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ผู้ป่วยมีลักษณะ</w:t>
            </w:r>
            <w:r w:rsidRPr="003738B1">
              <w:rPr>
                <w:rFonts w:ascii="TH SarabunPSK" w:eastAsia="Sarabun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ตามข้อใดข้อหนึ่ง ดังต่อไปนี้</w:t>
            </w:r>
          </w:p>
        </w:tc>
        <w:tc>
          <w:tcPr>
            <w:tcW w:w="709" w:type="dxa"/>
          </w:tcPr>
          <w:p w14:paraId="1521169F" w14:textId="4E3B7520" w:rsidR="008931A4" w:rsidRPr="001E58C2" w:rsidRDefault="008931A4" w:rsidP="008931A4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  <w:r w:rsidRPr="001E58C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316D7C8C" w14:textId="5A09190D" w:rsidR="008931A4" w:rsidRPr="001E58C2" w:rsidRDefault="008931A4" w:rsidP="008931A4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  <w:r w:rsidRPr="001E58C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8931A4" w:rsidRPr="001E58C2" w14:paraId="63A762BA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6F31BC4" w14:textId="77777777" w:rsidR="008931A4" w:rsidRPr="001E58C2" w:rsidRDefault="008931A4" w:rsidP="0089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277D1083" w14:textId="73A7999E" w:rsidR="008931A4" w:rsidRPr="001E58C2" w:rsidRDefault="008931A4" w:rsidP="00713862">
            <w:pPr>
              <w:spacing w:after="0" w:line="235" w:lineRule="auto"/>
              <w:ind w:left="634" w:hanging="630"/>
              <w:jc w:val="thaiDistribute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1E58C2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  <w:r w:rsidRPr="001E58C2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 3.1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เป็นผู้ป่วยระยะที่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</w:rPr>
              <w:t xml:space="preserve">IIIB-IIIC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ที่ได้รับการผ่าตัด (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</w:rPr>
              <w:t xml:space="preserve">debulked)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แล้วมีขนาดก้อนเหลือมากกว่า 1 เซนติเมตร พร้อมแนบหลักฐานสนับสนุน เช่น บันทึกการผ่าตัด</w:t>
            </w:r>
            <w:r w:rsidR="003738B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(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ตามมาตรฐานการบันทึกทางเวชระเบียน</w:t>
            </w:r>
            <w:r w:rsidR="003738B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)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หรือผลการตรวจทางรังสีวินิจฉัยหลังการผ่าตั</w:t>
            </w:r>
            <w:r w:rsidRPr="0071386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ด</w:t>
            </w:r>
            <w:r w:rsidR="003738B1" w:rsidRPr="0071386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ที่บ่งชี้ถึงรอยโรค</w:t>
            </w:r>
          </w:p>
        </w:tc>
        <w:tc>
          <w:tcPr>
            <w:tcW w:w="709" w:type="dxa"/>
          </w:tcPr>
          <w:p w14:paraId="03EF310F" w14:textId="77777777" w:rsidR="008931A4" w:rsidRPr="001E58C2" w:rsidRDefault="008931A4" w:rsidP="008931A4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A39BA29" w14:textId="77777777" w:rsidR="008931A4" w:rsidRPr="001E58C2" w:rsidRDefault="008931A4" w:rsidP="008931A4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8931A4" w:rsidRPr="001E58C2" w14:paraId="3E4F7665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2B4ED954" w14:textId="77777777" w:rsidR="008931A4" w:rsidRPr="001E58C2" w:rsidRDefault="008931A4" w:rsidP="0089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0AF42AC2" w14:textId="1AF897A8" w:rsidR="008931A4" w:rsidRPr="001E58C2" w:rsidRDefault="008931A4" w:rsidP="00713862">
            <w:pPr>
              <w:spacing w:after="0" w:line="235" w:lineRule="auto"/>
              <w:ind w:left="634" w:hanging="630"/>
              <w:jc w:val="thaiDistribute"/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</w:pPr>
            <w:r w:rsidRPr="001E58C2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  <w:r w:rsidRPr="001E58C2">
              <w:rPr>
                <w:rFonts w:ascii="TH SarabunPSK" w:eastAsia="Cordia New" w:hAnsi="TH SarabunPSK" w:cs="TH SarabunPSK" w:hint="cs"/>
                <w:spacing w:val="-6"/>
                <w:sz w:val="30"/>
                <w:szCs w:val="30"/>
                <w:cs/>
              </w:rPr>
              <w:t xml:space="preserve"> 3.2 </w:t>
            </w:r>
            <w:r w:rsidRPr="001E58C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เป็นผู้ป</w:t>
            </w:r>
            <w:r w:rsidRPr="001E58C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่</w:t>
            </w:r>
            <w:r w:rsidRPr="001E58C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วยระยะลุกลาม (ระยะที่ </w:t>
            </w:r>
            <w:r w:rsidRPr="001E58C2">
              <w:rPr>
                <w:rFonts w:ascii="TH SarabunPSK" w:hAnsi="TH SarabunPSK" w:cs="TH SarabunPSK"/>
                <w:spacing w:val="-6"/>
                <w:sz w:val="30"/>
                <w:szCs w:val="30"/>
              </w:rPr>
              <w:t>IV)</w:t>
            </w:r>
            <w:r w:rsidRPr="001E58C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พร้อมแนบหลักฐานสนับสนุน เช่น รายงานการผ่าตัด รายงานผลการตรวจทางรังสีวินิจฉัย เป็นต้น</w:t>
            </w:r>
          </w:p>
        </w:tc>
        <w:tc>
          <w:tcPr>
            <w:tcW w:w="709" w:type="dxa"/>
          </w:tcPr>
          <w:p w14:paraId="541913A4" w14:textId="77777777" w:rsidR="008931A4" w:rsidRPr="001E58C2" w:rsidRDefault="008931A4" w:rsidP="008931A4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61135923" w14:textId="77777777" w:rsidR="008931A4" w:rsidRPr="001E58C2" w:rsidRDefault="008931A4" w:rsidP="008931A4">
            <w:pPr>
              <w:spacing w:after="0" w:line="235" w:lineRule="auto"/>
              <w:rPr>
                <w:rFonts w:ascii="Segoe UI Symbol" w:eastAsia="Wingdings" w:hAnsi="Segoe UI Symbol" w:cs="Segoe UI Symbol"/>
                <w:sz w:val="30"/>
                <w:szCs w:val="30"/>
                <w:cs/>
              </w:rPr>
            </w:pPr>
          </w:p>
        </w:tc>
      </w:tr>
      <w:tr w:rsidR="008931A4" w:rsidRPr="001E58C2" w14:paraId="7112D940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8E2F9F0" w14:textId="77777777" w:rsidR="008931A4" w:rsidRPr="001E58C2" w:rsidRDefault="008931A4" w:rsidP="008931A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3"/>
          </w:tcPr>
          <w:p w14:paraId="169B3EB0" w14:textId="77777777" w:rsidR="008931A4" w:rsidRPr="001E58C2" w:rsidRDefault="008931A4" w:rsidP="008931A4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ผู้ป่วยมี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</w:rPr>
              <w:t xml:space="preserve">ECOG performance  status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ตั้งแต่ 0 ถึง 1</w:t>
            </w:r>
          </w:p>
          <w:p w14:paraId="5CC098E3" w14:textId="77777777" w:rsidR="008931A4" w:rsidRPr="001E58C2" w:rsidRDefault="008931A4" w:rsidP="008931A4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โปรดระบุ </w:t>
            </w:r>
            <w:r w:rsidRPr="001E58C2">
              <w:rPr>
                <w:rStyle w:val="A52"/>
                <w:rFonts w:ascii="TH SarabunPSK" w:hAnsi="TH SarabunPSK" w:cs="TH SarabunPSK"/>
              </w:rPr>
              <w:t>ECOG performance status</w:t>
            </w: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ของผู้ป่วย</w:t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E58C2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 xml:space="preserve"> 0</w:t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E58C2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</w:t>
            </w:r>
            <w:r w:rsidRPr="001E58C2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</w:t>
            </w:r>
            <w:r w:rsidRPr="001E58C2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 xml:space="preserve"> 3</w:t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  </w:t>
            </w:r>
            <w:r w:rsidRPr="001E58C2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" w:char="F071"/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 xml:space="preserve"> 4</w:t>
            </w:r>
          </w:p>
        </w:tc>
        <w:tc>
          <w:tcPr>
            <w:tcW w:w="709" w:type="dxa"/>
          </w:tcPr>
          <w:p w14:paraId="63B62A15" w14:textId="77777777" w:rsidR="008931A4" w:rsidRPr="001E58C2" w:rsidRDefault="008931A4" w:rsidP="008931A4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1E58C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5E795DDD" w14:textId="77777777" w:rsidR="008931A4" w:rsidRPr="001E58C2" w:rsidRDefault="008931A4" w:rsidP="008931A4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1E58C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1E58C2" w:rsidRPr="001E58C2" w14:paraId="19EDF98B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4AB13261" w14:textId="23FF356D" w:rsidR="001E58C2" w:rsidRPr="001E58C2" w:rsidRDefault="001E58C2" w:rsidP="001E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E58C2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8925" w:type="dxa"/>
            <w:gridSpan w:val="3"/>
          </w:tcPr>
          <w:p w14:paraId="114C3C80" w14:textId="0FE95403" w:rsidR="001E58C2" w:rsidRPr="001E58C2" w:rsidRDefault="001E58C2" w:rsidP="001E58C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>ใช้</w:t>
            </w:r>
            <w:r w:rsidRPr="001E58C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ยา </w:t>
            </w:r>
            <w:r w:rsidRPr="001E58C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bevacizumab</w:t>
            </w:r>
            <w:r w:rsidRPr="001E58C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เป็นยาขนานแรกร่วมกับยาเคมีบำบัดสูตรมาตรฐาน </w:t>
            </w:r>
          </w:p>
          <w:p w14:paraId="2D53BD49" w14:textId="2C17D3CD" w:rsidR="001E58C2" w:rsidRPr="001E58C2" w:rsidRDefault="001E58C2" w:rsidP="001E58C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1E58C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โดยไม่เป็นการใช้</w:t>
            </w:r>
            <w:r w:rsidRPr="001E58C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ยา </w:t>
            </w:r>
            <w:r w:rsidRPr="001E58C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bevacizumab</w:t>
            </w:r>
            <w:r w:rsidRPr="001E58C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เป็นยาเดี่ยว </w:t>
            </w:r>
            <w:r w:rsidR="005068B0" w:rsidRPr="0071386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Pr="001E58C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ใช้ในกรณี </w:t>
            </w:r>
            <w:r w:rsidRPr="001E58C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subsequent therapy</w:t>
            </w:r>
          </w:p>
        </w:tc>
        <w:tc>
          <w:tcPr>
            <w:tcW w:w="709" w:type="dxa"/>
          </w:tcPr>
          <w:p w14:paraId="009164AD" w14:textId="1CC365D6" w:rsidR="001E58C2" w:rsidRPr="001E58C2" w:rsidRDefault="001E58C2" w:rsidP="001E58C2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1E58C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64CFFB71" w14:textId="0F267938" w:rsidR="001E58C2" w:rsidRPr="001E58C2" w:rsidRDefault="001E58C2" w:rsidP="001E58C2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1E58C2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1E58C2" w:rsidRPr="001E58C2" w14:paraId="7EC4E6E0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188F97E0" w14:textId="14AD5EB7" w:rsidR="001E58C2" w:rsidRPr="001E58C2" w:rsidRDefault="001E58C2" w:rsidP="001E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58C2"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</w:p>
        </w:tc>
        <w:tc>
          <w:tcPr>
            <w:tcW w:w="8925" w:type="dxa"/>
            <w:gridSpan w:val="3"/>
          </w:tcPr>
          <w:p w14:paraId="40C94EF5" w14:textId="1AB77AAE" w:rsidR="001E58C2" w:rsidRPr="001E58C2" w:rsidRDefault="001E58C2" w:rsidP="001E58C2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E58C2">
              <w:rPr>
                <w:rFonts w:ascii="TH SarabunPSK" w:hAnsi="TH SarabunPSK" w:cs="TH SarabunPSK" w:hint="cs"/>
                <w:sz w:val="30"/>
                <w:szCs w:val="30"/>
                <w:cs/>
              </w:rPr>
              <w:t>ขนาดยา</w:t>
            </w:r>
            <w:r w:rsidR="00C854E8" w:rsidRPr="001E58C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bevacizumab</w:t>
            </w:r>
            <w:r w:rsidR="00C854E8" w:rsidRPr="001E58C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E58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ที่ขออนุมัติใช้ ......................... </w:t>
            </w: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>มิลลิกรัม</w:t>
            </w:r>
          </w:p>
          <w:p w14:paraId="11994AB5" w14:textId="23B186D6" w:rsidR="001E58C2" w:rsidRPr="001E58C2" w:rsidRDefault="001E58C2" w:rsidP="001E58C2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B226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  <w:r w:rsidRPr="001E58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>ขนาดยาที่แนะนำ</w:t>
            </w:r>
            <w:r w:rsidRPr="001E58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มีดังนี้</w:t>
            </w:r>
          </w:p>
          <w:p w14:paraId="40D3B933" w14:textId="438BFD1F" w:rsidR="001E58C2" w:rsidRPr="001E58C2" w:rsidRDefault="001E58C2" w:rsidP="001E58C2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1E58C2">
              <w:rPr>
                <w:rFonts w:ascii="TH SarabunPSK" w:hAnsi="TH SarabunPSK" w:cs="TH SarabunPSK" w:hint="cs"/>
                <w:sz w:val="30"/>
                <w:szCs w:val="30"/>
                <w:cs/>
              </w:rPr>
              <w:t>).</w:t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 xml:space="preserve"> bevacizumab </w:t>
            </w: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7.5 </w:t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>mg/kg</w:t>
            </w: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ร่วมกับสูตรยาเคมีบำบัด ทุก 3 สัปดาห์ จำนวน 5-6</w:t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 xml:space="preserve"> cycles</w:t>
            </w:r>
          </w:p>
          <w:p w14:paraId="57C23607" w14:textId="75C84797" w:rsidR="001E58C2" w:rsidRPr="001E58C2" w:rsidRDefault="001E58C2" w:rsidP="001E58C2">
            <w:pPr>
              <w:spacing w:after="0" w:line="235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1E58C2">
              <w:rPr>
                <w:rFonts w:ascii="TH SarabunPSK" w:hAnsi="TH SarabunPSK" w:cs="TH SarabunPSK" w:hint="cs"/>
                <w:sz w:val="30"/>
                <w:szCs w:val="30"/>
                <w:cs/>
              </w:rPr>
              <w:t>).</w:t>
            </w: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 xml:space="preserve">maintenance bevacizumab </w:t>
            </w: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7.5 </w:t>
            </w:r>
            <w:r w:rsidRPr="001E58C2">
              <w:rPr>
                <w:rFonts w:ascii="TH SarabunPSK" w:hAnsi="TH SarabunPSK" w:cs="TH SarabunPSK"/>
                <w:sz w:val="30"/>
                <w:szCs w:val="30"/>
              </w:rPr>
              <w:t>mg/kg</w:t>
            </w: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ทุก 3 สัปดาห์ จำน</w:t>
            </w: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>วน</w:t>
            </w:r>
            <w:r w:rsidR="007B226D"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</w:t>
            </w: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18 </w:t>
            </w:r>
            <w:r w:rsidRPr="00713862">
              <w:rPr>
                <w:rFonts w:ascii="TH SarabunPSK" w:hAnsi="TH SarabunPSK" w:cs="TH SarabunPSK"/>
                <w:sz w:val="30"/>
                <w:szCs w:val="30"/>
              </w:rPr>
              <w:t>cycles</w:t>
            </w:r>
            <w:r w:rsidR="007B226D"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นับตั้งแต่ใช้ยาครั้งแรก</w:t>
            </w:r>
          </w:p>
        </w:tc>
        <w:tc>
          <w:tcPr>
            <w:tcW w:w="709" w:type="dxa"/>
          </w:tcPr>
          <w:p w14:paraId="509F9996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15D3F0AD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1E58C2" w:rsidRPr="001E58C2" w14:paraId="325023CB" w14:textId="77777777" w:rsidTr="00C854E8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0FB7C5F7" w14:textId="3F0A623C" w:rsidR="001E58C2" w:rsidRPr="001E58C2" w:rsidRDefault="001E58C2" w:rsidP="00C8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E58C2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</w:p>
        </w:tc>
        <w:tc>
          <w:tcPr>
            <w:tcW w:w="8925" w:type="dxa"/>
            <w:gridSpan w:val="3"/>
          </w:tcPr>
          <w:p w14:paraId="5DC39702" w14:textId="29B85ED7" w:rsidR="001E58C2" w:rsidRPr="001E58C2" w:rsidRDefault="001E58C2" w:rsidP="00C854E8">
            <w:pPr>
              <w:spacing w:before="240" w:after="0" w:line="235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E58C2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  ถึง .............../............../................</w:t>
            </w:r>
          </w:p>
        </w:tc>
        <w:tc>
          <w:tcPr>
            <w:tcW w:w="709" w:type="dxa"/>
          </w:tcPr>
          <w:p w14:paraId="338512A6" w14:textId="77777777" w:rsidR="001E58C2" w:rsidRPr="001E58C2" w:rsidRDefault="001E58C2" w:rsidP="00C854E8">
            <w:pPr>
              <w:spacing w:before="240"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13294BDD" w14:textId="77777777" w:rsidR="001E58C2" w:rsidRPr="001E58C2" w:rsidRDefault="001E58C2" w:rsidP="00C854E8">
            <w:pPr>
              <w:spacing w:before="240" w:after="0" w:line="235" w:lineRule="auto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1E58C2" w:rsidRPr="001E58C2" w14:paraId="19467AEA" w14:textId="77777777" w:rsidTr="00C854E8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4779F9AA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046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D6BBD36" w14:textId="63553DC1" w:rsidR="001E58C2" w:rsidRPr="001E58C2" w:rsidRDefault="001E58C2" w:rsidP="001E58C2">
            <w:pPr>
              <w:spacing w:after="0" w:line="235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 w:rsidRPr="001E58C2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ขอ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</w:t>
            </w:r>
            <w:r w:rsidRPr="001E58C2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ิให้ใช้ยาไม่เกิน </w:t>
            </w:r>
            <w:r w:rsidR="005068B0" w:rsidRPr="00713862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713862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เดือน)</w:t>
            </w:r>
          </w:p>
        </w:tc>
      </w:tr>
      <w:tr w:rsidR="001E58C2" w:rsidRPr="001E58C2" w14:paraId="45BB4CF2" w14:textId="77777777" w:rsidTr="00C85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A49C8" w14:textId="77777777" w:rsid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br w:type="page"/>
            </w:r>
          </w:p>
          <w:p w14:paraId="7F42AC9E" w14:textId="77777777" w:rsidR="00EA3859" w:rsidRDefault="00EA3859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3FE6229F" w14:textId="77777777" w:rsidR="00EA3859" w:rsidRPr="001E58C2" w:rsidRDefault="00EA3859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B0FC4" w14:textId="77777777" w:rsidR="001E58C2" w:rsidRDefault="001E58C2" w:rsidP="001E58C2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610F6F8D" w14:textId="77777777" w:rsidR="00EA3859" w:rsidRPr="001E58C2" w:rsidRDefault="00EA3859" w:rsidP="001E58C2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5B28C285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สำหรับผู้อนุมัติตามที่กองทุนฯ กำหนด</w:t>
            </w:r>
          </w:p>
        </w:tc>
      </w:tr>
      <w:tr w:rsidR="001E58C2" w:rsidRPr="001E58C2" w14:paraId="4069E394" w14:textId="77777777" w:rsidTr="00C85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  <w:jc w:val="center"/>
        </w:trPr>
        <w:tc>
          <w:tcPr>
            <w:tcW w:w="6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3B795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             แพทย์ผู้สั่งใช้ยา</w:t>
            </w:r>
            <w:r w:rsidRPr="001E58C2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6968A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O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1E58C2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1E58C2" w:rsidRPr="001E58C2" w14:paraId="1D08E09C" w14:textId="77777777" w:rsidTr="00C85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C8E7E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1E58C2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34207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1E58C2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1E58C2" w:rsidRPr="001E58C2" w14:paraId="69511E1F" w14:textId="77777777" w:rsidTr="00C85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  <w:jc w:val="center"/>
        </w:trPr>
        <w:tc>
          <w:tcPr>
            <w:tcW w:w="6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D80E2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1E58C2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6517E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1E58C2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1E58C2" w:rsidRPr="001E58C2" w14:paraId="5428D247" w14:textId="77777777" w:rsidTr="00C85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D72CF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1E58C2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A7074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1E58C2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</w:tr>
      <w:tr w:rsidR="001E58C2" w:rsidRPr="001E58C2" w14:paraId="175EA3CC" w14:textId="77777777" w:rsidTr="00C85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C3126D" w14:textId="77777777" w:rsidR="001E58C2" w:rsidRPr="001E58C2" w:rsidRDefault="001E58C2" w:rsidP="001E58C2">
            <w:pPr>
              <w:spacing w:after="0" w:line="235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6AD99" w14:textId="4C221DF9" w:rsidR="001E58C2" w:rsidRPr="001E58C2" w:rsidRDefault="001E58C2" w:rsidP="00713862">
            <w:pPr>
              <w:spacing w:after="0" w:line="235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</w:t>
            </w:r>
            <w:r w:rsidR="00713862">
              <w:rPr>
                <w:rFonts w:ascii="TH SarabunPSK" w:eastAsia="Sarabun" w:hAnsi="TH SarabunPSK" w:cs="TH SarabunPSK" w:hint="cs"/>
                <w:b/>
                <w:bCs/>
                <w:sz w:val="30"/>
                <w:szCs w:val="30"/>
                <w:cs/>
              </w:rPr>
              <w:t>ี</w:t>
            </w:r>
            <w:r w:rsidR="00713862"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1E58C2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ที่อนุมัติ ........../........../..........</w:t>
            </w:r>
          </w:p>
        </w:tc>
      </w:tr>
    </w:tbl>
    <w:p w14:paraId="3D17DA37" w14:textId="77777777" w:rsidR="004C63D4" w:rsidRDefault="004C63D4" w:rsidP="004C63D4">
      <w:pPr>
        <w:spacing w:after="0" w:line="216" w:lineRule="auto"/>
        <w:rPr>
          <w:rFonts w:ascii="TH SarabunPSK" w:eastAsia="Sarabun" w:hAnsi="TH SarabunPSK" w:cs="TH SarabunPSK"/>
          <w:b/>
          <w:sz w:val="30"/>
          <w:szCs w:val="30"/>
        </w:rPr>
      </w:pPr>
    </w:p>
    <w:p w14:paraId="49B15F74" w14:textId="028EC366" w:rsidR="003B2369" w:rsidRDefault="004C63D4">
      <w:pPr>
        <w:rPr>
          <w:rFonts w:ascii="TH SarabunPSK" w:eastAsia="Sarabun" w:hAnsi="TH SarabunPSK" w:cs="TH SarabunPSK"/>
          <w:b/>
          <w:sz w:val="30"/>
          <w:szCs w:val="30"/>
          <w:cs/>
        </w:rPr>
      </w:pPr>
      <w:r>
        <w:rPr>
          <w:rFonts w:ascii="TH SarabunPSK" w:eastAsia="Sarabun" w:hAnsi="TH SarabunPSK" w:cs="TH SarabunPSK"/>
          <w:b/>
          <w:sz w:val="30"/>
          <w:szCs w:val="30"/>
          <w:cs/>
        </w:rPr>
        <w:br w:type="page"/>
      </w:r>
    </w:p>
    <w:p w14:paraId="69EE1B99" w14:textId="07C249DA" w:rsidR="003B2369" w:rsidRPr="003B2369" w:rsidRDefault="003B2369" w:rsidP="00BC5E9D">
      <w:pPr>
        <w:spacing w:after="0" w:line="216" w:lineRule="auto"/>
        <w:ind w:right="-57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3B2369">
        <w:rPr>
          <w:rFonts w:ascii="TH SarabunPSK" w:eastAsia="Sarabun" w:hAnsi="TH SarabunPSK" w:cs="TH SarabunPSK"/>
          <w:b/>
          <w:bCs/>
          <w:sz w:val="30"/>
          <w:szCs w:val="30"/>
          <w:cs/>
        </w:rPr>
        <w:lastRenderedPageBreak/>
        <w:t>เอกสารแนบเพิ่มเติม</w:t>
      </w:r>
    </w:p>
    <w:p w14:paraId="4397D596" w14:textId="188BE8FC" w:rsidR="003B2369" w:rsidRPr="00BC5E9D" w:rsidRDefault="003B2369" w:rsidP="00BC5E9D">
      <w:pPr>
        <w:spacing w:line="216" w:lineRule="auto"/>
        <w:ind w:right="-57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C5E9D">
        <w:rPr>
          <w:rFonts w:ascii="TH SarabunPSK" w:hAnsi="TH SarabunPSK" w:cs="TH SarabunPSK" w:hint="cs"/>
          <w:b/>
          <w:bCs/>
          <w:sz w:val="30"/>
          <w:szCs w:val="30"/>
          <w:cs/>
        </w:rPr>
        <w:t>แบบประเมิ</w:t>
      </w:r>
      <w:r w:rsidR="00BC5E9D" w:rsidRPr="00BC5E9D">
        <w:rPr>
          <w:rFonts w:ascii="TH SarabunPSK" w:hAnsi="TH SarabunPSK" w:cs="TH SarabunPSK" w:hint="cs"/>
          <w:b/>
          <w:bCs/>
          <w:sz w:val="30"/>
          <w:szCs w:val="30"/>
          <w:cs/>
        </w:rPr>
        <w:t>น</w:t>
      </w:r>
      <w:r w:rsidRPr="00BC5E9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คัดกรอง </w:t>
      </w:r>
      <w:r w:rsidRPr="00BC5E9D">
        <w:rPr>
          <w:rFonts w:ascii="TH SarabunPSK" w:hAnsi="TH SarabunPSK" w:cs="TH SarabunPSK"/>
          <w:b/>
          <w:bCs/>
          <w:sz w:val="30"/>
          <w:szCs w:val="30"/>
        </w:rPr>
        <w:t>Barthel Activities of Daily Living</w:t>
      </w:r>
      <w:r w:rsidRPr="00BC5E9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BC5E9D">
        <w:rPr>
          <w:rFonts w:ascii="TH SarabunPSK" w:hAnsi="TH SarabunPSK" w:cs="TH SarabunPSK"/>
          <w:b/>
          <w:bCs/>
          <w:sz w:val="30"/>
          <w:szCs w:val="30"/>
        </w:rPr>
        <w:t>ADL)</w:t>
      </w:r>
    </w:p>
    <w:tbl>
      <w:tblPr>
        <w:tblW w:w="5384" w:type="pct"/>
        <w:tblInd w:w="-360" w:type="dxa"/>
        <w:tblLook w:val="0400" w:firstRow="0" w:lastRow="0" w:firstColumn="0" w:lastColumn="0" w:noHBand="0" w:noVBand="1"/>
      </w:tblPr>
      <w:tblGrid>
        <w:gridCol w:w="2658"/>
        <w:gridCol w:w="2652"/>
        <w:gridCol w:w="1620"/>
        <w:gridCol w:w="2789"/>
      </w:tblGrid>
      <w:tr w:rsidR="00BC5E9D" w:rsidRPr="005A0C7B" w14:paraId="4DFE5716" w14:textId="21521E0A" w:rsidTr="0016489B">
        <w:trPr>
          <w:trHeight w:val="70"/>
        </w:trPr>
        <w:tc>
          <w:tcPr>
            <w:tcW w:w="1367" w:type="pct"/>
          </w:tcPr>
          <w:p w14:paraId="50B013F9" w14:textId="54681685" w:rsidR="003B2369" w:rsidRPr="0016489B" w:rsidRDefault="003B2369" w:rsidP="00BC5E9D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16489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ชื่อ......................................</w:t>
            </w:r>
          </w:p>
        </w:tc>
        <w:tc>
          <w:tcPr>
            <w:tcW w:w="1364" w:type="pct"/>
          </w:tcPr>
          <w:p w14:paraId="0DFB236F" w14:textId="75610CF3" w:rsidR="003B2369" w:rsidRPr="0016489B" w:rsidRDefault="003B2369" w:rsidP="00BC5E9D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16489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สกุล......................................      </w:t>
            </w:r>
          </w:p>
        </w:tc>
        <w:tc>
          <w:tcPr>
            <w:tcW w:w="833" w:type="pct"/>
          </w:tcPr>
          <w:p w14:paraId="768B02FB" w14:textId="5ED30B6E" w:rsidR="003B2369" w:rsidRPr="0016489B" w:rsidRDefault="003B2369" w:rsidP="00BC5E9D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16489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เพศ </w:t>
            </w:r>
            <w:r w:rsidR="00BC5E9D" w:rsidRPr="0016489B">
              <w:rPr>
                <w:rFonts w:ascii="TH SarabunPSK" w:eastAsia="Wingdings" w:hAnsi="TH SarabunPSK" w:cs="TH SarabunPSK"/>
                <w:b/>
                <w:bCs/>
                <w:sz w:val="30"/>
                <w:szCs w:val="30"/>
                <w:cs/>
              </w:rPr>
              <w:t>.................</w:t>
            </w:r>
            <w:r w:rsidRPr="0016489B"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  <w:tab/>
            </w:r>
          </w:p>
        </w:tc>
        <w:tc>
          <w:tcPr>
            <w:tcW w:w="1435" w:type="pct"/>
          </w:tcPr>
          <w:p w14:paraId="665722C6" w14:textId="54CC5290" w:rsidR="003B2369" w:rsidRPr="0016489B" w:rsidRDefault="003B2369" w:rsidP="00BC5E9D">
            <w:pPr>
              <w:spacing w:after="0" w:line="240" w:lineRule="auto"/>
              <w:ind w:right="-56"/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</w:pPr>
            <w:r w:rsidRPr="0016489B"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  <w:t>HN</w:t>
            </w:r>
            <w:r w:rsidR="00BC5E9D" w:rsidRPr="0016489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……</w:t>
            </w:r>
            <w:r w:rsidRPr="0016489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 w:rsidR="00BC5E9D" w:rsidRPr="0016489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.........................</w:t>
            </w:r>
          </w:p>
        </w:tc>
      </w:tr>
    </w:tbl>
    <w:tbl>
      <w:tblPr>
        <w:tblStyle w:val="TableGrid"/>
        <w:tblW w:w="1008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60"/>
        <w:gridCol w:w="995"/>
        <w:gridCol w:w="3780"/>
        <w:gridCol w:w="4225"/>
      </w:tblGrid>
      <w:tr w:rsidR="00D7786B" w:rsidRPr="00D7786B" w14:paraId="49AD0B63" w14:textId="77777777" w:rsidTr="0016489B">
        <w:tc>
          <w:tcPr>
            <w:tcW w:w="10080" w:type="dxa"/>
            <w:gridSpan w:val="5"/>
          </w:tcPr>
          <w:p w14:paraId="06F6EB49" w14:textId="10553D7F" w:rsidR="00D7786B" w:rsidRPr="00D7786B" w:rsidRDefault="00D7786B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Cs/>
                <w:sz w:val="30"/>
                <w:szCs w:val="30"/>
                <w:cs/>
              </w:rPr>
              <w:t>ความสามารถในการดำเนินชีวิตประจำวัน ดัชนีบาร์</w:t>
            </w:r>
            <w:proofErr w:type="spellStart"/>
            <w:r w:rsidRPr="00D7786B">
              <w:rPr>
                <w:rFonts w:ascii="TH SarabunPSK" w:eastAsia="Sarabun" w:hAnsi="TH SarabunPSK" w:cs="TH SarabunPSK"/>
                <w:bCs/>
                <w:sz w:val="30"/>
                <w:szCs w:val="30"/>
                <w:cs/>
              </w:rPr>
              <w:t>เธล</w:t>
            </w:r>
            <w:proofErr w:type="spellEnd"/>
            <w:r w:rsidRPr="00D7786B">
              <w:rPr>
                <w:rFonts w:ascii="TH SarabunPSK" w:eastAsia="Sarabun" w:hAnsi="TH SarabunPSK" w:cs="TH SarabunPSK"/>
                <w:bCs/>
                <w:sz w:val="30"/>
                <w:szCs w:val="30"/>
                <w:cs/>
              </w:rPr>
              <w:t>เอดีแอล (</w:t>
            </w: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Barthel ADL index)</w:t>
            </w:r>
          </w:p>
        </w:tc>
      </w:tr>
      <w:tr w:rsidR="00D7786B" w:rsidRPr="00D7786B" w14:paraId="11C4B88A" w14:textId="77777777" w:rsidTr="0016489B">
        <w:tc>
          <w:tcPr>
            <w:tcW w:w="10080" w:type="dxa"/>
            <w:gridSpan w:val="5"/>
          </w:tcPr>
          <w:p w14:paraId="4D8C1314" w14:textId="76662810" w:rsidR="00D7786B" w:rsidRPr="00E60F94" w:rsidRDefault="00D7786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 Feeding (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รับประทานอาหารเมื่อเตรียมสำรับไว้ให้เรียบร้อยต่อหน้า)</w:t>
            </w:r>
          </w:p>
        </w:tc>
      </w:tr>
      <w:tr w:rsidR="00D7786B" w:rsidRPr="00D7786B" w14:paraId="46BE3304" w14:textId="6273530E" w:rsidTr="0016489B">
        <w:tc>
          <w:tcPr>
            <w:tcW w:w="720" w:type="dxa"/>
          </w:tcPr>
          <w:p w14:paraId="206AF1E9" w14:textId="706D50AB" w:rsidR="00D7786B" w:rsidRPr="00D7786B" w:rsidRDefault="00D7786B" w:rsidP="00D7786B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41CF3F5A" w14:textId="06769702" w:rsidR="00D7786B" w:rsidRPr="00D7786B" w:rsidRDefault="00D7786B" w:rsidP="00D7786B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000" w:type="dxa"/>
            <w:gridSpan w:val="3"/>
          </w:tcPr>
          <w:p w14:paraId="7D46259C" w14:textId="26D974CB" w:rsidR="00D7786B" w:rsidRPr="00D7786B" w:rsidRDefault="00D7786B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ไม่สามารถตักอาหารเข้าปากได้ ต้องมีคนป้อนให้</w:t>
            </w:r>
          </w:p>
        </w:tc>
      </w:tr>
      <w:tr w:rsidR="00D7786B" w:rsidRPr="00D7786B" w14:paraId="16C72D85" w14:textId="7C8A56A9" w:rsidTr="0016489B">
        <w:tc>
          <w:tcPr>
            <w:tcW w:w="720" w:type="dxa"/>
          </w:tcPr>
          <w:p w14:paraId="6BF9FD32" w14:textId="47725C68" w:rsidR="00D7786B" w:rsidRPr="00D7786B" w:rsidRDefault="00D7786B" w:rsidP="00D7786B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70736A70" w14:textId="3E34A583" w:rsidR="00D7786B" w:rsidRPr="00D7786B" w:rsidRDefault="00D7786B" w:rsidP="00D7786B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000" w:type="dxa"/>
            <w:gridSpan w:val="3"/>
          </w:tcPr>
          <w:p w14:paraId="622B933E" w14:textId="45CCCC05" w:rsidR="00D7786B" w:rsidRPr="00D7786B" w:rsidRDefault="00D7786B" w:rsidP="00D7786B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ตักอาหารเองได้แต่ต้องมีคนช่วย เช่น ช่วยใช้ช้อนตักเตรียมไว้ให้หรือตัดเป็นเล็ก</w:t>
            </w:r>
            <w:r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ๆ</w:t>
            </w:r>
            <w:r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ไว้ล่วงหน้า</w:t>
            </w:r>
          </w:p>
        </w:tc>
      </w:tr>
      <w:tr w:rsidR="00D7786B" w:rsidRPr="00D7786B" w14:paraId="3DD224EF" w14:textId="155EF26C" w:rsidTr="0016489B">
        <w:tc>
          <w:tcPr>
            <w:tcW w:w="720" w:type="dxa"/>
          </w:tcPr>
          <w:p w14:paraId="5B48A8A6" w14:textId="11232C43" w:rsidR="00D7786B" w:rsidRPr="00D7786B" w:rsidRDefault="00D7786B" w:rsidP="00D7786B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0D7ADF38" w14:textId="224F0619" w:rsidR="00D7786B" w:rsidRPr="00D7786B" w:rsidRDefault="00D7786B" w:rsidP="00D7786B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000" w:type="dxa"/>
            <w:gridSpan w:val="3"/>
          </w:tcPr>
          <w:p w14:paraId="7686DA1F" w14:textId="1C507AD5" w:rsidR="00D7786B" w:rsidRPr="00D7786B" w:rsidRDefault="00D7786B" w:rsidP="00D7786B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ตักอาหารและช่วยตัวเองได้เป็นปกติ</w:t>
            </w:r>
          </w:p>
        </w:tc>
      </w:tr>
      <w:tr w:rsidR="00D7786B" w:rsidRPr="00D7786B" w14:paraId="0AF1C2F7" w14:textId="77777777" w:rsidTr="0016489B">
        <w:tc>
          <w:tcPr>
            <w:tcW w:w="10080" w:type="dxa"/>
            <w:gridSpan w:val="5"/>
          </w:tcPr>
          <w:p w14:paraId="041DEBF5" w14:textId="1654AA94" w:rsidR="00D7786B" w:rsidRPr="00E60F94" w:rsidRDefault="00D7786B" w:rsidP="00E60F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F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Grooming (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ล้างหน้า หวีผม แปรงฟัน โกนหนวด ในระยะเวลา 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24 - 28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ชั่วโมงที่ผ่านมา)</w:t>
            </w:r>
          </w:p>
        </w:tc>
      </w:tr>
      <w:tr w:rsidR="00D7786B" w:rsidRPr="00D7786B" w14:paraId="0C06D7C2" w14:textId="77777777" w:rsidTr="0016489B">
        <w:tc>
          <w:tcPr>
            <w:tcW w:w="720" w:type="dxa"/>
          </w:tcPr>
          <w:p w14:paraId="77D1309B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2F4290F6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000" w:type="dxa"/>
            <w:gridSpan w:val="3"/>
          </w:tcPr>
          <w:p w14:paraId="27C00183" w14:textId="6D40A14C" w:rsidR="00D7786B" w:rsidRPr="00D7786B" w:rsidRDefault="00D7786B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ต้องการความช่วยเหลือ</w:t>
            </w:r>
          </w:p>
        </w:tc>
      </w:tr>
      <w:tr w:rsidR="00D7786B" w:rsidRPr="00D7786B" w14:paraId="0C17B02F" w14:textId="77777777" w:rsidTr="0016489B">
        <w:tc>
          <w:tcPr>
            <w:tcW w:w="720" w:type="dxa"/>
          </w:tcPr>
          <w:p w14:paraId="7D8FE6CB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1495F83A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000" w:type="dxa"/>
            <w:gridSpan w:val="3"/>
          </w:tcPr>
          <w:p w14:paraId="586093EC" w14:textId="480D48AF" w:rsidR="00D7786B" w:rsidRPr="00D7786B" w:rsidRDefault="00D7786B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ทำเองได้ (รวมทั้งที่ทำ</w:t>
            </w: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ได้เองถ้าเตรียมอุปกรณ์ไว้ให้)</w:t>
            </w:r>
          </w:p>
        </w:tc>
      </w:tr>
      <w:tr w:rsidR="00D7786B" w:rsidRPr="00D7786B" w14:paraId="3E1852FC" w14:textId="77777777" w:rsidTr="0016489B">
        <w:tc>
          <w:tcPr>
            <w:tcW w:w="10080" w:type="dxa"/>
            <w:gridSpan w:val="5"/>
          </w:tcPr>
          <w:p w14:paraId="62C1C10F" w14:textId="2498362F" w:rsidR="00D7786B" w:rsidRPr="00E60F94" w:rsidRDefault="00D7786B" w:rsidP="00D7786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F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Transfer (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ลุกนั่งจากที่นอน หรือจากเตียงไปยังเก้าอี้)</w:t>
            </w:r>
          </w:p>
        </w:tc>
      </w:tr>
      <w:tr w:rsidR="00D7786B" w:rsidRPr="00D7786B" w14:paraId="58D29D70" w14:textId="77777777" w:rsidTr="0016489B">
        <w:tc>
          <w:tcPr>
            <w:tcW w:w="720" w:type="dxa"/>
          </w:tcPr>
          <w:p w14:paraId="46347506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657A3B19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000" w:type="dxa"/>
            <w:gridSpan w:val="3"/>
          </w:tcPr>
          <w:p w14:paraId="1D3A18B5" w14:textId="53C07BC3" w:rsidR="00D7786B" w:rsidRPr="00D7786B" w:rsidRDefault="00D7786B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ไม่สามารถนั่งได้ (นั่งแล้วจะล้มเสมอ) หรือต้องใช้คนสองคนช่วยกันยกขึ้น</w:t>
            </w:r>
          </w:p>
        </w:tc>
      </w:tr>
      <w:tr w:rsidR="00D7786B" w:rsidRPr="00D7786B" w14:paraId="31C92588" w14:textId="77777777" w:rsidTr="0016489B">
        <w:tc>
          <w:tcPr>
            <w:tcW w:w="720" w:type="dxa"/>
          </w:tcPr>
          <w:p w14:paraId="22EEA8AE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38C9F0A1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000" w:type="dxa"/>
            <w:gridSpan w:val="3"/>
          </w:tcPr>
          <w:p w14:paraId="36212D07" w14:textId="5F62DCF6" w:rsidR="00D7786B" w:rsidRPr="00D7786B" w:rsidRDefault="00D7786B" w:rsidP="00D7786B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ต้องการความช่วยเหลืออย่างมากจึงจะนั่งได้ เช่น ต้องใช้คนที่แข็งแรงหรือมีทักษะ 1</w:t>
            </w:r>
            <w:r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คน หรือใช้คนทั่วไป 2 คนพยุงหรือดันขึ้นมาจึงจะนั่งอยู่ได้</w:t>
            </w:r>
          </w:p>
        </w:tc>
      </w:tr>
      <w:tr w:rsidR="00D7786B" w:rsidRPr="00D7786B" w14:paraId="1C9F3D68" w14:textId="77777777" w:rsidTr="0016489B">
        <w:tc>
          <w:tcPr>
            <w:tcW w:w="720" w:type="dxa"/>
          </w:tcPr>
          <w:p w14:paraId="0CB1B0E5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17DBF68B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000" w:type="dxa"/>
            <w:gridSpan w:val="3"/>
          </w:tcPr>
          <w:p w14:paraId="6C8DF28F" w14:textId="7165AE74" w:rsidR="00D7786B" w:rsidRPr="00D7786B" w:rsidRDefault="00D7786B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ต้องการความช่วยเหลือบ</w:t>
            </w: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้าง เช่นบอกให้ทำ</w:t>
            </w: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ตาม หรือช่วยพยุงเล็กน้อย หรือต้องมีคนดูแลเพื่อความปลอดภัย</w:t>
            </w:r>
          </w:p>
        </w:tc>
      </w:tr>
      <w:tr w:rsidR="00D7786B" w:rsidRPr="00D7786B" w14:paraId="12E84680" w14:textId="77777777" w:rsidTr="0016489B">
        <w:tc>
          <w:tcPr>
            <w:tcW w:w="720" w:type="dxa"/>
          </w:tcPr>
          <w:p w14:paraId="180AA042" w14:textId="57C6A050" w:rsidR="00D7786B" w:rsidRPr="00D7786B" w:rsidRDefault="00D7786B" w:rsidP="00D7786B">
            <w:pPr>
              <w:jc w:val="right"/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6AB2D32C" w14:textId="18742B4E" w:rsidR="00D7786B" w:rsidRPr="00D7786B" w:rsidRDefault="00D7786B" w:rsidP="00D7786B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9000" w:type="dxa"/>
            <w:gridSpan w:val="3"/>
          </w:tcPr>
          <w:p w14:paraId="695C3EF6" w14:textId="27F48DE5" w:rsidR="00D7786B" w:rsidRPr="00D7786B" w:rsidRDefault="00D7786B" w:rsidP="00D7786B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ทำ</w:t>
            </w: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ได้เอง</w:t>
            </w:r>
          </w:p>
        </w:tc>
      </w:tr>
      <w:tr w:rsidR="00D7786B" w:rsidRPr="00D7786B" w14:paraId="4F48E8A4" w14:textId="77777777" w:rsidTr="0016489B">
        <w:tc>
          <w:tcPr>
            <w:tcW w:w="10080" w:type="dxa"/>
            <w:gridSpan w:val="5"/>
          </w:tcPr>
          <w:p w14:paraId="2D41C5AA" w14:textId="0FA39D04" w:rsidR="00D7786B" w:rsidRPr="00E60F94" w:rsidRDefault="00D7786B" w:rsidP="00E60F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F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Toilet use (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ใช้ห้องน้ำ)</w:t>
            </w:r>
          </w:p>
        </w:tc>
      </w:tr>
      <w:tr w:rsidR="00D7786B" w:rsidRPr="00D7786B" w14:paraId="4C5DEC89" w14:textId="77777777" w:rsidTr="0016489B">
        <w:tc>
          <w:tcPr>
            <w:tcW w:w="720" w:type="dxa"/>
          </w:tcPr>
          <w:p w14:paraId="3B11CC45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34D65419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000" w:type="dxa"/>
            <w:gridSpan w:val="3"/>
          </w:tcPr>
          <w:p w14:paraId="1D65258A" w14:textId="17A1DAE6" w:rsidR="00D7786B" w:rsidRPr="00D7786B" w:rsidRDefault="00D7786B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ช่วยตัวเองไม่ได</w:t>
            </w:r>
            <w:r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้</w:t>
            </w:r>
          </w:p>
        </w:tc>
      </w:tr>
      <w:tr w:rsidR="00D7786B" w:rsidRPr="00D7786B" w14:paraId="1320ED22" w14:textId="77777777" w:rsidTr="0016489B">
        <w:tc>
          <w:tcPr>
            <w:tcW w:w="720" w:type="dxa"/>
          </w:tcPr>
          <w:p w14:paraId="4A480F99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498B3387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000" w:type="dxa"/>
            <w:gridSpan w:val="3"/>
          </w:tcPr>
          <w:p w14:paraId="6F8D19BA" w14:textId="5B0C8090" w:rsidR="00D7786B" w:rsidRPr="00D7786B" w:rsidRDefault="00D7786B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ทำเองได้บ้าง (อย่างน้อยทำ</w:t>
            </w: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ความสะอาดตัวเองได้หลังจากเสร็จธุระ) แต่ต้องการความช่วยเหลือในบางสิ่ง</w:t>
            </w:r>
          </w:p>
        </w:tc>
      </w:tr>
      <w:tr w:rsidR="00D7786B" w:rsidRPr="00D7786B" w14:paraId="6BAE4EE9" w14:textId="77777777" w:rsidTr="0016489B">
        <w:tc>
          <w:tcPr>
            <w:tcW w:w="720" w:type="dxa"/>
          </w:tcPr>
          <w:p w14:paraId="7135EEDD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3D19995C" w14:textId="77777777" w:rsidR="00D7786B" w:rsidRPr="00D7786B" w:rsidRDefault="00D7786B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000" w:type="dxa"/>
            <w:gridSpan w:val="3"/>
          </w:tcPr>
          <w:p w14:paraId="1A1D28AE" w14:textId="7106DE63" w:rsidR="00D7786B" w:rsidRPr="00D7786B" w:rsidRDefault="00D7786B" w:rsidP="00D7786B">
            <w:pPr>
              <w:rPr>
                <w:rFonts w:ascii="TH SarabunPSK" w:eastAsia="Sarabun" w:hAnsi="TH SarabunPSK" w:cs="TH SarabunPSK"/>
                <w:b/>
                <w:spacing w:val="-6"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pacing w:val="-6"/>
                <w:sz w:val="30"/>
                <w:szCs w:val="30"/>
                <w:cs/>
              </w:rPr>
              <w:t>ช่วยตัวเองได้ดี (ขึ้นนั่งและลงจากโถส้วมเองได้ ทำความสะอาดได้เรียบร้อยหลังจากเสร็จธุระ</w:t>
            </w:r>
            <w:r w:rsidRPr="00D7786B">
              <w:rPr>
                <w:rFonts w:ascii="TH SarabunPSK" w:eastAsia="Sarabun" w:hAnsi="TH SarabunPSK" w:cs="TH SarabunPSK" w:hint="cs"/>
                <w:b/>
                <w:spacing w:val="-6"/>
                <w:sz w:val="30"/>
                <w:szCs w:val="30"/>
                <w:cs/>
              </w:rPr>
              <w:t xml:space="preserve"> </w:t>
            </w:r>
            <w:r w:rsidRPr="00D7786B">
              <w:rPr>
                <w:rFonts w:ascii="TH SarabunPSK" w:eastAsia="Sarabun" w:hAnsi="TH SarabunPSK" w:cs="TH SarabunPSK"/>
                <w:b/>
                <w:spacing w:val="-6"/>
                <w:sz w:val="30"/>
                <w:szCs w:val="30"/>
                <w:cs/>
              </w:rPr>
              <w:t>ถอดใส่เสื้อผ้าได้เรียบร้อย)</w:t>
            </w:r>
          </w:p>
        </w:tc>
      </w:tr>
      <w:tr w:rsidR="008959F2" w:rsidRPr="00D7786B" w14:paraId="7709ADB6" w14:textId="77777777" w:rsidTr="0016489B">
        <w:tc>
          <w:tcPr>
            <w:tcW w:w="10080" w:type="dxa"/>
            <w:gridSpan w:val="5"/>
          </w:tcPr>
          <w:p w14:paraId="0E97F7CA" w14:textId="1A933C30" w:rsidR="008959F2" w:rsidRPr="00E60F94" w:rsidRDefault="008959F2" w:rsidP="00E60F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F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Mobility (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การเคลื่อนที่ภายในห้องหรือบ้าน)</w:t>
            </w:r>
          </w:p>
        </w:tc>
      </w:tr>
      <w:tr w:rsidR="008959F2" w:rsidRPr="00D7786B" w14:paraId="2098AD0D" w14:textId="77777777" w:rsidTr="0016489B">
        <w:tc>
          <w:tcPr>
            <w:tcW w:w="720" w:type="dxa"/>
          </w:tcPr>
          <w:p w14:paraId="495A1B33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20D24593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000" w:type="dxa"/>
            <w:gridSpan w:val="3"/>
          </w:tcPr>
          <w:p w14:paraId="3DC3EE45" w14:textId="1C83BBE5" w:rsidR="008959F2" w:rsidRPr="008959F2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เคลื่อนที่ไปไหนไม่ได</w:t>
            </w:r>
            <w:r w:rsidRPr="008959F2"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้</w:t>
            </w:r>
          </w:p>
        </w:tc>
      </w:tr>
      <w:tr w:rsidR="008959F2" w:rsidRPr="00D7786B" w14:paraId="58A0E65D" w14:textId="77777777" w:rsidTr="0016489B">
        <w:tc>
          <w:tcPr>
            <w:tcW w:w="720" w:type="dxa"/>
          </w:tcPr>
          <w:p w14:paraId="1C33995A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028ECC12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000" w:type="dxa"/>
            <w:gridSpan w:val="3"/>
          </w:tcPr>
          <w:p w14:paraId="3B376EC2" w14:textId="00028BA5" w:rsidR="008959F2" w:rsidRPr="00D7786B" w:rsidRDefault="008959F2" w:rsidP="008959F2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ต้องใช้รถเข็นช่วยตัวเองให้เคลื่อนที่ได้เอง (ไม่ต้องมีคนเข็นให้) และจะต้องเข้าออกมุมห้องหรือประตูได</w:t>
            </w:r>
            <w:r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้</w:t>
            </w:r>
          </w:p>
        </w:tc>
      </w:tr>
      <w:tr w:rsidR="008959F2" w:rsidRPr="00D7786B" w14:paraId="1BCD4601" w14:textId="77777777" w:rsidTr="0016489B">
        <w:tc>
          <w:tcPr>
            <w:tcW w:w="720" w:type="dxa"/>
          </w:tcPr>
          <w:p w14:paraId="2FB25F1E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68F7D9DD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000" w:type="dxa"/>
            <w:gridSpan w:val="3"/>
          </w:tcPr>
          <w:p w14:paraId="076DD692" w14:textId="4ACD07E9" w:rsidR="008959F2" w:rsidRPr="00D7786B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เดินหรือเคลื่อนที่โดย</w:t>
            </w: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มีคนช่วย เช่น พยุง หรือบอกให้ทำ</w:t>
            </w: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ตาม หรือต้องให้ความสนใจดูแลเพื่อความปลอดภัย</w:t>
            </w:r>
          </w:p>
        </w:tc>
      </w:tr>
      <w:tr w:rsidR="008959F2" w:rsidRPr="00D7786B" w14:paraId="0EBB49EB" w14:textId="77777777" w:rsidTr="0016489B">
        <w:tc>
          <w:tcPr>
            <w:tcW w:w="720" w:type="dxa"/>
          </w:tcPr>
          <w:p w14:paraId="2D035939" w14:textId="77777777" w:rsidR="008959F2" w:rsidRPr="00D7786B" w:rsidRDefault="008959F2" w:rsidP="00E60F94">
            <w:pPr>
              <w:jc w:val="right"/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7482B6C5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9000" w:type="dxa"/>
            <w:gridSpan w:val="3"/>
          </w:tcPr>
          <w:p w14:paraId="55AAA651" w14:textId="7CF8607B" w:rsidR="008959F2" w:rsidRPr="00D7786B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เดินหรือเคลื่อนที่ได้เอง</w:t>
            </w:r>
          </w:p>
        </w:tc>
      </w:tr>
      <w:tr w:rsidR="008959F2" w:rsidRPr="00D7786B" w14:paraId="4F6BD176" w14:textId="77777777" w:rsidTr="0016489B">
        <w:tc>
          <w:tcPr>
            <w:tcW w:w="10080" w:type="dxa"/>
            <w:gridSpan w:val="5"/>
          </w:tcPr>
          <w:p w14:paraId="5851A676" w14:textId="7A78AC93" w:rsidR="008959F2" w:rsidRPr="00E60F94" w:rsidRDefault="008959F2" w:rsidP="00E60F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F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Dressing (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การสวมใส่เสื้อผ้า)</w:t>
            </w:r>
          </w:p>
        </w:tc>
      </w:tr>
      <w:tr w:rsidR="008959F2" w:rsidRPr="008959F2" w14:paraId="33E96782" w14:textId="77777777" w:rsidTr="0016489B">
        <w:tc>
          <w:tcPr>
            <w:tcW w:w="720" w:type="dxa"/>
          </w:tcPr>
          <w:p w14:paraId="764F787A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61CDCDA4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000" w:type="dxa"/>
            <w:gridSpan w:val="3"/>
          </w:tcPr>
          <w:p w14:paraId="2F56E705" w14:textId="5576FBB6" w:rsidR="008959F2" w:rsidRPr="008959F2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ต้องมีคนสวมใส่ให้ ช่วยตัวเองแทบไม่ได้หรือได้น้อย</w:t>
            </w:r>
          </w:p>
        </w:tc>
      </w:tr>
      <w:tr w:rsidR="008959F2" w:rsidRPr="00D7786B" w14:paraId="0CF1F151" w14:textId="77777777" w:rsidTr="0016489B">
        <w:tc>
          <w:tcPr>
            <w:tcW w:w="720" w:type="dxa"/>
          </w:tcPr>
          <w:p w14:paraId="1C34C503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2F76D550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000" w:type="dxa"/>
            <w:gridSpan w:val="3"/>
          </w:tcPr>
          <w:p w14:paraId="7CE23400" w14:textId="7926CA06" w:rsidR="008959F2" w:rsidRPr="00D7786B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ช่วยตัวเองได้ประมาณร้อยละ 50 ที่เหลือต้องมีคนช่วย</w:t>
            </w:r>
          </w:p>
        </w:tc>
      </w:tr>
      <w:tr w:rsidR="008959F2" w:rsidRPr="00D7786B" w14:paraId="13AC6322" w14:textId="77777777" w:rsidTr="0016489B">
        <w:tc>
          <w:tcPr>
            <w:tcW w:w="720" w:type="dxa"/>
          </w:tcPr>
          <w:p w14:paraId="38C37A15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3E2F404F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000" w:type="dxa"/>
            <w:gridSpan w:val="3"/>
          </w:tcPr>
          <w:p w14:paraId="35C2F7E2" w14:textId="291509B3" w:rsidR="008959F2" w:rsidRPr="00D7786B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ช่วยตัวเองได้ดี (รวมทั้งการติดกระดุม รูดซิบ หรือใช้เสื้อผ้าที่ดัดแปลงให้เหมาะสมก็ได้)</w:t>
            </w:r>
          </w:p>
        </w:tc>
      </w:tr>
      <w:tr w:rsidR="008959F2" w:rsidRPr="00D7786B" w14:paraId="0F6DB945" w14:textId="77777777" w:rsidTr="0016489B">
        <w:tc>
          <w:tcPr>
            <w:tcW w:w="10080" w:type="dxa"/>
            <w:gridSpan w:val="5"/>
          </w:tcPr>
          <w:p w14:paraId="5EB63720" w14:textId="7B448A86" w:rsidR="008959F2" w:rsidRPr="00E60F94" w:rsidRDefault="008959F2" w:rsidP="00E60F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F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Stairs (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การขึ้นลงบันได 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ชั้น)</w:t>
            </w:r>
          </w:p>
        </w:tc>
      </w:tr>
      <w:tr w:rsidR="008959F2" w:rsidRPr="008959F2" w14:paraId="58BAA7FD" w14:textId="77777777" w:rsidTr="0016489B">
        <w:tc>
          <w:tcPr>
            <w:tcW w:w="720" w:type="dxa"/>
          </w:tcPr>
          <w:p w14:paraId="7F693C18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03334F1F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000" w:type="dxa"/>
            <w:gridSpan w:val="3"/>
          </w:tcPr>
          <w:p w14:paraId="626F090A" w14:textId="10DB9F78" w:rsidR="008959F2" w:rsidRPr="008959F2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ไม่สามารถทำ</w:t>
            </w: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ได้</w:t>
            </w:r>
          </w:p>
        </w:tc>
      </w:tr>
      <w:tr w:rsidR="008959F2" w:rsidRPr="00D7786B" w14:paraId="48616498" w14:textId="77777777" w:rsidTr="0016489B">
        <w:tc>
          <w:tcPr>
            <w:tcW w:w="720" w:type="dxa"/>
          </w:tcPr>
          <w:p w14:paraId="0BCB8036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19024F4B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000" w:type="dxa"/>
            <w:gridSpan w:val="3"/>
          </w:tcPr>
          <w:p w14:paraId="08A8A227" w14:textId="5F0C5F45" w:rsidR="008959F2" w:rsidRPr="00D7786B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ต้องการคนช่วย</w:t>
            </w:r>
          </w:p>
        </w:tc>
      </w:tr>
      <w:tr w:rsidR="008959F2" w:rsidRPr="00D7786B" w14:paraId="0A11E63E" w14:textId="77777777" w:rsidTr="0016489B">
        <w:tc>
          <w:tcPr>
            <w:tcW w:w="720" w:type="dxa"/>
          </w:tcPr>
          <w:p w14:paraId="5B5CFE6C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199961F5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000" w:type="dxa"/>
            <w:gridSpan w:val="3"/>
          </w:tcPr>
          <w:p w14:paraId="2C4FBCFC" w14:textId="28375A94" w:rsidR="0016489B" w:rsidRPr="00D7786B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 xml:space="preserve">ขึ้นลงได้เอง (ถ้าต้องใช้เครื่องช่วยเดิน เช่น </w:t>
            </w:r>
            <w:r w:rsidRPr="008959F2">
              <w:rPr>
                <w:rFonts w:ascii="TH SarabunPSK" w:eastAsia="Sarabun" w:hAnsi="TH SarabunPSK" w:cs="TH SarabunPSK"/>
                <w:bCs/>
                <w:sz w:val="30"/>
                <w:szCs w:val="30"/>
              </w:rPr>
              <w:t>walker</w:t>
            </w: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จะต้องเอาขึ้นลงได้ด้วย)</w:t>
            </w:r>
          </w:p>
        </w:tc>
      </w:tr>
      <w:tr w:rsidR="008959F2" w:rsidRPr="00D7786B" w14:paraId="5BBA5F9A" w14:textId="77777777" w:rsidTr="0016489B">
        <w:tc>
          <w:tcPr>
            <w:tcW w:w="10080" w:type="dxa"/>
            <w:gridSpan w:val="5"/>
          </w:tcPr>
          <w:p w14:paraId="5865FD7C" w14:textId="2008722E" w:rsidR="008959F2" w:rsidRPr="00E60F94" w:rsidRDefault="008959F2" w:rsidP="00E60F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F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Bathing (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การอาบน้ำ)</w:t>
            </w:r>
          </w:p>
        </w:tc>
      </w:tr>
      <w:tr w:rsidR="008959F2" w:rsidRPr="008959F2" w14:paraId="5D690B07" w14:textId="77777777" w:rsidTr="0016489B">
        <w:tc>
          <w:tcPr>
            <w:tcW w:w="720" w:type="dxa"/>
          </w:tcPr>
          <w:p w14:paraId="17F283D2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4DB7BFD8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000" w:type="dxa"/>
            <w:gridSpan w:val="3"/>
          </w:tcPr>
          <w:p w14:paraId="1D478FEC" w14:textId="20AD4B71" w:rsidR="008959F2" w:rsidRPr="008959F2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ต้องมีคนช่วยหรือทำ</w:t>
            </w: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ให้</w:t>
            </w:r>
          </w:p>
        </w:tc>
      </w:tr>
      <w:tr w:rsidR="008959F2" w:rsidRPr="00D7786B" w14:paraId="30AF075D" w14:textId="77777777" w:rsidTr="0016489B">
        <w:tc>
          <w:tcPr>
            <w:tcW w:w="720" w:type="dxa"/>
          </w:tcPr>
          <w:p w14:paraId="21D8F186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1AB65D53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000" w:type="dxa"/>
            <w:gridSpan w:val="3"/>
          </w:tcPr>
          <w:p w14:paraId="6127031B" w14:textId="0C2C9349" w:rsidR="008959F2" w:rsidRPr="00D7786B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อาบน้ำ</w:t>
            </w: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เองได้</w:t>
            </w:r>
          </w:p>
        </w:tc>
      </w:tr>
      <w:tr w:rsidR="008959F2" w:rsidRPr="00D7786B" w14:paraId="041098A6" w14:textId="77777777" w:rsidTr="0016489B">
        <w:tc>
          <w:tcPr>
            <w:tcW w:w="10080" w:type="dxa"/>
            <w:gridSpan w:val="5"/>
          </w:tcPr>
          <w:p w14:paraId="0121ADAE" w14:textId="7160E228" w:rsidR="008959F2" w:rsidRPr="00E60F94" w:rsidRDefault="008959F2" w:rsidP="00E60F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F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Bowels (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การกลั้นการถ่ายอุจจาระในระยะ 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สัปดาห์ที่ผ่านมา)</w:t>
            </w:r>
          </w:p>
        </w:tc>
      </w:tr>
      <w:tr w:rsidR="008959F2" w:rsidRPr="008959F2" w14:paraId="196BAE50" w14:textId="77777777" w:rsidTr="0016489B">
        <w:tc>
          <w:tcPr>
            <w:tcW w:w="720" w:type="dxa"/>
          </w:tcPr>
          <w:p w14:paraId="0BBCC0C5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633C07D5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000" w:type="dxa"/>
            <w:gridSpan w:val="3"/>
          </w:tcPr>
          <w:p w14:paraId="11057524" w14:textId="4B195807" w:rsidR="008959F2" w:rsidRPr="008959F2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กลั้นไม่ได้ หรือต้องการการสวนอุจจาระอยู่เสมอ</w:t>
            </w:r>
          </w:p>
        </w:tc>
      </w:tr>
      <w:tr w:rsidR="008959F2" w:rsidRPr="00D7786B" w14:paraId="20BDD6D7" w14:textId="77777777" w:rsidTr="0016489B">
        <w:tc>
          <w:tcPr>
            <w:tcW w:w="720" w:type="dxa"/>
          </w:tcPr>
          <w:p w14:paraId="530AEA6F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64D08714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000" w:type="dxa"/>
            <w:gridSpan w:val="3"/>
          </w:tcPr>
          <w:p w14:paraId="2EDAF38B" w14:textId="2ED48155" w:rsidR="008959F2" w:rsidRPr="00D7786B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กลั้นไม่ได้บางครั้ง (เป็นน้อยกว่า 1 ครั้งต่อสัปดาห์)</w:t>
            </w:r>
          </w:p>
        </w:tc>
      </w:tr>
      <w:tr w:rsidR="008959F2" w:rsidRPr="00D7786B" w14:paraId="2528CCBB" w14:textId="77777777" w:rsidTr="0016489B">
        <w:tc>
          <w:tcPr>
            <w:tcW w:w="720" w:type="dxa"/>
          </w:tcPr>
          <w:p w14:paraId="2DE7CA8D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305251E6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000" w:type="dxa"/>
            <w:gridSpan w:val="3"/>
          </w:tcPr>
          <w:p w14:paraId="611CB3C1" w14:textId="715F695E" w:rsidR="008959F2" w:rsidRPr="00D7786B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กลั้นได้เป็นปกติ</w:t>
            </w:r>
          </w:p>
        </w:tc>
      </w:tr>
      <w:tr w:rsidR="008959F2" w:rsidRPr="00D7786B" w14:paraId="34530FC4" w14:textId="77777777" w:rsidTr="0016489B">
        <w:tc>
          <w:tcPr>
            <w:tcW w:w="10080" w:type="dxa"/>
            <w:gridSpan w:val="5"/>
          </w:tcPr>
          <w:p w14:paraId="758617FC" w14:textId="54FD7796" w:rsidR="008959F2" w:rsidRPr="00E60F94" w:rsidRDefault="008959F2" w:rsidP="00E60F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F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10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Bladder (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การกลั้นปัสสาวะในระยะ 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</w:t>
            </w:r>
            <w:r w:rsidRPr="00E60F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สัปดาห์ที่ผ่านมา)</w:t>
            </w:r>
          </w:p>
        </w:tc>
      </w:tr>
      <w:tr w:rsidR="008959F2" w:rsidRPr="008959F2" w14:paraId="57397797" w14:textId="77777777" w:rsidTr="0016489B">
        <w:tc>
          <w:tcPr>
            <w:tcW w:w="720" w:type="dxa"/>
          </w:tcPr>
          <w:p w14:paraId="7190975C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530B975C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000" w:type="dxa"/>
            <w:gridSpan w:val="3"/>
          </w:tcPr>
          <w:p w14:paraId="7EBA96D5" w14:textId="2B926765" w:rsidR="008959F2" w:rsidRPr="008959F2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กลั้นไม่ได้ หรือใส่สายสวนปัสสาวะแต่ไม่สามารถดูแลเองได</w:t>
            </w:r>
            <w:r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>้</w:t>
            </w:r>
          </w:p>
        </w:tc>
      </w:tr>
      <w:tr w:rsidR="008959F2" w:rsidRPr="00D7786B" w14:paraId="42E466D3" w14:textId="77777777" w:rsidTr="0016489B">
        <w:tc>
          <w:tcPr>
            <w:tcW w:w="720" w:type="dxa"/>
          </w:tcPr>
          <w:p w14:paraId="52ADD2C4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717B8D28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9000" w:type="dxa"/>
            <w:gridSpan w:val="3"/>
          </w:tcPr>
          <w:p w14:paraId="2BE31D36" w14:textId="66D2CB07" w:rsidR="008959F2" w:rsidRPr="00D7786B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กลั้นไม่ได้บางครั้ง (เป็นน้อยกว่าวันละ 1 ครั้ง)</w:t>
            </w:r>
          </w:p>
        </w:tc>
      </w:tr>
      <w:tr w:rsidR="008959F2" w:rsidRPr="00D7786B" w14:paraId="62A4F08A" w14:textId="77777777" w:rsidTr="0016489B">
        <w:tc>
          <w:tcPr>
            <w:tcW w:w="720" w:type="dxa"/>
          </w:tcPr>
          <w:p w14:paraId="4F498E0F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Cordia New" w:hAnsi="TH SarabunPSK" w:cs="TH SarabunPSK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360" w:type="dxa"/>
          </w:tcPr>
          <w:p w14:paraId="53DBB462" w14:textId="77777777" w:rsidR="008959F2" w:rsidRPr="00D7786B" w:rsidRDefault="008959F2" w:rsidP="00E60F94">
            <w:pPr>
              <w:jc w:val="right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D7786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000" w:type="dxa"/>
            <w:gridSpan w:val="3"/>
          </w:tcPr>
          <w:p w14:paraId="2EA3F2C3" w14:textId="77777777" w:rsidR="008959F2" w:rsidRPr="00D7786B" w:rsidRDefault="008959F2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8959F2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กลั้นได้เป็นปกติ</w:t>
            </w:r>
          </w:p>
        </w:tc>
      </w:tr>
      <w:tr w:rsidR="0016489B" w:rsidRPr="00D7786B" w14:paraId="693CB144" w14:textId="77777777" w:rsidTr="0016489B">
        <w:tc>
          <w:tcPr>
            <w:tcW w:w="10080" w:type="dxa"/>
            <w:gridSpan w:val="5"/>
          </w:tcPr>
          <w:p w14:paraId="1FE9D929" w14:textId="77777777" w:rsidR="0016489B" w:rsidRPr="008959F2" w:rsidRDefault="0016489B" w:rsidP="00E60F94">
            <w:pP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</w:pPr>
          </w:p>
        </w:tc>
      </w:tr>
      <w:tr w:rsidR="0016489B" w:rsidRPr="00D7786B" w14:paraId="64A0427F" w14:textId="0E1B3DF5" w:rsidTr="0016489B">
        <w:tc>
          <w:tcPr>
            <w:tcW w:w="2075" w:type="dxa"/>
            <w:gridSpan w:val="3"/>
            <w:tcBorders>
              <w:right w:val="single" w:sz="4" w:space="0" w:color="auto"/>
            </w:tcBorders>
          </w:tcPr>
          <w:p w14:paraId="1D732006" w14:textId="0AE11916" w:rsidR="0016489B" w:rsidRPr="0016489B" w:rsidRDefault="0016489B" w:rsidP="0016489B">
            <w:pPr>
              <w:spacing w:before="240"/>
              <w:rPr>
                <w:rFonts w:ascii="TH SarabunPSK" w:eastAsia="Sarabun" w:hAnsi="TH SarabunPSK" w:cs="TH SarabunPSK"/>
                <w:bCs/>
                <w:sz w:val="30"/>
                <w:szCs w:val="30"/>
                <w:cs/>
              </w:rPr>
            </w:pPr>
            <w:r w:rsidRPr="0016489B">
              <w:rPr>
                <w:rFonts w:ascii="TH SarabunPSK" w:eastAsia="Sarabun" w:hAnsi="TH SarabunPSK" w:cs="TH SarabunPSK"/>
                <w:bCs/>
                <w:sz w:val="30"/>
                <w:szCs w:val="30"/>
                <w:cs/>
              </w:rPr>
              <w:t>สรุปผลรวมคะแนน</w:t>
            </w:r>
            <w:r>
              <w:rPr>
                <w:rFonts w:ascii="TH SarabunPSK" w:eastAsia="Sarabun" w:hAnsi="TH SarabunPSK" w:cs="TH SarabunPSK"/>
                <w:bCs/>
                <w:sz w:val="30"/>
                <w:szCs w:val="30"/>
              </w:rPr>
              <w:t xml:space="preserve"> =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AB0" w14:textId="29350FD6" w:rsidR="0016489B" w:rsidRPr="0016489B" w:rsidRDefault="0016489B" w:rsidP="0016489B">
            <w:pPr>
              <w:spacing w:before="240"/>
              <w:rPr>
                <w:rFonts w:ascii="TH SarabunPSK" w:eastAsia="Sarabun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4225" w:type="dxa"/>
            <w:tcBorders>
              <w:left w:val="single" w:sz="4" w:space="0" w:color="auto"/>
            </w:tcBorders>
          </w:tcPr>
          <w:p w14:paraId="4624A3F7" w14:textId="0DD05F49" w:rsidR="0016489B" w:rsidRPr="0016489B" w:rsidRDefault="0016489B" w:rsidP="0016489B">
            <w:pPr>
              <w:spacing w:before="240"/>
              <w:rPr>
                <w:rFonts w:ascii="TH SarabunPSK" w:eastAsia="Sarabu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bCs/>
                <w:sz w:val="30"/>
                <w:szCs w:val="30"/>
                <w:cs/>
              </w:rPr>
              <w:t>คะแนน</w:t>
            </w:r>
          </w:p>
        </w:tc>
      </w:tr>
      <w:tr w:rsidR="0016489B" w:rsidRPr="00D7786B" w14:paraId="47D7A9B5" w14:textId="77777777" w:rsidTr="0016489B">
        <w:tc>
          <w:tcPr>
            <w:tcW w:w="10080" w:type="dxa"/>
            <w:gridSpan w:val="5"/>
          </w:tcPr>
          <w:p w14:paraId="37580C2B" w14:textId="67777218" w:rsidR="0016489B" w:rsidRPr="0016489B" w:rsidRDefault="0016489B" w:rsidP="0016489B">
            <w:pPr>
              <w:spacing w:before="240"/>
              <w:rPr>
                <w:rFonts w:ascii="TH SarabunPSK" w:eastAsia="Sarabu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กลุ่มติดสังคม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 xml:space="preserve"> มีผลรวมคะแนน </w:t>
            </w:r>
            <w:r w:rsidRPr="0016489B">
              <w:rPr>
                <w:rFonts w:ascii="TH SarabunPSK" w:eastAsia="Sarabun" w:hAnsi="TH SarabunPSK" w:cs="TH SarabunPSK"/>
                <w:bCs/>
                <w:sz w:val="30"/>
                <w:szCs w:val="30"/>
              </w:rPr>
              <w:t>BADL</w:t>
            </w:r>
            <w:r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ตั้งแต่</w:t>
            </w:r>
            <w:r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Pr="0016489B">
              <w:rPr>
                <w:rFonts w:ascii="TH SarabunPSK" w:eastAsia="Sarabun" w:hAnsi="TH SarabunPSK" w:cs="TH SarabunPSK"/>
                <w:bCs/>
                <w:sz w:val="30"/>
                <w:szCs w:val="30"/>
              </w:rPr>
              <w:t>12</w:t>
            </w:r>
            <w:r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คะแนนขึ้นไป</w:t>
            </w:r>
          </w:p>
        </w:tc>
      </w:tr>
      <w:tr w:rsidR="0016489B" w:rsidRPr="00D7786B" w14:paraId="382497C8" w14:textId="77777777" w:rsidTr="0016489B">
        <w:tc>
          <w:tcPr>
            <w:tcW w:w="10080" w:type="dxa"/>
            <w:gridSpan w:val="5"/>
          </w:tcPr>
          <w:p w14:paraId="5CAEC767" w14:textId="0AC077A8" w:rsidR="0016489B" w:rsidRPr="0016489B" w:rsidRDefault="0016489B" w:rsidP="00E60F94">
            <w:pPr>
              <w:rPr>
                <w:rFonts w:ascii="TH SarabunPSK" w:eastAsia="Sarabu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กลุ่มติดบ้าน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 xml:space="preserve"> มีผลรวมคะแนน </w:t>
            </w:r>
            <w:r w:rsidRPr="0016489B">
              <w:rPr>
                <w:rFonts w:ascii="TH SarabunPSK" w:eastAsia="Sarabun" w:hAnsi="TH SarabunPSK" w:cs="TH SarabunPSK"/>
                <w:bCs/>
                <w:sz w:val="30"/>
                <w:szCs w:val="30"/>
              </w:rPr>
              <w:t>ADL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 xml:space="preserve">อยู่ในช่วง </w:t>
            </w:r>
            <w:r w:rsidRPr="0016489B">
              <w:rPr>
                <w:rFonts w:ascii="TH SarabunPSK" w:eastAsia="Sarabun" w:hAnsi="TH SarabunPSK" w:cs="TH SarabunPSK"/>
                <w:bCs/>
                <w:sz w:val="30"/>
                <w:szCs w:val="30"/>
              </w:rPr>
              <w:t>5 – 11</w:t>
            </w:r>
            <w:r>
              <w:rPr>
                <w:rFonts w:ascii="TH SarabunPSK" w:eastAsia="Sarabun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คะแนน</w:t>
            </w:r>
          </w:p>
        </w:tc>
      </w:tr>
      <w:tr w:rsidR="0016489B" w:rsidRPr="00D7786B" w14:paraId="50A7CAD5" w14:textId="77777777" w:rsidTr="0016489B">
        <w:tc>
          <w:tcPr>
            <w:tcW w:w="10080" w:type="dxa"/>
            <w:gridSpan w:val="5"/>
          </w:tcPr>
          <w:p w14:paraId="04692472" w14:textId="6CE811E0" w:rsidR="0016489B" w:rsidRPr="0016489B" w:rsidRDefault="0016489B" w:rsidP="00E60F94">
            <w:pPr>
              <w:rPr>
                <w:rFonts w:ascii="TH SarabunPSK" w:eastAsia="Sarabu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กลุ่มติดเตียง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 xml:space="preserve"> มีผลรวมคะแนน </w:t>
            </w:r>
            <w:r w:rsidRPr="0016489B">
              <w:rPr>
                <w:rFonts w:ascii="TH SarabunPSK" w:eastAsia="Sarabun" w:hAnsi="TH SarabunPSK" w:cs="TH SarabunPSK"/>
                <w:bCs/>
                <w:sz w:val="30"/>
                <w:szCs w:val="30"/>
              </w:rPr>
              <w:t>ADL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 xml:space="preserve">อยู่ในช่วง </w:t>
            </w:r>
            <w:r w:rsidRPr="0016489B">
              <w:rPr>
                <w:rFonts w:ascii="TH SarabunPSK" w:eastAsia="Sarabun" w:hAnsi="TH SarabunPSK" w:cs="TH SarabunPSK"/>
                <w:bCs/>
                <w:sz w:val="30"/>
                <w:szCs w:val="30"/>
              </w:rPr>
              <w:t>0 -4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16489B">
              <w:rPr>
                <w:rFonts w:ascii="TH SarabunPSK" w:eastAsia="Sarabun" w:hAnsi="TH SarabunPSK" w:cs="TH SarabunPSK"/>
                <w:b/>
                <w:sz w:val="30"/>
                <w:szCs w:val="30"/>
                <w:cs/>
              </w:rPr>
              <w:t>คะแนน</w:t>
            </w:r>
          </w:p>
        </w:tc>
      </w:tr>
    </w:tbl>
    <w:p w14:paraId="664F92EF" w14:textId="09C2173E" w:rsidR="003B2369" w:rsidRPr="008959F2" w:rsidRDefault="003B2369">
      <w:pPr>
        <w:rPr>
          <w:rFonts w:ascii="TH SarabunPSK" w:eastAsia="Sarabun" w:hAnsi="TH SarabunPSK" w:cs="TH SarabunPSK"/>
          <w:b/>
          <w:sz w:val="30"/>
          <w:szCs w:val="30"/>
          <w:cs/>
        </w:rPr>
      </w:pPr>
      <w:r>
        <w:rPr>
          <w:rFonts w:ascii="TH SarabunPSK" w:eastAsia="Sarabun" w:hAnsi="TH SarabunPSK" w:cs="TH SarabunPSK"/>
          <w:b/>
          <w:sz w:val="30"/>
          <w:szCs w:val="30"/>
          <w:cs/>
        </w:rPr>
        <w:br w:type="page"/>
      </w:r>
    </w:p>
    <w:p w14:paraId="70437401" w14:textId="77777777" w:rsidR="00C854E8" w:rsidRPr="00E22467" w:rsidRDefault="00C854E8" w:rsidP="00713862">
      <w:pPr>
        <w:spacing w:after="0" w:line="230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E22467">
        <w:rPr>
          <w:rFonts w:ascii="TH SarabunPSK" w:eastAsia="Sarabun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C5683" wp14:editId="7D1A126F">
                <wp:simplePos x="0" y="0"/>
                <wp:positionH relativeFrom="column">
                  <wp:posOffset>4305300</wp:posOffset>
                </wp:positionH>
                <wp:positionV relativeFrom="paragraph">
                  <wp:posOffset>-570865</wp:posOffset>
                </wp:positionV>
                <wp:extent cx="2063115" cy="4572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BF07B" w14:textId="77777777" w:rsidR="00713862" w:rsidRPr="004C63D4" w:rsidRDefault="00713862" w:rsidP="00C854E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6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แบบฟอร์ม จ(2) </w:t>
                            </w:r>
                          </w:p>
                          <w:p w14:paraId="05357E85" w14:textId="230891F8" w:rsidR="00713862" w:rsidRPr="004C63D4" w:rsidRDefault="00713862" w:rsidP="00C854E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25AC3">
                              <w:rPr>
                                <w:rFonts w:ascii="TH SarabunPSK" w:eastAsia="Sarabun" w:hAnsi="TH SarabunPSK" w:cs="TH SarabunPSK"/>
                                <w:sz w:val="24"/>
                                <w:szCs w:val="24"/>
                              </w:rPr>
                              <w:t xml:space="preserve">bevacizumab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Pr="004C63D4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5AC3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ovarian cancer </w:t>
                            </w:r>
                            <w:r w:rsidRPr="004C63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ต่อเนื่อง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C5683" id="Text Box 2" o:spid="_x0000_s1027" type="#_x0000_t202" style="position:absolute;left:0;text-align:left;margin-left:339pt;margin-top:-44.95pt;width:162.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">
                <v:textbox>
                  <w:txbxContent>
                    <w:p w14:paraId="5EABF07B" w14:textId="77777777" w:rsidR="00713862" w:rsidRPr="004C63D4" w:rsidRDefault="00713862" w:rsidP="00C854E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C63D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แบบฟอร์ม จ(2) </w:t>
                      </w:r>
                    </w:p>
                    <w:p w14:paraId="05357E85" w14:textId="230891F8" w:rsidR="00713862" w:rsidRPr="004C63D4" w:rsidRDefault="00713862" w:rsidP="00C854E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25AC3">
                        <w:rPr>
                          <w:rFonts w:ascii="TH SarabunPSK" w:eastAsia="Sarabun" w:hAnsi="TH SarabunPSK" w:cs="TH SarabunPSK"/>
                          <w:sz w:val="24"/>
                          <w:szCs w:val="24"/>
                        </w:rPr>
                        <w:t xml:space="preserve">bevacizumab 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Pr="004C63D4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25AC3">
                        <w:rPr>
                          <w:rFonts w:ascii="TH SarabunPSK" w:eastAsia="Sarabun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ovarian cancer </w:t>
                      </w:r>
                      <w:r w:rsidRPr="004C63D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ต่อเนื่อง</w:t>
                      </w:r>
                    </w:p>
                  </w:txbxContent>
                </v:textbox>
              </v:shape>
            </w:pict>
          </mc:Fallback>
        </mc:AlternateContent>
      </w:r>
      <w:r w:rsidRPr="00E22467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แบบฟอร์มกำกับการใช้ยา </w:t>
      </w:r>
      <w:r w:rsidRPr="00E22467">
        <w:rPr>
          <w:rFonts w:ascii="TH SarabunPSK" w:eastAsia="Times New Roman" w:hAnsi="TH SarabunPSK" w:cs="TH SarabunPSK"/>
          <w:b/>
          <w:bCs/>
          <w:sz w:val="30"/>
          <w:szCs w:val="30"/>
        </w:rPr>
        <w:t>bevacizumab</w:t>
      </w:r>
    </w:p>
    <w:p w14:paraId="66C63356" w14:textId="77777777" w:rsidR="00C854E8" w:rsidRPr="00E22467" w:rsidRDefault="00C854E8" w:rsidP="00713862">
      <w:pPr>
        <w:pBdr>
          <w:top w:val="nil"/>
          <w:left w:val="nil"/>
          <w:bottom w:val="nil"/>
          <w:right w:val="nil"/>
          <w:between w:val="nil"/>
        </w:pBdr>
        <w:spacing w:after="0" w:line="23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</w:pPr>
      <w:r w:rsidRPr="00E22467">
        <w:rPr>
          <w:rFonts w:ascii="TH SarabunPSK" w:eastAsia="Sarabun" w:hAnsi="TH SarabunPSK" w:cs="TH SarabunPSK"/>
          <w:b/>
          <w:bCs/>
          <w:sz w:val="30"/>
          <w:szCs w:val="30"/>
          <w:cs/>
        </w:rPr>
        <w:t>เงื่อนไข</w:t>
      </w:r>
      <w:r w:rsidRPr="00E22467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E22467">
        <w:rPr>
          <w:rFonts w:ascii="TH SarabunPSK" w:eastAsia="Cambria" w:hAnsi="TH SarabunPSK" w:cs="TH SarabunPSK"/>
          <w:bCs/>
          <w:color w:val="000000"/>
          <w:sz w:val="30"/>
          <w:szCs w:val="30"/>
          <w:cs/>
          <w:lang w:val="x-none" w:eastAsia="x-none"/>
        </w:rPr>
        <w:t>โรคมะเร็งรังไข่ชนิดเยื่อบุผิว มะเร็งเยื่อบุท่อนำไข่ หรือมะเร็งเยื่อบุช่องท้องชนิดปฐมภูมิ</w:t>
      </w:r>
    </w:p>
    <w:p w14:paraId="3BAD83F1" w14:textId="77777777" w:rsidR="00772D18" w:rsidRPr="009D2B7E" w:rsidRDefault="00772D18" w:rsidP="00713862">
      <w:pPr>
        <w:pBdr>
          <w:top w:val="nil"/>
          <w:left w:val="nil"/>
          <w:bottom w:val="nil"/>
          <w:right w:val="nil"/>
          <w:between w:val="nil"/>
        </w:pBdr>
        <w:spacing w:after="0" w:line="230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9D2B7E">
        <w:rPr>
          <w:rFonts w:ascii="TH SarabunPSK" w:eastAsia="Sarabun" w:hAnsi="TH SarabunPSK" w:cs="TH SarabunPSK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0AAB9151" w14:textId="2265D27A" w:rsidR="00772D18" w:rsidRPr="005068B0" w:rsidRDefault="00772D18" w:rsidP="00534085">
      <w:pPr>
        <w:spacing w:after="0" w:line="216" w:lineRule="auto"/>
        <w:ind w:right="-57"/>
        <w:rPr>
          <w:rFonts w:ascii="TH SarabunPSK" w:eastAsia="Sarabun" w:hAnsi="TH SarabunPSK" w:cs="TH SarabunPSK"/>
          <w:b/>
          <w:bCs/>
          <w:sz w:val="30"/>
          <w:szCs w:val="30"/>
          <w:u w:val="single"/>
        </w:rPr>
      </w:pPr>
      <w:r w:rsidRPr="009D2B7E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กรณีขออนุมัติใช้ยาต่อเนื่อง</w:t>
      </w:r>
      <w:r w:rsidRPr="009D2B7E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</w:t>
      </w:r>
      <w:r w:rsidRPr="009D2B7E">
        <w:rPr>
          <w:rFonts w:ascii="TH SarabunPSK" w:hAnsi="TH SarabunPSK" w:cs="TH SarabunPSK"/>
          <w:sz w:val="30"/>
          <w:szCs w:val="30"/>
        </w:rPr>
        <w:sym w:font="Wingdings" w:char="F06D"/>
      </w:r>
      <w:r w:rsidRPr="009D2B7E">
        <w:rPr>
          <w:rFonts w:ascii="TH SarabunPSK" w:hAnsi="TH SarabunPSK" w:cs="TH SarabunPSK"/>
          <w:sz w:val="30"/>
          <w:szCs w:val="30"/>
        </w:rPr>
        <w:t xml:space="preserve"> </w:t>
      </w:r>
      <w:r w:rsidRPr="009D2B7E">
        <w:rPr>
          <w:rFonts w:ascii="TH SarabunPSK" w:hAnsi="TH SarabunPSK" w:cs="TH SarabunPSK"/>
          <w:sz w:val="30"/>
          <w:szCs w:val="30"/>
          <w:cs/>
        </w:rPr>
        <w:t xml:space="preserve">ครั้งที่ </w:t>
      </w:r>
      <w:r w:rsidRPr="009D2B7E">
        <w:rPr>
          <w:rFonts w:ascii="TH SarabunPSK" w:hAnsi="TH SarabunPSK" w:cs="TH SarabunPSK"/>
          <w:sz w:val="30"/>
          <w:szCs w:val="30"/>
        </w:rPr>
        <w:t>1</w:t>
      </w:r>
      <w:r w:rsidR="005E0A59">
        <w:rPr>
          <w:rFonts w:ascii="TH SarabunPSK" w:hAnsi="TH SarabunPSK" w:cs="TH SarabunPSK"/>
          <w:sz w:val="30"/>
          <w:szCs w:val="30"/>
        </w:rPr>
        <w:t xml:space="preserve"> </w:t>
      </w:r>
      <w:r w:rsidR="005068B0">
        <w:rPr>
          <w:rFonts w:ascii="TH SarabunPSK" w:hAnsi="TH SarabunPSK" w:cs="TH SarabunPSK"/>
          <w:sz w:val="30"/>
          <w:szCs w:val="30"/>
        </w:rPr>
        <w:t xml:space="preserve">     </w:t>
      </w:r>
      <w:r w:rsidRPr="009D2B7E">
        <w:rPr>
          <w:rFonts w:ascii="TH SarabunPSK" w:hAnsi="TH SarabunPSK" w:cs="TH SarabunPSK"/>
          <w:sz w:val="30"/>
          <w:szCs w:val="30"/>
        </w:rPr>
        <w:sym w:font="Wingdings" w:char="F06D"/>
      </w:r>
      <w:r w:rsidRPr="009D2B7E">
        <w:rPr>
          <w:rFonts w:ascii="TH SarabunPSK" w:hAnsi="TH SarabunPSK" w:cs="TH SarabunPSK"/>
          <w:sz w:val="30"/>
          <w:szCs w:val="30"/>
        </w:rPr>
        <w:t xml:space="preserve"> </w:t>
      </w:r>
      <w:r w:rsidRPr="009D2B7E">
        <w:rPr>
          <w:rFonts w:ascii="TH SarabunPSK" w:hAnsi="TH SarabunPSK" w:cs="TH SarabunPSK"/>
          <w:sz w:val="30"/>
          <w:szCs w:val="30"/>
          <w:cs/>
        </w:rPr>
        <w:t xml:space="preserve">ครั้งที่ </w:t>
      </w:r>
      <w:r w:rsidRPr="009D2B7E">
        <w:rPr>
          <w:rFonts w:ascii="TH SarabunPSK" w:hAnsi="TH SarabunPSK" w:cs="TH SarabunPSK"/>
          <w:sz w:val="30"/>
          <w:szCs w:val="30"/>
        </w:rPr>
        <w:t>2</w:t>
      </w:r>
      <w:r w:rsidR="005068B0" w:rsidRPr="005068B0">
        <w:rPr>
          <w:rFonts w:ascii="TH SarabunPSK" w:eastAsia="Sarabun" w:hAnsi="TH SarabunPSK" w:cs="TH SarabunPSK" w:hint="cs"/>
          <w:sz w:val="30"/>
          <w:szCs w:val="30"/>
          <w:cs/>
        </w:rPr>
        <w:t xml:space="preserve">          </w:t>
      </w:r>
      <w:r w:rsidR="005068B0" w:rsidRPr="009D2B7E">
        <w:rPr>
          <w:rFonts w:ascii="TH SarabunPSK" w:hAnsi="TH SarabunPSK" w:cs="TH SarabunPSK"/>
          <w:sz w:val="30"/>
          <w:szCs w:val="30"/>
        </w:rPr>
        <w:sym w:font="Wingdings" w:char="F06D"/>
      </w:r>
      <w:r w:rsidR="005068B0" w:rsidRPr="009D2B7E">
        <w:rPr>
          <w:rFonts w:ascii="TH SarabunPSK" w:hAnsi="TH SarabunPSK" w:cs="TH SarabunPSK"/>
          <w:sz w:val="30"/>
          <w:szCs w:val="30"/>
        </w:rPr>
        <w:t xml:space="preserve"> </w:t>
      </w:r>
      <w:r w:rsidR="005068B0" w:rsidRPr="009D2B7E">
        <w:rPr>
          <w:rFonts w:ascii="TH SarabunPSK" w:hAnsi="TH SarabunPSK" w:cs="TH SarabunPSK"/>
          <w:sz w:val="30"/>
          <w:szCs w:val="30"/>
          <w:cs/>
        </w:rPr>
        <w:t xml:space="preserve">ครั้งที่ </w:t>
      </w:r>
      <w:r w:rsidR="005068B0">
        <w:rPr>
          <w:rFonts w:ascii="TH SarabunPSK" w:hAnsi="TH SarabunPSK" w:cs="TH SarabunPSK"/>
          <w:sz w:val="30"/>
          <w:szCs w:val="30"/>
        </w:rPr>
        <w:t>3</w:t>
      </w:r>
    </w:p>
    <w:tbl>
      <w:tblPr>
        <w:tblW w:w="10751" w:type="dxa"/>
        <w:tblInd w:w="-851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392"/>
      </w:tblGrid>
      <w:tr w:rsidR="00772D18" w:rsidRPr="009D2B7E" w14:paraId="3DAE99BB" w14:textId="77777777" w:rsidTr="009911DD">
        <w:tc>
          <w:tcPr>
            <w:tcW w:w="3801" w:type="dxa"/>
            <w:tcBorders>
              <w:bottom w:val="single" w:sz="4" w:space="0" w:color="auto"/>
            </w:tcBorders>
            <w:shd w:val="clear" w:color="auto" w:fill="FFFFFF"/>
          </w:tcPr>
          <w:p w14:paraId="72F27EF4" w14:textId="77777777" w:rsidR="00772D18" w:rsidRPr="009D2B7E" w:rsidRDefault="00772D18" w:rsidP="00534085">
            <w:pPr>
              <w:spacing w:after="0" w:line="216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D4F20" w14:textId="77777777" w:rsidR="00772D18" w:rsidRPr="009D2B7E" w:rsidRDefault="00772D18" w:rsidP="00534085">
            <w:pPr>
              <w:spacing w:after="0" w:line="216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D15B77" w14:textId="77777777" w:rsidR="00772D18" w:rsidRPr="009D2B7E" w:rsidRDefault="00772D18" w:rsidP="00534085">
            <w:pPr>
              <w:spacing w:after="0" w:line="216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772D18" w:rsidRPr="009D2B7E" w14:paraId="36FEB36E" w14:textId="77777777" w:rsidTr="009911DD">
        <w:trPr>
          <w:trHeight w:val="4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C68EE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62760A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70F9C" w14:textId="3EEFC0FF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เพศหญิง</w:t>
            </w:r>
          </w:p>
        </w:tc>
      </w:tr>
      <w:tr w:rsidR="00772D18" w:rsidRPr="009D2B7E" w14:paraId="0C3AB72E" w14:textId="77777777" w:rsidTr="009911DD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36620B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5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55C2D18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772D18" w:rsidRPr="009D2B7E" w14:paraId="582770E4" w14:textId="77777777" w:rsidTr="009911DD">
        <w:tc>
          <w:tcPr>
            <w:tcW w:w="107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221CC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772D18" w:rsidRPr="009D2B7E" w14:paraId="1AD255EB" w14:textId="77777777" w:rsidTr="009911DD">
        <w:tc>
          <w:tcPr>
            <w:tcW w:w="73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22B63D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วัน/เดือน/ปีเกิด  ........../........../..............            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AB63313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772D18" w:rsidRPr="009D2B7E" w14:paraId="3E2D378F" w14:textId="77777777" w:rsidTr="009911DD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36CF12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5BB2AFF1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114988C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772D18" w:rsidRPr="009D2B7E" w14:paraId="0DC5391B" w14:textId="77777777" w:rsidTr="009911DD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B936CC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77825BF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CF0F8" w14:textId="77777777" w:rsidR="00772D18" w:rsidRPr="009D2B7E" w:rsidRDefault="00772D18" w:rsidP="00713862">
            <w:pPr>
              <w:spacing w:after="0" w:line="230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 ๆ</w:t>
            </w:r>
          </w:p>
        </w:tc>
      </w:tr>
    </w:tbl>
    <w:p w14:paraId="622C8092" w14:textId="77777777" w:rsidR="00772D18" w:rsidRPr="00534085" w:rsidRDefault="00772D18" w:rsidP="00772D18">
      <w:pPr>
        <w:spacing w:after="0" w:line="240" w:lineRule="auto"/>
        <w:ind w:right="-56"/>
        <w:rPr>
          <w:rFonts w:ascii="TH SarabunPSK" w:eastAsia="Sarabun" w:hAnsi="TH SarabunPSK" w:cs="TH SarabunPSK"/>
          <w:sz w:val="8"/>
          <w:szCs w:val="8"/>
        </w:rPr>
      </w:pPr>
    </w:p>
    <w:tbl>
      <w:tblPr>
        <w:tblW w:w="10776" w:type="dxa"/>
        <w:jc w:val="center"/>
        <w:tblLayout w:type="fixed"/>
        <w:tblLook w:val="0400" w:firstRow="0" w:lastRow="0" w:firstColumn="0" w:lastColumn="0" w:noHBand="0" w:noVBand="1"/>
      </w:tblPr>
      <w:tblGrid>
        <w:gridCol w:w="450"/>
        <w:gridCol w:w="2907"/>
        <w:gridCol w:w="2377"/>
        <w:gridCol w:w="3635"/>
        <w:gridCol w:w="554"/>
        <w:gridCol w:w="853"/>
      </w:tblGrid>
      <w:tr w:rsidR="00772D18" w:rsidRPr="009D2B7E" w14:paraId="6E1295CF" w14:textId="77777777" w:rsidTr="009911DD">
        <w:trPr>
          <w:tblHeader/>
          <w:jc w:val="center"/>
        </w:trPr>
        <w:tc>
          <w:tcPr>
            <w:tcW w:w="450" w:type="dxa"/>
            <w:tcBorders>
              <w:bottom w:val="single" w:sz="4" w:space="0" w:color="auto"/>
            </w:tcBorders>
          </w:tcPr>
          <w:p w14:paraId="604D50FB" w14:textId="77777777" w:rsidR="00772D18" w:rsidRPr="009D2B7E" w:rsidRDefault="00772D18" w:rsidP="00534085">
            <w:pPr>
              <w:spacing w:after="0" w:line="216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907" w:type="dxa"/>
            <w:tcBorders>
              <w:bottom w:val="single" w:sz="4" w:space="0" w:color="auto"/>
              <w:right w:val="single" w:sz="4" w:space="0" w:color="auto"/>
            </w:tcBorders>
          </w:tcPr>
          <w:p w14:paraId="11289543" w14:textId="77777777" w:rsidR="00772D18" w:rsidRPr="009D2B7E" w:rsidRDefault="00772D18" w:rsidP="00534085">
            <w:pPr>
              <w:spacing w:after="0" w:line="216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CF2EA47" w14:textId="77777777" w:rsidR="00772D18" w:rsidRPr="009D2B7E" w:rsidRDefault="00772D18" w:rsidP="00534085">
            <w:pPr>
              <w:spacing w:after="0" w:line="216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กรณีขออนุมัติใช้ยาต่อเนื่อง</w:t>
            </w:r>
          </w:p>
        </w:tc>
      </w:tr>
      <w:tr w:rsidR="00772D18" w:rsidRPr="009D2B7E" w14:paraId="792912B1" w14:textId="77777777" w:rsidTr="009911DD">
        <w:trPr>
          <w:trHeight w:val="7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14:paraId="5A0A153E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19" w:type="dxa"/>
            <w:gridSpan w:val="3"/>
            <w:tcBorders>
              <w:top w:val="single" w:sz="4" w:space="0" w:color="auto"/>
            </w:tcBorders>
          </w:tcPr>
          <w:p w14:paraId="4FDDCCDB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14:paraId="0B08C587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14:paraId="6A8E88F5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772D18" w:rsidRPr="009D2B7E" w14:paraId="2AEF073D" w14:textId="77777777" w:rsidTr="009911DD">
        <w:trPr>
          <w:jc w:val="center"/>
        </w:trPr>
        <w:tc>
          <w:tcPr>
            <w:tcW w:w="9369" w:type="dxa"/>
            <w:gridSpan w:val="4"/>
            <w:tcBorders>
              <w:left w:val="single" w:sz="4" w:space="0" w:color="auto"/>
            </w:tcBorders>
          </w:tcPr>
          <w:p w14:paraId="37BEFB86" w14:textId="77777777" w:rsidR="00772D18" w:rsidRPr="009D2B7E" w:rsidRDefault="00772D18" w:rsidP="00713862">
            <w:pPr>
              <w:spacing w:after="0" w:line="20" w:lineRule="atLeast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554" w:type="dxa"/>
          </w:tcPr>
          <w:p w14:paraId="34C41AD3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6245CDA4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72D18" w:rsidRPr="009D2B7E" w14:paraId="346E5316" w14:textId="77777777" w:rsidTr="009911DD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2EF56FE6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19" w:type="dxa"/>
            <w:gridSpan w:val="3"/>
          </w:tcPr>
          <w:p w14:paraId="18D2A200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terminally ill</w:t>
            </w:r>
          </w:p>
        </w:tc>
        <w:tc>
          <w:tcPr>
            <w:tcW w:w="554" w:type="dxa"/>
          </w:tcPr>
          <w:p w14:paraId="639D8C80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2E23F4AD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772D18" w:rsidRPr="009D2B7E" w14:paraId="68715FB8" w14:textId="77777777" w:rsidTr="009911DD">
        <w:trPr>
          <w:trHeight w:val="80"/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65A17710" w14:textId="28449615" w:rsidR="00772D18" w:rsidRPr="009D2B7E" w:rsidRDefault="007A18D9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</w:t>
            </w:r>
            <w:r w:rsidR="00772D18"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19" w:type="dxa"/>
            <w:gridSpan w:val="3"/>
          </w:tcPr>
          <w:p w14:paraId="7E619ACB" w14:textId="77777777" w:rsidR="00772D18" w:rsidRPr="009D2B7E" w:rsidRDefault="00772D18" w:rsidP="00713862">
            <w:pPr>
              <w:spacing w:after="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ผู้ป่วยสามารถรับการรักษาต่อเนื่องได้</w:t>
            </w:r>
          </w:p>
        </w:tc>
        <w:tc>
          <w:tcPr>
            <w:tcW w:w="554" w:type="dxa"/>
          </w:tcPr>
          <w:p w14:paraId="017C52DD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1983982B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772D18" w:rsidRPr="009D2B7E" w14:paraId="03510441" w14:textId="77777777" w:rsidTr="009911DD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607200BA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919" w:type="dxa"/>
            <w:gridSpan w:val="3"/>
          </w:tcPr>
          <w:p w14:paraId="1092D0DD" w14:textId="77777777" w:rsidR="00772D18" w:rsidRPr="009D2B7E" w:rsidRDefault="00772D18" w:rsidP="00713862">
            <w:pPr>
              <w:spacing w:after="0" w:line="20" w:lineRule="atLeast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วัน/เดือน/ปีที่ประเมิน........../........../.........  </w:t>
            </w:r>
          </w:p>
          <w:p w14:paraId="0FBDF245" w14:textId="1D2475D0" w:rsidR="00772D18" w:rsidRPr="00C854E8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ยืนยันด้วยผลการ</w:t>
            </w:r>
            <w:r w:rsidR="00C854E8" w:rsidRPr="00C854E8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  <w:cs/>
              </w:rPr>
              <w:t>ประเมินรอยโรคด้วยการตรวจทางรังสีวินิจฉัยในบริเวณรอยโรคที่วัดได้</w:t>
            </w:r>
          </w:p>
        </w:tc>
        <w:tc>
          <w:tcPr>
            <w:tcW w:w="554" w:type="dxa"/>
          </w:tcPr>
          <w:p w14:paraId="0503FEA9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054D58B6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772D18" w:rsidRPr="009D2B7E" w14:paraId="2B105089" w14:textId="77777777" w:rsidTr="009911DD">
        <w:trPr>
          <w:trHeight w:val="293"/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27F07EE3" w14:textId="5B167035" w:rsidR="00772D18" w:rsidRPr="009D2B7E" w:rsidRDefault="007A18D9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3</w:t>
            </w:r>
            <w:r w:rsidR="00772D18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919" w:type="dxa"/>
            <w:gridSpan w:val="3"/>
          </w:tcPr>
          <w:p w14:paraId="5040819D" w14:textId="5CC1DA6A" w:rsidR="00772D18" w:rsidRPr="009D2B7E" w:rsidRDefault="00772D18" w:rsidP="00713862">
            <w:pPr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9D2B7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สรุปผลประเมินสภาวะ</w:t>
            </w:r>
            <w:r w:rsidR="005E0A59" w:rsidRPr="0071386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โรคมะเร็งรังไข่ชนิดเยื่อบุผิว มะเร็งเยื่อบุท่อนำไข่ หรือมะเร็งเยื่อบุช่องท้องชนิดปฐมภูมิ</w:t>
            </w:r>
            <w:r w:rsidRPr="009D2B7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ของผู้ป่วยครั้งล่าสุด </w:t>
            </w:r>
            <w:r w:rsidRPr="009D2B7E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เมื่อวันที่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....... /....... /.......</w:t>
            </w:r>
          </w:p>
          <w:p w14:paraId="1976BC16" w14:textId="77777777" w:rsidR="005068B0" w:rsidRDefault="00772D18" w:rsidP="00713862">
            <w:pPr>
              <w:spacing w:after="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9D2B7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854E8" w:rsidRPr="00C854E8">
              <w:rPr>
                <w:rFonts w:ascii="TH SarabunPSK" w:hAnsi="TH SarabunPSK" w:cs="TH SarabunPSK"/>
                <w:sz w:val="30"/>
                <w:szCs w:val="30"/>
              </w:rPr>
              <w:t>complete response</w:t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C854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D2B7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854E8" w:rsidRPr="00C854E8">
              <w:rPr>
                <w:rFonts w:ascii="TH SarabunPSK" w:hAnsi="TH SarabunPSK" w:cs="TH SarabunPSK"/>
                <w:sz w:val="30"/>
                <w:szCs w:val="30"/>
              </w:rPr>
              <w:t>partial response</w:t>
            </w:r>
            <w:r w:rsidR="007A18D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5068B0" w:rsidRPr="009D2B7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="005068B0" w:rsidRPr="009D2B7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068B0">
              <w:rPr>
                <w:rFonts w:ascii="TH SarabunPSK" w:hAnsi="TH SarabunPSK" w:cs="TH SarabunPSK"/>
                <w:sz w:val="30"/>
                <w:szCs w:val="30"/>
              </w:rPr>
              <w:t>stable disease</w:t>
            </w:r>
            <w:r w:rsidR="005068B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5B931E2" w14:textId="7B0F65CB" w:rsidR="005068B0" w:rsidRPr="00C854E8" w:rsidRDefault="00C854E8" w:rsidP="00713862">
            <w:pPr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9D2B7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854E8">
              <w:rPr>
                <w:rFonts w:ascii="TH SarabunPSK" w:hAnsi="TH SarabunPSK" w:cs="TH SarabunPSK"/>
                <w:sz w:val="30"/>
                <w:szCs w:val="30"/>
              </w:rPr>
              <w:t>progression of disease</w:t>
            </w:r>
            <w:r w:rsidR="005068B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068B0"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>(เข้าเกณฑ์การหยุดใช้ยา)</w:t>
            </w:r>
          </w:p>
        </w:tc>
        <w:tc>
          <w:tcPr>
            <w:tcW w:w="554" w:type="dxa"/>
          </w:tcPr>
          <w:p w14:paraId="3CBBA0BD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0512533F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772D18" w:rsidRPr="009D2B7E" w14:paraId="0C92EE85" w14:textId="77777777" w:rsidTr="009911DD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2BEE5789" w14:textId="0A1E991F" w:rsidR="00772D18" w:rsidRPr="009D2B7E" w:rsidRDefault="007A18D9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4</w:t>
            </w:r>
            <w:r w:rsidR="00772D18"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19" w:type="dxa"/>
            <w:gridSpan w:val="3"/>
          </w:tcPr>
          <w:p w14:paraId="71A0EC59" w14:textId="083323D8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ผู้ป่วยได้รับยา </w:t>
            </w:r>
            <w:r w:rsidR="00C854E8" w:rsidRPr="00C854E8">
              <w:rPr>
                <w:rFonts w:ascii="TH SarabunPSK" w:eastAsia="Sarabun" w:hAnsi="TH SarabunPSK" w:cs="TH SarabunPSK"/>
                <w:sz w:val="30"/>
                <w:szCs w:val="30"/>
              </w:rPr>
              <w:t xml:space="preserve">bevacizumab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ครั้งล่าสุด ก่อนการขอต่ออายุการใช้ยา เมื่อวันที่   ....... /....... /.......</w:t>
            </w:r>
          </w:p>
        </w:tc>
        <w:tc>
          <w:tcPr>
            <w:tcW w:w="554" w:type="dxa"/>
          </w:tcPr>
          <w:p w14:paraId="4597FA68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726E4D28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772D18" w:rsidRPr="009D2B7E" w14:paraId="208C0C58" w14:textId="77777777" w:rsidTr="009911DD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7BD528DF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919" w:type="dxa"/>
            <w:gridSpan w:val="3"/>
          </w:tcPr>
          <w:p w14:paraId="3B8DFAEF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3824DC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การให้ยาครั้งนี้ </w:t>
            </w:r>
            <w:r w:rsidRPr="003824DC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เป็น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ครั้งที่ ....... </w:t>
            </w:r>
          </w:p>
        </w:tc>
        <w:tc>
          <w:tcPr>
            <w:tcW w:w="554" w:type="dxa"/>
          </w:tcPr>
          <w:p w14:paraId="50E0697B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4C3B7889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772D18" w:rsidRPr="009D2B7E" w14:paraId="4225F109" w14:textId="77777777" w:rsidTr="009911DD">
        <w:trPr>
          <w:trHeight w:val="80"/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14:paraId="37C24703" w14:textId="49312FE0" w:rsidR="00772D18" w:rsidRPr="009D2B7E" w:rsidRDefault="007A18D9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5</w:t>
            </w:r>
            <w:r w:rsidR="00772D18"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19" w:type="dxa"/>
            <w:gridSpan w:val="3"/>
          </w:tcPr>
          <w:p w14:paraId="5F9D3304" w14:textId="77777777" w:rsidR="00772D18" w:rsidRPr="00713862" w:rsidRDefault="007A18D9" w:rsidP="00713862">
            <w:pPr>
              <w:spacing w:after="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>ขนาดยา</w:t>
            </w:r>
            <w:r w:rsidRPr="0071386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bevacizumab</w:t>
            </w:r>
            <w:r w:rsidRPr="0071386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ที่ขออนุมัติใช้ ......................... </w:t>
            </w: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>มิลลิกรัม</w:t>
            </w:r>
            <w:r w:rsidR="005E0A59"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2BD6639D" w14:textId="77777777" w:rsidR="007B226D" w:rsidRPr="00713862" w:rsidRDefault="007B226D" w:rsidP="00713862">
            <w:pPr>
              <w:spacing w:after="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71386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  <w:r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>ขนาดยาที่แนะนำ</w:t>
            </w:r>
            <w:r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มีดังนี้</w:t>
            </w:r>
          </w:p>
          <w:p w14:paraId="5AB83901" w14:textId="77777777" w:rsidR="007B226D" w:rsidRPr="00713862" w:rsidRDefault="007B226D" w:rsidP="00713862">
            <w:pPr>
              <w:spacing w:after="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>).</w:t>
            </w:r>
            <w:r w:rsidRPr="00713862">
              <w:rPr>
                <w:rFonts w:ascii="TH SarabunPSK" w:hAnsi="TH SarabunPSK" w:cs="TH SarabunPSK"/>
                <w:sz w:val="30"/>
                <w:szCs w:val="30"/>
              </w:rPr>
              <w:t xml:space="preserve"> bevacizumab </w:t>
            </w: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7.5 </w:t>
            </w:r>
            <w:r w:rsidRPr="00713862">
              <w:rPr>
                <w:rFonts w:ascii="TH SarabunPSK" w:hAnsi="TH SarabunPSK" w:cs="TH SarabunPSK"/>
                <w:sz w:val="30"/>
                <w:szCs w:val="30"/>
              </w:rPr>
              <w:t>mg/kg</w:t>
            </w: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ร่วมกับสูตรยาเคมีบำบัด ทุก 3 สัปดาห์ จำนวน 5-6</w:t>
            </w:r>
            <w:r w:rsidRPr="00713862">
              <w:rPr>
                <w:rFonts w:ascii="TH SarabunPSK" w:hAnsi="TH SarabunPSK" w:cs="TH SarabunPSK"/>
                <w:sz w:val="30"/>
                <w:szCs w:val="30"/>
              </w:rPr>
              <w:t xml:space="preserve"> cycles</w:t>
            </w:r>
          </w:p>
          <w:p w14:paraId="332B1D06" w14:textId="686FB354" w:rsidR="007B226D" w:rsidRPr="00713862" w:rsidRDefault="007B226D" w:rsidP="00713862">
            <w:pPr>
              <w:spacing w:after="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>).</w:t>
            </w: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13862">
              <w:rPr>
                <w:rFonts w:ascii="TH SarabunPSK" w:hAnsi="TH SarabunPSK" w:cs="TH SarabunPSK"/>
                <w:sz w:val="30"/>
                <w:szCs w:val="30"/>
              </w:rPr>
              <w:t xml:space="preserve">maintenance bevacizumab </w:t>
            </w: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7.5 </w:t>
            </w:r>
            <w:r w:rsidRPr="00713862">
              <w:rPr>
                <w:rFonts w:ascii="TH SarabunPSK" w:hAnsi="TH SarabunPSK" w:cs="TH SarabunPSK"/>
                <w:sz w:val="30"/>
                <w:szCs w:val="30"/>
              </w:rPr>
              <w:t>mg/kg</w:t>
            </w: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ทุก 3 สัปดาห์ จำนวน</w:t>
            </w:r>
            <w:r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</w:t>
            </w:r>
            <w:r w:rsidRPr="0071386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18 </w:t>
            </w:r>
            <w:r w:rsidRPr="00713862">
              <w:rPr>
                <w:rFonts w:ascii="TH SarabunPSK" w:hAnsi="TH SarabunPSK" w:cs="TH SarabunPSK"/>
                <w:sz w:val="30"/>
                <w:szCs w:val="30"/>
              </w:rPr>
              <w:t>cycles</w:t>
            </w:r>
            <w:r w:rsidRPr="0071386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นับตั้งแต่ใช้ยาครั้งแรก</w:t>
            </w:r>
          </w:p>
        </w:tc>
        <w:tc>
          <w:tcPr>
            <w:tcW w:w="554" w:type="dxa"/>
          </w:tcPr>
          <w:p w14:paraId="18054E57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1E9B2D4F" w14:textId="77777777" w:rsidR="00772D18" w:rsidRPr="009D2B7E" w:rsidRDefault="00772D18" w:rsidP="00713862">
            <w:pPr>
              <w:spacing w:after="0" w:line="20" w:lineRule="atLeast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772D18" w:rsidRPr="009D2B7E" w14:paraId="14C0AB5C" w14:textId="77777777" w:rsidTr="009911DD">
        <w:trPr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14:paraId="449CCF18" w14:textId="7DB250B7" w:rsidR="00772D18" w:rsidRPr="009D2B7E" w:rsidRDefault="007A18D9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6</w:t>
            </w:r>
            <w:r w:rsidR="00772D18"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473" w:type="dxa"/>
            <w:gridSpan w:val="4"/>
            <w:tcBorders>
              <w:bottom w:val="single" w:sz="4" w:space="0" w:color="auto"/>
            </w:tcBorders>
          </w:tcPr>
          <w:p w14:paraId="76A2C8FD" w14:textId="4F468891" w:rsidR="00772D18" w:rsidRPr="009D2B7E" w:rsidRDefault="00772D18" w:rsidP="00534085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ระยะเวลาที่ขอใช้ยาตั้งแต่วันที่ ........../........../.........ถึง .............../............../................</w:t>
            </w:r>
            <w:r w:rsidR="00534085"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(</w:t>
            </w:r>
            <w:r w:rsidR="00534085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ขอ</w:t>
            </w:r>
            <w:r w:rsidR="00534085"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</w:t>
            </w:r>
            <w:r w:rsidR="00534085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ิใช้</w:t>
            </w:r>
            <w:r w:rsidR="00534085"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ยา</w:t>
            </w:r>
            <w:r w:rsidR="00534085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ทุก</w:t>
            </w:r>
            <w:r w:rsidR="00534085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r w:rsidR="00534085" w:rsidRPr="00713862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="00534085" w:rsidRPr="00623EC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เดือน)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14:paraId="5E0584B3" w14:textId="77777777" w:rsidR="00772D18" w:rsidRPr="009D2B7E" w:rsidRDefault="00772D18" w:rsidP="00713862">
            <w:pPr>
              <w:spacing w:after="0" w:line="20" w:lineRule="atLeas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772D18" w:rsidRPr="009D2B7E" w14:paraId="0853AC54" w14:textId="77777777" w:rsidTr="009911DD">
        <w:trPr>
          <w:trHeight w:val="349"/>
          <w:jc w:val="center"/>
        </w:trPr>
        <w:tc>
          <w:tcPr>
            <w:tcW w:w="5734" w:type="dxa"/>
            <w:gridSpan w:val="3"/>
          </w:tcPr>
          <w:p w14:paraId="3E7AA437" w14:textId="77777777" w:rsidR="00772D18" w:rsidRPr="009D2B7E" w:rsidRDefault="00772D18" w:rsidP="00713862">
            <w:pPr>
              <w:spacing w:after="0" w:line="228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042" w:type="dxa"/>
            <w:gridSpan w:val="3"/>
          </w:tcPr>
          <w:p w14:paraId="01FAA9E0" w14:textId="77777777" w:rsidR="00772D18" w:rsidRPr="009D2B7E" w:rsidRDefault="00772D18" w:rsidP="00713862">
            <w:pPr>
              <w:spacing w:after="0" w:line="228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772D18" w:rsidRPr="009D2B7E" w14:paraId="03784FDE" w14:textId="77777777" w:rsidTr="00534085">
        <w:trPr>
          <w:trHeight w:val="567"/>
          <w:jc w:val="center"/>
        </w:trPr>
        <w:tc>
          <w:tcPr>
            <w:tcW w:w="5734" w:type="dxa"/>
            <w:gridSpan w:val="3"/>
          </w:tcPr>
          <w:p w14:paraId="0D06BD9B" w14:textId="77777777" w:rsidR="00772D18" w:rsidRPr="009D2B7E" w:rsidRDefault="00772D18" w:rsidP="00534085">
            <w:pPr>
              <w:spacing w:after="0" w:line="216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5042" w:type="dxa"/>
            <w:gridSpan w:val="3"/>
          </w:tcPr>
          <w:p w14:paraId="56A4986C" w14:textId="77777777" w:rsidR="00772D18" w:rsidRPr="009D2B7E" w:rsidRDefault="00772D18" w:rsidP="00534085">
            <w:pPr>
              <w:spacing w:after="0" w:line="216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O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772D18" w:rsidRPr="009D2B7E" w14:paraId="69C57C3A" w14:textId="77777777" w:rsidTr="009911DD">
        <w:trPr>
          <w:trHeight w:val="140"/>
          <w:jc w:val="center"/>
        </w:trPr>
        <w:tc>
          <w:tcPr>
            <w:tcW w:w="5734" w:type="dxa"/>
            <w:gridSpan w:val="3"/>
          </w:tcPr>
          <w:p w14:paraId="399CA20F" w14:textId="77777777" w:rsidR="00772D18" w:rsidRPr="009D2B7E" w:rsidRDefault="00772D18" w:rsidP="00534085">
            <w:pPr>
              <w:spacing w:after="0" w:line="216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5042" w:type="dxa"/>
            <w:gridSpan w:val="3"/>
          </w:tcPr>
          <w:p w14:paraId="4901EBF2" w14:textId="77777777" w:rsidR="00772D18" w:rsidRPr="009D2B7E" w:rsidRDefault="00772D18" w:rsidP="00534085">
            <w:pPr>
              <w:spacing w:after="0" w:line="216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772D18" w:rsidRPr="009D2B7E" w14:paraId="787C41F2" w14:textId="77777777" w:rsidTr="009911DD">
        <w:trPr>
          <w:jc w:val="center"/>
        </w:trPr>
        <w:tc>
          <w:tcPr>
            <w:tcW w:w="5734" w:type="dxa"/>
            <w:gridSpan w:val="3"/>
          </w:tcPr>
          <w:p w14:paraId="583BAAB0" w14:textId="77777777" w:rsidR="00772D18" w:rsidRPr="009D2B7E" w:rsidRDefault="00772D18" w:rsidP="00534085">
            <w:pPr>
              <w:spacing w:after="0" w:line="216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5042" w:type="dxa"/>
            <w:gridSpan w:val="3"/>
          </w:tcPr>
          <w:p w14:paraId="0410182E" w14:textId="77777777" w:rsidR="00772D18" w:rsidRPr="009D2B7E" w:rsidRDefault="00772D18" w:rsidP="00534085">
            <w:pPr>
              <w:spacing w:after="0" w:line="216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772D18" w:rsidRPr="009D2B7E" w14:paraId="342CC603" w14:textId="77777777" w:rsidTr="009911DD">
        <w:trPr>
          <w:trHeight w:val="304"/>
          <w:jc w:val="center"/>
        </w:trPr>
        <w:tc>
          <w:tcPr>
            <w:tcW w:w="5734" w:type="dxa"/>
            <w:gridSpan w:val="3"/>
          </w:tcPr>
          <w:p w14:paraId="51FAEBAE" w14:textId="77777777" w:rsidR="00772D18" w:rsidRPr="009D2B7E" w:rsidRDefault="00772D18" w:rsidP="00534085">
            <w:pPr>
              <w:spacing w:after="0" w:line="216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5042" w:type="dxa"/>
            <w:gridSpan w:val="3"/>
          </w:tcPr>
          <w:p w14:paraId="22305B56" w14:textId="77777777" w:rsidR="00772D18" w:rsidRPr="009D2B7E" w:rsidRDefault="00772D18" w:rsidP="00534085">
            <w:pPr>
              <w:spacing w:after="0" w:line="216" w:lineRule="auto"/>
              <w:ind w:firstLine="461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</w:tr>
      <w:tr w:rsidR="00772D18" w:rsidRPr="005A0C7B" w14:paraId="00A73F97" w14:textId="77777777" w:rsidTr="009911DD">
        <w:trPr>
          <w:trHeight w:val="304"/>
          <w:jc w:val="center"/>
        </w:trPr>
        <w:tc>
          <w:tcPr>
            <w:tcW w:w="5734" w:type="dxa"/>
            <w:gridSpan w:val="3"/>
          </w:tcPr>
          <w:p w14:paraId="34B53DC7" w14:textId="77777777" w:rsidR="00772D18" w:rsidRPr="005A0C7B" w:rsidRDefault="00772D18" w:rsidP="00534085">
            <w:pPr>
              <w:spacing w:after="0" w:line="216" w:lineRule="auto"/>
              <w:ind w:firstLine="461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042" w:type="dxa"/>
            <w:gridSpan w:val="3"/>
          </w:tcPr>
          <w:p w14:paraId="280FC938" w14:textId="77777777" w:rsidR="00772D18" w:rsidRPr="005A0C7B" w:rsidRDefault="00772D18" w:rsidP="00534085">
            <w:pPr>
              <w:spacing w:after="0" w:line="216" w:lineRule="auto"/>
              <w:ind w:firstLine="461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  <w:r w:rsidRPr="00105048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วัน/เดือน/ปที่อนุมัติ ........../........../..........</w:t>
            </w:r>
          </w:p>
        </w:tc>
      </w:tr>
    </w:tbl>
    <w:p w14:paraId="7051EADA" w14:textId="77777777" w:rsidR="00772D18" w:rsidRPr="00534085" w:rsidRDefault="00772D18" w:rsidP="006442BE">
      <w:pPr>
        <w:spacing w:after="0" w:line="216" w:lineRule="auto"/>
        <w:rPr>
          <w:rFonts w:ascii="TH SarabunPSK" w:eastAsia="Sarabun" w:hAnsi="TH SarabunPSK" w:cs="TH SarabunPSK"/>
          <w:b/>
          <w:sz w:val="2"/>
          <w:szCs w:val="2"/>
        </w:rPr>
      </w:pPr>
    </w:p>
    <w:sectPr w:rsidR="00772D18" w:rsidRPr="00534085" w:rsidSect="00BA507F">
      <w:pgSz w:w="11906" w:h="16838" w:code="9"/>
      <w:pgMar w:top="1440" w:right="1440" w:bottom="1350" w:left="1440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B15AD" w14:textId="77777777" w:rsidR="00A62199" w:rsidRDefault="00A62199" w:rsidP="00C100FE">
      <w:pPr>
        <w:spacing w:after="0" w:line="240" w:lineRule="auto"/>
      </w:pPr>
      <w:r>
        <w:separator/>
      </w:r>
    </w:p>
  </w:endnote>
  <w:endnote w:type="continuationSeparator" w:id="0">
    <w:p w14:paraId="49905F66" w14:textId="77777777" w:rsidR="00A62199" w:rsidRDefault="00A62199" w:rsidP="00C1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-Text">
    <w:altName w:val="Times New Roman"/>
    <w:charset w:val="42"/>
    <w:family w:val="auto"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SarabunPSK">
    <w:altName w:val="Cambria"/>
    <w:panose1 w:val="020B0500040200020003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9B6C" w14:textId="77777777" w:rsidR="00EA3859" w:rsidRDefault="00EA3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2423559"/>
      <w:docPartObj>
        <w:docPartGallery w:val="Page Numbers (Bottom of Page)"/>
        <w:docPartUnique/>
      </w:docPartObj>
    </w:sdtPr>
    <w:sdtContent>
      <w:p w14:paraId="171AF130" w14:textId="256768AC" w:rsidR="00713862" w:rsidRDefault="0071386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085" w:rsidRPr="00534085">
          <w:rPr>
            <w:rFonts w:cs="Calibri"/>
            <w:noProof/>
            <w:szCs w:val="22"/>
            <w:lang w:val="th-TH"/>
          </w:rPr>
          <w:t>9</w:t>
        </w:r>
        <w:r>
          <w:fldChar w:fldCharType="end"/>
        </w:r>
      </w:p>
    </w:sdtContent>
  </w:sdt>
  <w:p w14:paraId="7FA38E62" w14:textId="77777777" w:rsidR="00713862" w:rsidRDefault="00713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193E" w14:textId="77777777" w:rsidR="00EA3859" w:rsidRDefault="00EA3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4A488" w14:textId="77777777" w:rsidR="00A62199" w:rsidRDefault="00A62199" w:rsidP="00C100FE">
      <w:pPr>
        <w:spacing w:after="0" w:line="240" w:lineRule="auto"/>
      </w:pPr>
      <w:r>
        <w:separator/>
      </w:r>
    </w:p>
  </w:footnote>
  <w:footnote w:type="continuationSeparator" w:id="0">
    <w:p w14:paraId="3220A63E" w14:textId="77777777" w:rsidR="00A62199" w:rsidRDefault="00A62199" w:rsidP="00C100FE">
      <w:pPr>
        <w:spacing w:after="0" w:line="240" w:lineRule="auto"/>
      </w:pPr>
      <w:r>
        <w:continuationSeparator/>
      </w:r>
    </w:p>
  </w:footnote>
  <w:footnote w:id="1">
    <w:p w14:paraId="795ADB76" w14:textId="77777777" w:rsidR="00713862" w:rsidRPr="00ED4D4A" w:rsidRDefault="00713862" w:rsidP="00990F1C">
      <w:pPr>
        <w:pStyle w:val="FootnoteText"/>
        <w:spacing w:after="0" w:line="240" w:lineRule="auto"/>
        <w:jc w:val="thaiDistribute"/>
        <w:rPr>
          <w:rFonts w:ascii="TH SarabunPSK" w:hAnsi="TH SarabunPSK" w:cs="TH SarabunPSK"/>
        </w:rPr>
      </w:pPr>
      <w:r w:rsidRPr="00ED4D4A">
        <w:rPr>
          <w:rStyle w:val="FootnoteReference"/>
          <w:rFonts w:ascii="TH SarabunPSK" w:hAnsi="TH SarabunPSK" w:cs="TH SarabunPSK"/>
          <w:sz w:val="24"/>
          <w:szCs w:val="24"/>
        </w:rPr>
        <w:t>††</w:t>
      </w:r>
      <w:r w:rsidRPr="00ED4D4A">
        <w:rPr>
          <w:rFonts w:ascii="TH SarabunPSK" w:hAnsi="TH SarabunPSK" w:cs="TH SarabunPSK"/>
          <w:color w:val="000000"/>
          <w:sz w:val="24"/>
          <w:szCs w:val="24"/>
          <w:cs/>
        </w:rPr>
        <w:t>โปรดเก็บรักษาข้อมูลไว้เพื่อใช้เป็นหลักฐานในการตรวจสอบการใช้ยา โดยหน่วยงานการกำกับดูแลการสั่งใช้ยาบัญชี จ</w:t>
      </w:r>
      <w:r w:rsidRPr="00ED4D4A">
        <w:rPr>
          <w:rFonts w:ascii="TH SarabunPSK" w:hAnsi="TH SarabunPSK" w:cs="TH SarabunPSK"/>
          <w:color w:val="000000"/>
          <w:sz w:val="24"/>
          <w:szCs w:val="24"/>
        </w:rPr>
        <w:t>(2)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79DF" w14:textId="379B5D23" w:rsidR="00EA3859" w:rsidRDefault="00EA3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2B6BB" w14:textId="7C1CA595" w:rsidR="00EA3859" w:rsidRDefault="00EA38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6FD3" w14:textId="2A41ED1E" w:rsidR="00EA3859" w:rsidRDefault="00EA3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1C1"/>
    <w:multiLevelType w:val="hybridMultilevel"/>
    <w:tmpl w:val="B59E117A"/>
    <w:lvl w:ilvl="0" w:tplc="FFFFFFFF">
      <w:start w:val="1"/>
      <w:numFmt w:val="decimal"/>
      <w:lvlText w:val="%1)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16B09D6"/>
    <w:multiLevelType w:val="multilevel"/>
    <w:tmpl w:val="FAA43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B6F4F20"/>
    <w:multiLevelType w:val="hybridMultilevel"/>
    <w:tmpl w:val="B2365484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4407D2C"/>
    <w:multiLevelType w:val="hybridMultilevel"/>
    <w:tmpl w:val="ECBE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79F2"/>
    <w:multiLevelType w:val="hybridMultilevel"/>
    <w:tmpl w:val="1EC49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05317"/>
    <w:multiLevelType w:val="hybridMultilevel"/>
    <w:tmpl w:val="AF443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178B3"/>
    <w:multiLevelType w:val="multilevel"/>
    <w:tmpl w:val="200E0D1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2351022"/>
    <w:multiLevelType w:val="hybridMultilevel"/>
    <w:tmpl w:val="5BAA14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E18D4"/>
    <w:multiLevelType w:val="hybridMultilevel"/>
    <w:tmpl w:val="5318258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B07DD8"/>
    <w:multiLevelType w:val="multilevel"/>
    <w:tmpl w:val="E1D64D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0" w:hanging="360"/>
      </w:pPr>
      <w:rPr>
        <w:rFonts w:ascii="TH SarabunPSK" w:eastAsia="Sarabun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9C65541"/>
    <w:multiLevelType w:val="hybridMultilevel"/>
    <w:tmpl w:val="F06A99BA"/>
    <w:lvl w:ilvl="0" w:tplc="0122D4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40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8B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2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06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AB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C1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CD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C82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72133"/>
    <w:multiLevelType w:val="hybridMultilevel"/>
    <w:tmpl w:val="C93A3C6C"/>
    <w:lvl w:ilvl="0" w:tplc="5DF2A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8DA7CE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E0387FA2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B2EDCF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45E591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BE61CCE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4DFC2236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C4EC125C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96407FB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C7123DA"/>
    <w:multiLevelType w:val="multilevel"/>
    <w:tmpl w:val="FFBA26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14:cntxtAlt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E551FBC"/>
    <w:multiLevelType w:val="multilevel"/>
    <w:tmpl w:val="ED047A34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trike w:val="0"/>
        <w:color w:val="auto"/>
        <w:sz w:val="32"/>
        <w:szCs w:val="32"/>
        <w:vertAlign w:val="baseline"/>
      </w:rPr>
    </w:lvl>
    <w:lvl w:ilvl="2">
      <w:start w:val="1"/>
      <w:numFmt w:val="decimal"/>
      <w:pStyle w:val="a1"/>
      <w:isLgl/>
      <w:lvlText w:val="%1.%2.%3"/>
      <w:lvlJc w:val="left"/>
      <w:pPr>
        <w:ind w:left="1440" w:hanging="720"/>
      </w:pPr>
      <w:rPr>
        <w:rFonts w:ascii="TH SarabunPSK" w:hAnsi="TH SarabunPSK" w:cs="TH SarabunPSK" w:hint="default"/>
        <w:b w:val="0"/>
        <w:bCs w:val="0"/>
        <w:strike w:val="0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3509C8"/>
    <w:multiLevelType w:val="multilevel"/>
    <w:tmpl w:val="9EAA8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6B3395"/>
    <w:multiLevelType w:val="hybridMultilevel"/>
    <w:tmpl w:val="48AC5CB8"/>
    <w:lvl w:ilvl="0" w:tplc="8A705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26A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42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83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CC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48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09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E5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BC4FEA"/>
    <w:multiLevelType w:val="multilevel"/>
    <w:tmpl w:val="D70C8682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Calibri" w:hint="default"/>
        <w:b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Calibri" w:hint="default"/>
      </w:rPr>
    </w:lvl>
  </w:abstractNum>
  <w:abstractNum w:abstractNumId="17" w15:restartNumberingAfterBreak="0">
    <w:nsid w:val="48424DB0"/>
    <w:multiLevelType w:val="hybridMultilevel"/>
    <w:tmpl w:val="34D057EE"/>
    <w:lvl w:ilvl="0" w:tplc="BE3A5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3B44FA"/>
    <w:multiLevelType w:val="hybridMultilevel"/>
    <w:tmpl w:val="CAACBC6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2223A57"/>
    <w:multiLevelType w:val="hybridMultilevel"/>
    <w:tmpl w:val="82CA20F6"/>
    <w:lvl w:ilvl="0" w:tplc="F81CF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7A5B31"/>
    <w:multiLevelType w:val="multilevel"/>
    <w:tmpl w:val="DA06C3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14:cntxtAlt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4.3.2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9264A8"/>
    <w:multiLevelType w:val="hybridMultilevel"/>
    <w:tmpl w:val="946A21BE"/>
    <w:lvl w:ilvl="0" w:tplc="C5F26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30581"/>
    <w:multiLevelType w:val="multilevel"/>
    <w:tmpl w:val="70B44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6173" w:hanging="360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DD3BFA"/>
    <w:multiLevelType w:val="hybridMultilevel"/>
    <w:tmpl w:val="2D6007CE"/>
    <w:lvl w:ilvl="0" w:tplc="D78C952C">
      <w:start w:val="7"/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D05C2"/>
    <w:multiLevelType w:val="hybridMultilevel"/>
    <w:tmpl w:val="6462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A24FC"/>
    <w:multiLevelType w:val="hybridMultilevel"/>
    <w:tmpl w:val="CC9C167C"/>
    <w:lvl w:ilvl="0" w:tplc="05E80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669AF"/>
    <w:multiLevelType w:val="hybridMultilevel"/>
    <w:tmpl w:val="6D0AA404"/>
    <w:lvl w:ilvl="0" w:tplc="A8DA59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9168AB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70A5FF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474E368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A6A8E32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C2C485C8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C4E2888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1A22F30C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F2E9F0E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59A78E2"/>
    <w:multiLevelType w:val="multilevel"/>
    <w:tmpl w:val="368E39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66F59B8"/>
    <w:multiLevelType w:val="multilevel"/>
    <w:tmpl w:val="16307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 w16cid:durableId="390613279">
    <w:abstractNumId w:val="13"/>
  </w:num>
  <w:num w:numId="2" w16cid:durableId="188029166">
    <w:abstractNumId w:val="27"/>
  </w:num>
  <w:num w:numId="3" w16cid:durableId="1020006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4418644">
    <w:abstractNumId w:val="19"/>
  </w:num>
  <w:num w:numId="5" w16cid:durableId="94444804">
    <w:abstractNumId w:val="6"/>
  </w:num>
  <w:num w:numId="6" w16cid:durableId="639769191">
    <w:abstractNumId w:val="14"/>
  </w:num>
  <w:num w:numId="7" w16cid:durableId="457263060">
    <w:abstractNumId w:val="1"/>
  </w:num>
  <w:num w:numId="8" w16cid:durableId="1776906433">
    <w:abstractNumId w:val="16"/>
  </w:num>
  <w:num w:numId="9" w16cid:durableId="258684119">
    <w:abstractNumId w:val="4"/>
  </w:num>
  <w:num w:numId="10" w16cid:durableId="1371762898">
    <w:abstractNumId w:val="7"/>
  </w:num>
  <w:num w:numId="11" w16cid:durableId="235210436">
    <w:abstractNumId w:val="18"/>
  </w:num>
  <w:num w:numId="12" w16cid:durableId="1235041672">
    <w:abstractNumId w:val="22"/>
  </w:num>
  <w:num w:numId="13" w16cid:durableId="1320159439">
    <w:abstractNumId w:val="2"/>
  </w:num>
  <w:num w:numId="14" w16cid:durableId="1816407020">
    <w:abstractNumId w:val="8"/>
  </w:num>
  <w:num w:numId="15" w16cid:durableId="873006316">
    <w:abstractNumId w:val="5"/>
  </w:num>
  <w:num w:numId="16" w16cid:durableId="210001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7170584">
    <w:abstractNumId w:val="28"/>
  </w:num>
  <w:num w:numId="18" w16cid:durableId="2111006323">
    <w:abstractNumId w:val="23"/>
  </w:num>
  <w:num w:numId="19" w16cid:durableId="1436824081">
    <w:abstractNumId w:val="9"/>
  </w:num>
  <w:num w:numId="20" w16cid:durableId="1297179061">
    <w:abstractNumId w:val="3"/>
  </w:num>
  <w:num w:numId="21" w16cid:durableId="139225800">
    <w:abstractNumId w:val="20"/>
  </w:num>
  <w:num w:numId="22" w16cid:durableId="149100128">
    <w:abstractNumId w:val="12"/>
  </w:num>
  <w:num w:numId="23" w16cid:durableId="1848980233">
    <w:abstractNumId w:val="21"/>
  </w:num>
  <w:num w:numId="24" w16cid:durableId="791943545">
    <w:abstractNumId w:val="24"/>
  </w:num>
  <w:num w:numId="25" w16cid:durableId="953750700">
    <w:abstractNumId w:val="17"/>
  </w:num>
  <w:num w:numId="26" w16cid:durableId="486946991">
    <w:abstractNumId w:val="0"/>
  </w:num>
  <w:num w:numId="27" w16cid:durableId="648361067">
    <w:abstractNumId w:val="25"/>
  </w:num>
  <w:num w:numId="28" w16cid:durableId="536896415">
    <w:abstractNumId w:val="15"/>
  </w:num>
  <w:num w:numId="29" w16cid:durableId="4939938">
    <w:abstractNumId w:val="26"/>
  </w:num>
  <w:num w:numId="30" w16cid:durableId="122969986">
    <w:abstractNumId w:val="10"/>
  </w:num>
  <w:num w:numId="31" w16cid:durableId="172598366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A8"/>
    <w:rsid w:val="00002BDF"/>
    <w:rsid w:val="000065DD"/>
    <w:rsid w:val="0001155C"/>
    <w:rsid w:val="000122DB"/>
    <w:rsid w:val="0001641F"/>
    <w:rsid w:val="00016A80"/>
    <w:rsid w:val="00016D51"/>
    <w:rsid w:val="00017977"/>
    <w:rsid w:val="00017FBE"/>
    <w:rsid w:val="000307ED"/>
    <w:rsid w:val="00032A95"/>
    <w:rsid w:val="00032DB6"/>
    <w:rsid w:val="00033CC5"/>
    <w:rsid w:val="00036972"/>
    <w:rsid w:val="00040927"/>
    <w:rsid w:val="00044DCE"/>
    <w:rsid w:val="0004663D"/>
    <w:rsid w:val="00047013"/>
    <w:rsid w:val="00047AC0"/>
    <w:rsid w:val="00053878"/>
    <w:rsid w:val="000557CD"/>
    <w:rsid w:val="00060B5E"/>
    <w:rsid w:val="00067727"/>
    <w:rsid w:val="00070A15"/>
    <w:rsid w:val="00083B30"/>
    <w:rsid w:val="00085182"/>
    <w:rsid w:val="00086CAC"/>
    <w:rsid w:val="00087BE6"/>
    <w:rsid w:val="00090B84"/>
    <w:rsid w:val="00091A7A"/>
    <w:rsid w:val="000924A0"/>
    <w:rsid w:val="000933C8"/>
    <w:rsid w:val="00094B86"/>
    <w:rsid w:val="000A1E80"/>
    <w:rsid w:val="000A3060"/>
    <w:rsid w:val="000A3E22"/>
    <w:rsid w:val="000A4C74"/>
    <w:rsid w:val="000B28FA"/>
    <w:rsid w:val="000B64F5"/>
    <w:rsid w:val="000B6D72"/>
    <w:rsid w:val="000C2473"/>
    <w:rsid w:val="000C676D"/>
    <w:rsid w:val="000D32CE"/>
    <w:rsid w:val="000D4F22"/>
    <w:rsid w:val="000D5D68"/>
    <w:rsid w:val="000D6216"/>
    <w:rsid w:val="000E1E08"/>
    <w:rsid w:val="000E2B67"/>
    <w:rsid w:val="000E3297"/>
    <w:rsid w:val="000E3E34"/>
    <w:rsid w:val="000E58A4"/>
    <w:rsid w:val="000F133D"/>
    <w:rsid w:val="000F1B07"/>
    <w:rsid w:val="000F41A6"/>
    <w:rsid w:val="000F4FCE"/>
    <w:rsid w:val="000F6B60"/>
    <w:rsid w:val="00101E2F"/>
    <w:rsid w:val="00102AB0"/>
    <w:rsid w:val="00104DE9"/>
    <w:rsid w:val="00105048"/>
    <w:rsid w:val="00110882"/>
    <w:rsid w:val="00111E1A"/>
    <w:rsid w:val="001149D5"/>
    <w:rsid w:val="00125E7B"/>
    <w:rsid w:val="00135597"/>
    <w:rsid w:val="00136391"/>
    <w:rsid w:val="0014118F"/>
    <w:rsid w:val="00145767"/>
    <w:rsid w:val="0014676A"/>
    <w:rsid w:val="00153E43"/>
    <w:rsid w:val="00155868"/>
    <w:rsid w:val="00156B06"/>
    <w:rsid w:val="001570CE"/>
    <w:rsid w:val="00157B34"/>
    <w:rsid w:val="00160147"/>
    <w:rsid w:val="00161D7A"/>
    <w:rsid w:val="0016480B"/>
    <w:rsid w:val="0016489B"/>
    <w:rsid w:val="0016641D"/>
    <w:rsid w:val="00173458"/>
    <w:rsid w:val="0017442A"/>
    <w:rsid w:val="0017672D"/>
    <w:rsid w:val="00183E3B"/>
    <w:rsid w:val="00184C93"/>
    <w:rsid w:val="00187FA9"/>
    <w:rsid w:val="0019685E"/>
    <w:rsid w:val="00196BCC"/>
    <w:rsid w:val="001A4C59"/>
    <w:rsid w:val="001A4C68"/>
    <w:rsid w:val="001A5BDD"/>
    <w:rsid w:val="001B08B4"/>
    <w:rsid w:val="001B0FE1"/>
    <w:rsid w:val="001B333F"/>
    <w:rsid w:val="001B3957"/>
    <w:rsid w:val="001B3B4D"/>
    <w:rsid w:val="001C1E16"/>
    <w:rsid w:val="001C2776"/>
    <w:rsid w:val="001C2B03"/>
    <w:rsid w:val="001C48F4"/>
    <w:rsid w:val="001C4B29"/>
    <w:rsid w:val="001C6BCE"/>
    <w:rsid w:val="001D56F2"/>
    <w:rsid w:val="001D5701"/>
    <w:rsid w:val="001D75A1"/>
    <w:rsid w:val="001E00F6"/>
    <w:rsid w:val="001E2D29"/>
    <w:rsid w:val="001E3658"/>
    <w:rsid w:val="001E4442"/>
    <w:rsid w:val="001E58C2"/>
    <w:rsid w:val="001E5C97"/>
    <w:rsid w:val="001E6C5D"/>
    <w:rsid w:val="001F473F"/>
    <w:rsid w:val="001F608C"/>
    <w:rsid w:val="001F6C6C"/>
    <w:rsid w:val="00200500"/>
    <w:rsid w:val="0020160F"/>
    <w:rsid w:val="00205711"/>
    <w:rsid w:val="00215AFA"/>
    <w:rsid w:val="00220CE0"/>
    <w:rsid w:val="00220EED"/>
    <w:rsid w:val="00230BDD"/>
    <w:rsid w:val="002337A2"/>
    <w:rsid w:val="002363F3"/>
    <w:rsid w:val="00237290"/>
    <w:rsid w:val="00242116"/>
    <w:rsid w:val="00242C9F"/>
    <w:rsid w:val="00246500"/>
    <w:rsid w:val="0025217F"/>
    <w:rsid w:val="002531B3"/>
    <w:rsid w:val="002562A9"/>
    <w:rsid w:val="002572A1"/>
    <w:rsid w:val="00260AE8"/>
    <w:rsid w:val="002631D0"/>
    <w:rsid w:val="00270F13"/>
    <w:rsid w:val="0027639E"/>
    <w:rsid w:val="00276D0D"/>
    <w:rsid w:val="00280A7F"/>
    <w:rsid w:val="00286A6B"/>
    <w:rsid w:val="0029154D"/>
    <w:rsid w:val="00297C19"/>
    <w:rsid w:val="002A38C3"/>
    <w:rsid w:val="002A530D"/>
    <w:rsid w:val="002B1737"/>
    <w:rsid w:val="002C0154"/>
    <w:rsid w:val="002C1E35"/>
    <w:rsid w:val="002C265C"/>
    <w:rsid w:val="002C32EC"/>
    <w:rsid w:val="002C4978"/>
    <w:rsid w:val="002D13B9"/>
    <w:rsid w:val="002D2346"/>
    <w:rsid w:val="002E254C"/>
    <w:rsid w:val="002E2ABF"/>
    <w:rsid w:val="002E3005"/>
    <w:rsid w:val="002E3DAA"/>
    <w:rsid w:val="002F0207"/>
    <w:rsid w:val="002F13B7"/>
    <w:rsid w:val="002F13EC"/>
    <w:rsid w:val="002F1C46"/>
    <w:rsid w:val="002F21E6"/>
    <w:rsid w:val="002F3E3A"/>
    <w:rsid w:val="002F5FAC"/>
    <w:rsid w:val="002F61CC"/>
    <w:rsid w:val="00303797"/>
    <w:rsid w:val="00305660"/>
    <w:rsid w:val="003102CB"/>
    <w:rsid w:val="00310997"/>
    <w:rsid w:val="00311603"/>
    <w:rsid w:val="003125A3"/>
    <w:rsid w:val="003126DF"/>
    <w:rsid w:val="00312949"/>
    <w:rsid w:val="00314B34"/>
    <w:rsid w:val="00324953"/>
    <w:rsid w:val="00326429"/>
    <w:rsid w:val="0032659B"/>
    <w:rsid w:val="00330F01"/>
    <w:rsid w:val="00331C3A"/>
    <w:rsid w:val="00333333"/>
    <w:rsid w:val="003334EF"/>
    <w:rsid w:val="003339F9"/>
    <w:rsid w:val="00334E08"/>
    <w:rsid w:val="003353C6"/>
    <w:rsid w:val="003430B6"/>
    <w:rsid w:val="00347F06"/>
    <w:rsid w:val="00350D9E"/>
    <w:rsid w:val="00351048"/>
    <w:rsid w:val="003517E2"/>
    <w:rsid w:val="00351DD5"/>
    <w:rsid w:val="00354ECC"/>
    <w:rsid w:val="00357EF6"/>
    <w:rsid w:val="00360220"/>
    <w:rsid w:val="00363F6A"/>
    <w:rsid w:val="003655C4"/>
    <w:rsid w:val="0037015B"/>
    <w:rsid w:val="00370D16"/>
    <w:rsid w:val="003724FA"/>
    <w:rsid w:val="00372A7B"/>
    <w:rsid w:val="003738B1"/>
    <w:rsid w:val="00373E99"/>
    <w:rsid w:val="003745FA"/>
    <w:rsid w:val="00375417"/>
    <w:rsid w:val="00375474"/>
    <w:rsid w:val="0037626F"/>
    <w:rsid w:val="00380E77"/>
    <w:rsid w:val="003819B3"/>
    <w:rsid w:val="00381DCD"/>
    <w:rsid w:val="00382366"/>
    <w:rsid w:val="003901F3"/>
    <w:rsid w:val="00392070"/>
    <w:rsid w:val="00392E6B"/>
    <w:rsid w:val="00392E94"/>
    <w:rsid w:val="00394360"/>
    <w:rsid w:val="003A5943"/>
    <w:rsid w:val="003A6298"/>
    <w:rsid w:val="003B0126"/>
    <w:rsid w:val="003B1766"/>
    <w:rsid w:val="003B2369"/>
    <w:rsid w:val="003B637D"/>
    <w:rsid w:val="003B7C78"/>
    <w:rsid w:val="003C3ACA"/>
    <w:rsid w:val="003C5593"/>
    <w:rsid w:val="003D1DFA"/>
    <w:rsid w:val="003D3025"/>
    <w:rsid w:val="003D57C8"/>
    <w:rsid w:val="003E1742"/>
    <w:rsid w:val="003F4135"/>
    <w:rsid w:val="003F4AB5"/>
    <w:rsid w:val="003F5DDA"/>
    <w:rsid w:val="00401105"/>
    <w:rsid w:val="004023B5"/>
    <w:rsid w:val="004034B5"/>
    <w:rsid w:val="004104ED"/>
    <w:rsid w:val="0041063D"/>
    <w:rsid w:val="00413E19"/>
    <w:rsid w:val="00416BDA"/>
    <w:rsid w:val="004175EC"/>
    <w:rsid w:val="00421902"/>
    <w:rsid w:val="0042224E"/>
    <w:rsid w:val="00422300"/>
    <w:rsid w:val="00436045"/>
    <w:rsid w:val="00443129"/>
    <w:rsid w:val="0044392C"/>
    <w:rsid w:val="00443F13"/>
    <w:rsid w:val="004460F2"/>
    <w:rsid w:val="00451342"/>
    <w:rsid w:val="00453432"/>
    <w:rsid w:val="004557E8"/>
    <w:rsid w:val="004571D5"/>
    <w:rsid w:val="00460284"/>
    <w:rsid w:val="004644D0"/>
    <w:rsid w:val="004658BE"/>
    <w:rsid w:val="00472095"/>
    <w:rsid w:val="00473696"/>
    <w:rsid w:val="00477F76"/>
    <w:rsid w:val="00481F1F"/>
    <w:rsid w:val="00482212"/>
    <w:rsid w:val="00486067"/>
    <w:rsid w:val="00487E46"/>
    <w:rsid w:val="004A1E9E"/>
    <w:rsid w:val="004A48DB"/>
    <w:rsid w:val="004A4A3B"/>
    <w:rsid w:val="004A4D91"/>
    <w:rsid w:val="004A5E90"/>
    <w:rsid w:val="004B0A35"/>
    <w:rsid w:val="004B28FE"/>
    <w:rsid w:val="004B2E81"/>
    <w:rsid w:val="004B32DD"/>
    <w:rsid w:val="004B3384"/>
    <w:rsid w:val="004B4A22"/>
    <w:rsid w:val="004B54E3"/>
    <w:rsid w:val="004B7143"/>
    <w:rsid w:val="004C0F9A"/>
    <w:rsid w:val="004C1884"/>
    <w:rsid w:val="004C6177"/>
    <w:rsid w:val="004C63D4"/>
    <w:rsid w:val="004C7376"/>
    <w:rsid w:val="004E5773"/>
    <w:rsid w:val="004E75C2"/>
    <w:rsid w:val="004F27FD"/>
    <w:rsid w:val="004F51A5"/>
    <w:rsid w:val="0050257B"/>
    <w:rsid w:val="00503B1E"/>
    <w:rsid w:val="00506859"/>
    <w:rsid w:val="005068B0"/>
    <w:rsid w:val="00507FAF"/>
    <w:rsid w:val="005126A4"/>
    <w:rsid w:val="00512A2C"/>
    <w:rsid w:val="00515731"/>
    <w:rsid w:val="005170AB"/>
    <w:rsid w:val="005224B2"/>
    <w:rsid w:val="00523B67"/>
    <w:rsid w:val="00524749"/>
    <w:rsid w:val="0052570A"/>
    <w:rsid w:val="00525B6F"/>
    <w:rsid w:val="005275B3"/>
    <w:rsid w:val="00532A02"/>
    <w:rsid w:val="00534085"/>
    <w:rsid w:val="00537AE6"/>
    <w:rsid w:val="00541085"/>
    <w:rsid w:val="005423B3"/>
    <w:rsid w:val="00544C5C"/>
    <w:rsid w:val="00546233"/>
    <w:rsid w:val="00546BA3"/>
    <w:rsid w:val="00555694"/>
    <w:rsid w:val="00560052"/>
    <w:rsid w:val="005602AE"/>
    <w:rsid w:val="0056062E"/>
    <w:rsid w:val="005639B6"/>
    <w:rsid w:val="005712B7"/>
    <w:rsid w:val="0057658E"/>
    <w:rsid w:val="00584893"/>
    <w:rsid w:val="005848F6"/>
    <w:rsid w:val="00585797"/>
    <w:rsid w:val="00586971"/>
    <w:rsid w:val="00590562"/>
    <w:rsid w:val="00591A96"/>
    <w:rsid w:val="005935E9"/>
    <w:rsid w:val="00595EE0"/>
    <w:rsid w:val="00595F14"/>
    <w:rsid w:val="00597AF9"/>
    <w:rsid w:val="00597EB8"/>
    <w:rsid w:val="00597F35"/>
    <w:rsid w:val="005A19F4"/>
    <w:rsid w:val="005A28AC"/>
    <w:rsid w:val="005A418B"/>
    <w:rsid w:val="005A5481"/>
    <w:rsid w:val="005B240A"/>
    <w:rsid w:val="005B400A"/>
    <w:rsid w:val="005B413D"/>
    <w:rsid w:val="005B5272"/>
    <w:rsid w:val="005C1089"/>
    <w:rsid w:val="005C19E4"/>
    <w:rsid w:val="005C72B8"/>
    <w:rsid w:val="005C7FCB"/>
    <w:rsid w:val="005D205F"/>
    <w:rsid w:val="005D4FEF"/>
    <w:rsid w:val="005E02A8"/>
    <w:rsid w:val="005E0A59"/>
    <w:rsid w:val="005E20E3"/>
    <w:rsid w:val="005E4322"/>
    <w:rsid w:val="005E637B"/>
    <w:rsid w:val="005E7D7B"/>
    <w:rsid w:val="005F1F37"/>
    <w:rsid w:val="00601863"/>
    <w:rsid w:val="0060537D"/>
    <w:rsid w:val="00605718"/>
    <w:rsid w:val="006112C3"/>
    <w:rsid w:val="006135B5"/>
    <w:rsid w:val="006221B4"/>
    <w:rsid w:val="0062319C"/>
    <w:rsid w:val="00624417"/>
    <w:rsid w:val="006249D5"/>
    <w:rsid w:val="00625A27"/>
    <w:rsid w:val="00626908"/>
    <w:rsid w:val="00626B7A"/>
    <w:rsid w:val="00634957"/>
    <w:rsid w:val="006442BE"/>
    <w:rsid w:val="0064643B"/>
    <w:rsid w:val="00646E54"/>
    <w:rsid w:val="00647557"/>
    <w:rsid w:val="006501C5"/>
    <w:rsid w:val="00650202"/>
    <w:rsid w:val="00651A7B"/>
    <w:rsid w:val="006529E6"/>
    <w:rsid w:val="00654AFA"/>
    <w:rsid w:val="00655ECF"/>
    <w:rsid w:val="00657BF8"/>
    <w:rsid w:val="00661FC4"/>
    <w:rsid w:val="0067296E"/>
    <w:rsid w:val="00673830"/>
    <w:rsid w:val="0067417B"/>
    <w:rsid w:val="00676CFB"/>
    <w:rsid w:val="00677D16"/>
    <w:rsid w:val="006802B7"/>
    <w:rsid w:val="00682670"/>
    <w:rsid w:val="006914F2"/>
    <w:rsid w:val="00697E19"/>
    <w:rsid w:val="006A0609"/>
    <w:rsid w:val="006A0D6B"/>
    <w:rsid w:val="006A5EA2"/>
    <w:rsid w:val="006A624A"/>
    <w:rsid w:val="006B0717"/>
    <w:rsid w:val="006B6228"/>
    <w:rsid w:val="006C03C5"/>
    <w:rsid w:val="006C0B56"/>
    <w:rsid w:val="006C0DE0"/>
    <w:rsid w:val="006C110F"/>
    <w:rsid w:val="006C229C"/>
    <w:rsid w:val="006C6A51"/>
    <w:rsid w:val="006C7ABB"/>
    <w:rsid w:val="006D100D"/>
    <w:rsid w:val="006D3FE0"/>
    <w:rsid w:val="006D4D67"/>
    <w:rsid w:val="006D50BF"/>
    <w:rsid w:val="006D6D23"/>
    <w:rsid w:val="006D7294"/>
    <w:rsid w:val="006D734B"/>
    <w:rsid w:val="006E022E"/>
    <w:rsid w:val="006E7FAA"/>
    <w:rsid w:val="006F0004"/>
    <w:rsid w:val="006F025E"/>
    <w:rsid w:val="006F0F33"/>
    <w:rsid w:val="006F35E5"/>
    <w:rsid w:val="00700D6A"/>
    <w:rsid w:val="007036E7"/>
    <w:rsid w:val="00705FD4"/>
    <w:rsid w:val="007065B3"/>
    <w:rsid w:val="007102D7"/>
    <w:rsid w:val="007122E1"/>
    <w:rsid w:val="00713862"/>
    <w:rsid w:val="0071541A"/>
    <w:rsid w:val="00724730"/>
    <w:rsid w:val="007265BC"/>
    <w:rsid w:val="007267C7"/>
    <w:rsid w:val="00730A0C"/>
    <w:rsid w:val="00734DE4"/>
    <w:rsid w:val="00743017"/>
    <w:rsid w:val="007449DA"/>
    <w:rsid w:val="00752F49"/>
    <w:rsid w:val="00754C7D"/>
    <w:rsid w:val="0076105F"/>
    <w:rsid w:val="00767C28"/>
    <w:rsid w:val="00770810"/>
    <w:rsid w:val="007710F3"/>
    <w:rsid w:val="007725B0"/>
    <w:rsid w:val="00772D18"/>
    <w:rsid w:val="00777AA9"/>
    <w:rsid w:val="00785293"/>
    <w:rsid w:val="00785A57"/>
    <w:rsid w:val="007860C1"/>
    <w:rsid w:val="00786C2D"/>
    <w:rsid w:val="00790879"/>
    <w:rsid w:val="00794AE7"/>
    <w:rsid w:val="00795B0E"/>
    <w:rsid w:val="00797D19"/>
    <w:rsid w:val="007A18D9"/>
    <w:rsid w:val="007A550F"/>
    <w:rsid w:val="007A7176"/>
    <w:rsid w:val="007B167E"/>
    <w:rsid w:val="007B1B73"/>
    <w:rsid w:val="007B226D"/>
    <w:rsid w:val="007B4AB5"/>
    <w:rsid w:val="007B6702"/>
    <w:rsid w:val="007B7F4D"/>
    <w:rsid w:val="007C0B90"/>
    <w:rsid w:val="007C120D"/>
    <w:rsid w:val="007C357F"/>
    <w:rsid w:val="007C3972"/>
    <w:rsid w:val="007C4D40"/>
    <w:rsid w:val="007C7C92"/>
    <w:rsid w:val="007D09C9"/>
    <w:rsid w:val="007D56A7"/>
    <w:rsid w:val="007D66B8"/>
    <w:rsid w:val="007E0A93"/>
    <w:rsid w:val="007E2C6D"/>
    <w:rsid w:val="007E4111"/>
    <w:rsid w:val="007E4C11"/>
    <w:rsid w:val="007E7062"/>
    <w:rsid w:val="007F16C5"/>
    <w:rsid w:val="007F352C"/>
    <w:rsid w:val="00802C80"/>
    <w:rsid w:val="00803A39"/>
    <w:rsid w:val="00804A23"/>
    <w:rsid w:val="00804FC7"/>
    <w:rsid w:val="00807DDF"/>
    <w:rsid w:val="00807F50"/>
    <w:rsid w:val="0081156D"/>
    <w:rsid w:val="00814CBD"/>
    <w:rsid w:val="00814EEC"/>
    <w:rsid w:val="008206DF"/>
    <w:rsid w:val="00824AD2"/>
    <w:rsid w:val="00825AC3"/>
    <w:rsid w:val="00832A21"/>
    <w:rsid w:val="008334E2"/>
    <w:rsid w:val="00834485"/>
    <w:rsid w:val="00836705"/>
    <w:rsid w:val="00841ABE"/>
    <w:rsid w:val="0084203E"/>
    <w:rsid w:val="00844175"/>
    <w:rsid w:val="00844C76"/>
    <w:rsid w:val="008451A7"/>
    <w:rsid w:val="00846AA0"/>
    <w:rsid w:val="0084749D"/>
    <w:rsid w:val="008513E4"/>
    <w:rsid w:val="0085206B"/>
    <w:rsid w:val="0085239B"/>
    <w:rsid w:val="0085523B"/>
    <w:rsid w:val="008559B6"/>
    <w:rsid w:val="0086127B"/>
    <w:rsid w:val="00861AFF"/>
    <w:rsid w:val="008624CD"/>
    <w:rsid w:val="00863178"/>
    <w:rsid w:val="00864BFC"/>
    <w:rsid w:val="00867B06"/>
    <w:rsid w:val="00867DE1"/>
    <w:rsid w:val="00874546"/>
    <w:rsid w:val="0088553E"/>
    <w:rsid w:val="00887E15"/>
    <w:rsid w:val="008912DF"/>
    <w:rsid w:val="00891985"/>
    <w:rsid w:val="008931A4"/>
    <w:rsid w:val="0089352A"/>
    <w:rsid w:val="008959F2"/>
    <w:rsid w:val="008A0CC9"/>
    <w:rsid w:val="008A3CE3"/>
    <w:rsid w:val="008A7A2B"/>
    <w:rsid w:val="008B08CE"/>
    <w:rsid w:val="008B1987"/>
    <w:rsid w:val="008B5746"/>
    <w:rsid w:val="008B7A4F"/>
    <w:rsid w:val="008C0D4E"/>
    <w:rsid w:val="008C1B9A"/>
    <w:rsid w:val="008C3656"/>
    <w:rsid w:val="008C76C4"/>
    <w:rsid w:val="008D2860"/>
    <w:rsid w:val="008D32CE"/>
    <w:rsid w:val="008D37FA"/>
    <w:rsid w:val="008D54B7"/>
    <w:rsid w:val="008E2A25"/>
    <w:rsid w:val="008E3EB5"/>
    <w:rsid w:val="008E5659"/>
    <w:rsid w:val="008F2314"/>
    <w:rsid w:val="008F3675"/>
    <w:rsid w:val="00900121"/>
    <w:rsid w:val="00905CB1"/>
    <w:rsid w:val="0091040B"/>
    <w:rsid w:val="00914AC4"/>
    <w:rsid w:val="00920777"/>
    <w:rsid w:val="0092567D"/>
    <w:rsid w:val="00930C73"/>
    <w:rsid w:val="00931656"/>
    <w:rsid w:val="00937EFA"/>
    <w:rsid w:val="009414F3"/>
    <w:rsid w:val="00945EB0"/>
    <w:rsid w:val="00950015"/>
    <w:rsid w:val="009500C3"/>
    <w:rsid w:val="00955B8C"/>
    <w:rsid w:val="00956BD4"/>
    <w:rsid w:val="00957449"/>
    <w:rsid w:val="009601D0"/>
    <w:rsid w:val="009622DA"/>
    <w:rsid w:val="00962A4A"/>
    <w:rsid w:val="00962E2F"/>
    <w:rsid w:val="00967215"/>
    <w:rsid w:val="00971675"/>
    <w:rsid w:val="00971F5F"/>
    <w:rsid w:val="00974565"/>
    <w:rsid w:val="00976EF5"/>
    <w:rsid w:val="00977E3C"/>
    <w:rsid w:val="0099093A"/>
    <w:rsid w:val="00990F1C"/>
    <w:rsid w:val="009911DD"/>
    <w:rsid w:val="00994AAE"/>
    <w:rsid w:val="009A01F4"/>
    <w:rsid w:val="009A26D5"/>
    <w:rsid w:val="009A5166"/>
    <w:rsid w:val="009A6417"/>
    <w:rsid w:val="009A76F8"/>
    <w:rsid w:val="009A7748"/>
    <w:rsid w:val="009B2442"/>
    <w:rsid w:val="009B3BFE"/>
    <w:rsid w:val="009B4247"/>
    <w:rsid w:val="009C062E"/>
    <w:rsid w:val="009C13DC"/>
    <w:rsid w:val="009C6DA5"/>
    <w:rsid w:val="009D1C6D"/>
    <w:rsid w:val="009D22D7"/>
    <w:rsid w:val="009D72FD"/>
    <w:rsid w:val="009D7349"/>
    <w:rsid w:val="009E2E47"/>
    <w:rsid w:val="009E5868"/>
    <w:rsid w:val="009E62B1"/>
    <w:rsid w:val="009F0AAF"/>
    <w:rsid w:val="009F0CB1"/>
    <w:rsid w:val="009F335A"/>
    <w:rsid w:val="009F542D"/>
    <w:rsid w:val="009F6143"/>
    <w:rsid w:val="009F623D"/>
    <w:rsid w:val="009F6D63"/>
    <w:rsid w:val="00A03619"/>
    <w:rsid w:val="00A06595"/>
    <w:rsid w:val="00A066BF"/>
    <w:rsid w:val="00A068D3"/>
    <w:rsid w:val="00A0787D"/>
    <w:rsid w:val="00A12425"/>
    <w:rsid w:val="00A1375F"/>
    <w:rsid w:val="00A14546"/>
    <w:rsid w:val="00A161C6"/>
    <w:rsid w:val="00A17ED4"/>
    <w:rsid w:val="00A21491"/>
    <w:rsid w:val="00A21597"/>
    <w:rsid w:val="00A22AC0"/>
    <w:rsid w:val="00A24301"/>
    <w:rsid w:val="00A31907"/>
    <w:rsid w:val="00A3301E"/>
    <w:rsid w:val="00A432A2"/>
    <w:rsid w:val="00A55FF8"/>
    <w:rsid w:val="00A56B90"/>
    <w:rsid w:val="00A600D9"/>
    <w:rsid w:val="00A60536"/>
    <w:rsid w:val="00A6070E"/>
    <w:rsid w:val="00A62199"/>
    <w:rsid w:val="00A62E4F"/>
    <w:rsid w:val="00A64B9B"/>
    <w:rsid w:val="00A65253"/>
    <w:rsid w:val="00A66C83"/>
    <w:rsid w:val="00A67669"/>
    <w:rsid w:val="00A70AA4"/>
    <w:rsid w:val="00A71452"/>
    <w:rsid w:val="00A71886"/>
    <w:rsid w:val="00A71B5B"/>
    <w:rsid w:val="00A71C94"/>
    <w:rsid w:val="00A72573"/>
    <w:rsid w:val="00A81D52"/>
    <w:rsid w:val="00A82606"/>
    <w:rsid w:val="00A82A8F"/>
    <w:rsid w:val="00A833F1"/>
    <w:rsid w:val="00A84E84"/>
    <w:rsid w:val="00A91015"/>
    <w:rsid w:val="00A97E43"/>
    <w:rsid w:val="00AA05D7"/>
    <w:rsid w:val="00AA0EAD"/>
    <w:rsid w:val="00AA4F3B"/>
    <w:rsid w:val="00AA6C2A"/>
    <w:rsid w:val="00AB0645"/>
    <w:rsid w:val="00AB2F07"/>
    <w:rsid w:val="00AB4408"/>
    <w:rsid w:val="00AB473C"/>
    <w:rsid w:val="00AB4EBA"/>
    <w:rsid w:val="00AB6EA9"/>
    <w:rsid w:val="00AC1DB2"/>
    <w:rsid w:val="00AC3F0C"/>
    <w:rsid w:val="00AD0FFA"/>
    <w:rsid w:val="00AD26E0"/>
    <w:rsid w:val="00AD2779"/>
    <w:rsid w:val="00AD2B25"/>
    <w:rsid w:val="00AD3DEA"/>
    <w:rsid w:val="00AD4B19"/>
    <w:rsid w:val="00AD608C"/>
    <w:rsid w:val="00AD709A"/>
    <w:rsid w:val="00AE0E5F"/>
    <w:rsid w:val="00AF0AFF"/>
    <w:rsid w:val="00AF1099"/>
    <w:rsid w:val="00AF21EA"/>
    <w:rsid w:val="00AF2BFA"/>
    <w:rsid w:val="00AF37AB"/>
    <w:rsid w:val="00AF7A09"/>
    <w:rsid w:val="00B00ED8"/>
    <w:rsid w:val="00B05529"/>
    <w:rsid w:val="00B0760B"/>
    <w:rsid w:val="00B0784E"/>
    <w:rsid w:val="00B07D72"/>
    <w:rsid w:val="00B10162"/>
    <w:rsid w:val="00B11E5B"/>
    <w:rsid w:val="00B13EFD"/>
    <w:rsid w:val="00B14430"/>
    <w:rsid w:val="00B24138"/>
    <w:rsid w:val="00B27851"/>
    <w:rsid w:val="00B30B9F"/>
    <w:rsid w:val="00B33A13"/>
    <w:rsid w:val="00B344F4"/>
    <w:rsid w:val="00B3491B"/>
    <w:rsid w:val="00B35D84"/>
    <w:rsid w:val="00B35FAD"/>
    <w:rsid w:val="00B4297E"/>
    <w:rsid w:val="00B43266"/>
    <w:rsid w:val="00B43BDC"/>
    <w:rsid w:val="00B513AD"/>
    <w:rsid w:val="00B51CBC"/>
    <w:rsid w:val="00B52173"/>
    <w:rsid w:val="00B55142"/>
    <w:rsid w:val="00B55BFE"/>
    <w:rsid w:val="00B665D0"/>
    <w:rsid w:val="00B6683A"/>
    <w:rsid w:val="00B6710C"/>
    <w:rsid w:val="00B752C3"/>
    <w:rsid w:val="00B77315"/>
    <w:rsid w:val="00B85176"/>
    <w:rsid w:val="00B85CA6"/>
    <w:rsid w:val="00B932A2"/>
    <w:rsid w:val="00B94F60"/>
    <w:rsid w:val="00B96B8A"/>
    <w:rsid w:val="00B96E1B"/>
    <w:rsid w:val="00B97B47"/>
    <w:rsid w:val="00BA05E8"/>
    <w:rsid w:val="00BA0E61"/>
    <w:rsid w:val="00BA0FB0"/>
    <w:rsid w:val="00BA1AFA"/>
    <w:rsid w:val="00BA507F"/>
    <w:rsid w:val="00BA5393"/>
    <w:rsid w:val="00BC06F3"/>
    <w:rsid w:val="00BC5E9D"/>
    <w:rsid w:val="00BD576D"/>
    <w:rsid w:val="00BD66F4"/>
    <w:rsid w:val="00BE03C3"/>
    <w:rsid w:val="00BE28D3"/>
    <w:rsid w:val="00BE323A"/>
    <w:rsid w:val="00BF0D35"/>
    <w:rsid w:val="00BF139C"/>
    <w:rsid w:val="00BF2BD8"/>
    <w:rsid w:val="00C00119"/>
    <w:rsid w:val="00C00F64"/>
    <w:rsid w:val="00C01399"/>
    <w:rsid w:val="00C020EB"/>
    <w:rsid w:val="00C0406B"/>
    <w:rsid w:val="00C06657"/>
    <w:rsid w:val="00C100FE"/>
    <w:rsid w:val="00C116EC"/>
    <w:rsid w:val="00C1503B"/>
    <w:rsid w:val="00C15D95"/>
    <w:rsid w:val="00C16600"/>
    <w:rsid w:val="00C16766"/>
    <w:rsid w:val="00C17463"/>
    <w:rsid w:val="00C21EA7"/>
    <w:rsid w:val="00C24D08"/>
    <w:rsid w:val="00C24D33"/>
    <w:rsid w:val="00C252D2"/>
    <w:rsid w:val="00C263E4"/>
    <w:rsid w:val="00C26B9D"/>
    <w:rsid w:val="00C33564"/>
    <w:rsid w:val="00C34070"/>
    <w:rsid w:val="00C3453F"/>
    <w:rsid w:val="00C34A31"/>
    <w:rsid w:val="00C3598F"/>
    <w:rsid w:val="00C372B3"/>
    <w:rsid w:val="00C37D68"/>
    <w:rsid w:val="00C4005D"/>
    <w:rsid w:val="00C473D9"/>
    <w:rsid w:val="00C54056"/>
    <w:rsid w:val="00C56DC9"/>
    <w:rsid w:val="00C6292B"/>
    <w:rsid w:val="00C65A21"/>
    <w:rsid w:val="00C668E7"/>
    <w:rsid w:val="00C701C6"/>
    <w:rsid w:val="00C72E63"/>
    <w:rsid w:val="00C73014"/>
    <w:rsid w:val="00C736AA"/>
    <w:rsid w:val="00C738B9"/>
    <w:rsid w:val="00C73C16"/>
    <w:rsid w:val="00C76F8D"/>
    <w:rsid w:val="00C854E8"/>
    <w:rsid w:val="00C85FFA"/>
    <w:rsid w:val="00C86BAB"/>
    <w:rsid w:val="00C90F1B"/>
    <w:rsid w:val="00C92945"/>
    <w:rsid w:val="00C92CF0"/>
    <w:rsid w:val="00C92F08"/>
    <w:rsid w:val="00C951FB"/>
    <w:rsid w:val="00CA7D35"/>
    <w:rsid w:val="00CB056D"/>
    <w:rsid w:val="00CB1E31"/>
    <w:rsid w:val="00CB2DE1"/>
    <w:rsid w:val="00CB38AA"/>
    <w:rsid w:val="00CC2ACF"/>
    <w:rsid w:val="00CD08F8"/>
    <w:rsid w:val="00CD2FBF"/>
    <w:rsid w:val="00CD4A2C"/>
    <w:rsid w:val="00CD4DCE"/>
    <w:rsid w:val="00CD54AF"/>
    <w:rsid w:val="00CE5C00"/>
    <w:rsid w:val="00CF0CFA"/>
    <w:rsid w:val="00CF4A59"/>
    <w:rsid w:val="00D014C6"/>
    <w:rsid w:val="00D02221"/>
    <w:rsid w:val="00D02CD5"/>
    <w:rsid w:val="00D03E6F"/>
    <w:rsid w:val="00D03F34"/>
    <w:rsid w:val="00D04BD6"/>
    <w:rsid w:val="00D10CA9"/>
    <w:rsid w:val="00D13380"/>
    <w:rsid w:val="00D20772"/>
    <w:rsid w:val="00D2082B"/>
    <w:rsid w:val="00D25D1B"/>
    <w:rsid w:val="00D27850"/>
    <w:rsid w:val="00D33A45"/>
    <w:rsid w:val="00D3769B"/>
    <w:rsid w:val="00D37E2D"/>
    <w:rsid w:val="00D37FDC"/>
    <w:rsid w:val="00D435B0"/>
    <w:rsid w:val="00D530A4"/>
    <w:rsid w:val="00D535DA"/>
    <w:rsid w:val="00D53832"/>
    <w:rsid w:val="00D563FB"/>
    <w:rsid w:val="00D56D60"/>
    <w:rsid w:val="00D60C3A"/>
    <w:rsid w:val="00D6699B"/>
    <w:rsid w:val="00D67304"/>
    <w:rsid w:val="00D761E5"/>
    <w:rsid w:val="00D7786B"/>
    <w:rsid w:val="00D82D17"/>
    <w:rsid w:val="00D82DF2"/>
    <w:rsid w:val="00D85893"/>
    <w:rsid w:val="00DA3F22"/>
    <w:rsid w:val="00DB0643"/>
    <w:rsid w:val="00DB3E94"/>
    <w:rsid w:val="00DB4A8F"/>
    <w:rsid w:val="00DB6405"/>
    <w:rsid w:val="00DB6AE2"/>
    <w:rsid w:val="00DB6AEB"/>
    <w:rsid w:val="00DC3E17"/>
    <w:rsid w:val="00DD202B"/>
    <w:rsid w:val="00DD2771"/>
    <w:rsid w:val="00DD30E1"/>
    <w:rsid w:val="00DD4614"/>
    <w:rsid w:val="00DD4F40"/>
    <w:rsid w:val="00DD6171"/>
    <w:rsid w:val="00DD7D1F"/>
    <w:rsid w:val="00DE37AD"/>
    <w:rsid w:val="00DE537A"/>
    <w:rsid w:val="00DE5E31"/>
    <w:rsid w:val="00DF1173"/>
    <w:rsid w:val="00DF75E4"/>
    <w:rsid w:val="00E0025A"/>
    <w:rsid w:val="00E030AD"/>
    <w:rsid w:val="00E12189"/>
    <w:rsid w:val="00E14BC2"/>
    <w:rsid w:val="00E22467"/>
    <w:rsid w:val="00E275E5"/>
    <w:rsid w:val="00E34260"/>
    <w:rsid w:val="00E34B8A"/>
    <w:rsid w:val="00E35819"/>
    <w:rsid w:val="00E36C0B"/>
    <w:rsid w:val="00E36C7B"/>
    <w:rsid w:val="00E3748D"/>
    <w:rsid w:val="00E406DF"/>
    <w:rsid w:val="00E424E8"/>
    <w:rsid w:val="00E47208"/>
    <w:rsid w:val="00E51E14"/>
    <w:rsid w:val="00E5235C"/>
    <w:rsid w:val="00E5332A"/>
    <w:rsid w:val="00E5553D"/>
    <w:rsid w:val="00E555A7"/>
    <w:rsid w:val="00E60F94"/>
    <w:rsid w:val="00E612DF"/>
    <w:rsid w:val="00E61E38"/>
    <w:rsid w:val="00E61F1B"/>
    <w:rsid w:val="00E62605"/>
    <w:rsid w:val="00E64E49"/>
    <w:rsid w:val="00E66C65"/>
    <w:rsid w:val="00E71DD3"/>
    <w:rsid w:val="00E73480"/>
    <w:rsid w:val="00E74D7E"/>
    <w:rsid w:val="00E801ED"/>
    <w:rsid w:val="00E84CD3"/>
    <w:rsid w:val="00E86ADF"/>
    <w:rsid w:val="00E92ABA"/>
    <w:rsid w:val="00E9455F"/>
    <w:rsid w:val="00EA3859"/>
    <w:rsid w:val="00EA3F78"/>
    <w:rsid w:val="00EA534D"/>
    <w:rsid w:val="00EA7042"/>
    <w:rsid w:val="00EB03F6"/>
    <w:rsid w:val="00EB36C5"/>
    <w:rsid w:val="00EB4904"/>
    <w:rsid w:val="00EB56E6"/>
    <w:rsid w:val="00EB63A7"/>
    <w:rsid w:val="00EC44F7"/>
    <w:rsid w:val="00EC4D59"/>
    <w:rsid w:val="00EC5B00"/>
    <w:rsid w:val="00EC600B"/>
    <w:rsid w:val="00EC68B4"/>
    <w:rsid w:val="00ED12E2"/>
    <w:rsid w:val="00ED17EE"/>
    <w:rsid w:val="00ED27B2"/>
    <w:rsid w:val="00ED5141"/>
    <w:rsid w:val="00ED6199"/>
    <w:rsid w:val="00EE3518"/>
    <w:rsid w:val="00EE4093"/>
    <w:rsid w:val="00EE64EB"/>
    <w:rsid w:val="00EE72DF"/>
    <w:rsid w:val="00EF0C9C"/>
    <w:rsid w:val="00EF2454"/>
    <w:rsid w:val="00EF530D"/>
    <w:rsid w:val="00EF5892"/>
    <w:rsid w:val="00EF5949"/>
    <w:rsid w:val="00EF63F5"/>
    <w:rsid w:val="00F00914"/>
    <w:rsid w:val="00F0277F"/>
    <w:rsid w:val="00F07741"/>
    <w:rsid w:val="00F11447"/>
    <w:rsid w:val="00F11460"/>
    <w:rsid w:val="00F11706"/>
    <w:rsid w:val="00F11DE9"/>
    <w:rsid w:val="00F12A63"/>
    <w:rsid w:val="00F1351F"/>
    <w:rsid w:val="00F236BD"/>
    <w:rsid w:val="00F23D6D"/>
    <w:rsid w:val="00F27E57"/>
    <w:rsid w:val="00F306E7"/>
    <w:rsid w:val="00F309F6"/>
    <w:rsid w:val="00F32471"/>
    <w:rsid w:val="00F35A15"/>
    <w:rsid w:val="00F4330B"/>
    <w:rsid w:val="00F43C5E"/>
    <w:rsid w:val="00F462D6"/>
    <w:rsid w:val="00F46DA1"/>
    <w:rsid w:val="00F537CC"/>
    <w:rsid w:val="00F54053"/>
    <w:rsid w:val="00F56592"/>
    <w:rsid w:val="00F6131B"/>
    <w:rsid w:val="00F65AFA"/>
    <w:rsid w:val="00F66485"/>
    <w:rsid w:val="00F7021E"/>
    <w:rsid w:val="00F76016"/>
    <w:rsid w:val="00F761BC"/>
    <w:rsid w:val="00F77A1F"/>
    <w:rsid w:val="00F83D95"/>
    <w:rsid w:val="00F90049"/>
    <w:rsid w:val="00F915B3"/>
    <w:rsid w:val="00F93C93"/>
    <w:rsid w:val="00F94C75"/>
    <w:rsid w:val="00F97051"/>
    <w:rsid w:val="00F9718F"/>
    <w:rsid w:val="00F9790B"/>
    <w:rsid w:val="00F97C59"/>
    <w:rsid w:val="00FA0985"/>
    <w:rsid w:val="00FA0A46"/>
    <w:rsid w:val="00FB38D4"/>
    <w:rsid w:val="00FC01DE"/>
    <w:rsid w:val="00FC2D9F"/>
    <w:rsid w:val="00FC3FB5"/>
    <w:rsid w:val="00FC67AA"/>
    <w:rsid w:val="00FD08B5"/>
    <w:rsid w:val="00FD1F28"/>
    <w:rsid w:val="00FD46CE"/>
    <w:rsid w:val="00FD4E74"/>
    <w:rsid w:val="00FD5012"/>
    <w:rsid w:val="00FD5400"/>
    <w:rsid w:val="00FD6B59"/>
    <w:rsid w:val="00FE3CA8"/>
    <w:rsid w:val="00FE6172"/>
    <w:rsid w:val="00FF1B3B"/>
    <w:rsid w:val="00FF1FA5"/>
    <w:rsid w:val="00FF2210"/>
    <w:rsid w:val="00FF26D9"/>
    <w:rsid w:val="00FF526A"/>
    <w:rsid w:val="00FF64EA"/>
    <w:rsid w:val="00FF64FF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92B9A"/>
  <w15:docId w15:val="{74F2377F-AF6E-4349-9A7C-7682A7E9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5F"/>
  </w:style>
  <w:style w:type="paragraph" w:styleId="Heading1">
    <w:name w:val="heading 1"/>
    <w:aliases w:val="หัวเรื่องหลัก"/>
    <w:basedOn w:val="Normal"/>
    <w:next w:val="Normal"/>
    <w:link w:val="Heading1Char"/>
    <w:uiPriority w:val="9"/>
    <w:qFormat/>
    <w:rsid w:val="00A14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aliases w:val="หัวข้อรองที่เป็นหัวข้อ"/>
    <w:basedOn w:val="Normal"/>
    <w:next w:val="Normal"/>
    <w:link w:val="Heading2Char"/>
    <w:uiPriority w:val="9"/>
    <w:qFormat/>
    <w:rsid w:val="00EE409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E409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45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หัวข้อย่อยที่เป็นหัวข้อ"/>
    <w:basedOn w:val="Normal"/>
    <w:next w:val="Normal"/>
    <w:link w:val="Heading5Char"/>
    <w:uiPriority w:val="9"/>
    <w:qFormat/>
    <w:rsid w:val="00EE4093"/>
    <w:pPr>
      <w:keepNext/>
      <w:keepLines/>
      <w:spacing w:before="220" w:after="40"/>
      <w:outlineLvl w:val="4"/>
    </w:pPr>
    <w:rPr>
      <w:rFonts w:ascii="Calibri" w:eastAsia="Calibri" w:hAnsi="Calibri" w:cs="Calibri"/>
      <w:b/>
      <w:szCs w:val="22"/>
    </w:rPr>
  </w:style>
  <w:style w:type="paragraph" w:styleId="Heading6">
    <w:name w:val="heading 6"/>
    <w:basedOn w:val="Normal"/>
    <w:next w:val="Normal"/>
    <w:link w:val="Heading6Char"/>
    <w:rsid w:val="00EE409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หัวเรื่องหลัก Char"/>
    <w:basedOn w:val="DefaultParagraphFont"/>
    <w:link w:val="Heading1"/>
    <w:uiPriority w:val="9"/>
    <w:rsid w:val="00A14546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aliases w:val="หัวข้อรองที่เป็นหัวข้อ Char"/>
    <w:basedOn w:val="DefaultParagraphFont"/>
    <w:link w:val="Heading2"/>
    <w:uiPriority w:val="9"/>
    <w:rsid w:val="00EE4093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E4093"/>
    <w:rPr>
      <w:rFonts w:ascii="Calibri" w:eastAsia="Calibri" w:hAnsi="Calibri" w:cs="Calibr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54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aliases w:val="หัวข้อย่อยที่เป็นหัวข้อ Char"/>
    <w:basedOn w:val="DefaultParagraphFont"/>
    <w:link w:val="Heading5"/>
    <w:uiPriority w:val="9"/>
    <w:rsid w:val="00EE4093"/>
    <w:rPr>
      <w:rFonts w:ascii="Calibri" w:eastAsia="Calibri" w:hAnsi="Calibri" w:cs="Calibri"/>
      <w:b/>
      <w:szCs w:val="22"/>
    </w:rPr>
  </w:style>
  <w:style w:type="character" w:customStyle="1" w:styleId="Heading6Char">
    <w:name w:val="Heading 6 Char"/>
    <w:basedOn w:val="DefaultParagraphFont"/>
    <w:link w:val="Heading6"/>
    <w:rsid w:val="00EE4093"/>
    <w:rPr>
      <w:rFonts w:ascii="Calibri" w:eastAsia="Calibri" w:hAnsi="Calibri" w:cs="Calibri"/>
      <w:b/>
      <w:sz w:val="20"/>
      <w:szCs w:val="20"/>
    </w:rPr>
  </w:style>
  <w:style w:type="paragraph" w:styleId="ListParagraph">
    <w:name w:val="List Paragraph"/>
    <w:aliases w:val="ย่อหน้ารายการ,00 List Bull,Paper List Paragraph,Table Heading"/>
    <w:basedOn w:val="Normal"/>
    <w:link w:val="ListParagraphChar1"/>
    <w:uiPriority w:val="34"/>
    <w:qFormat/>
    <w:rsid w:val="005E02A8"/>
    <w:pPr>
      <w:ind w:left="720"/>
      <w:contextualSpacing/>
    </w:pPr>
  </w:style>
  <w:style w:type="character" w:customStyle="1" w:styleId="ListParagraphChar1">
    <w:name w:val="List Paragraph Char1"/>
    <w:aliases w:val="ย่อหน้ารายการ Char1,00 List Bull Char,Paper List Paragraph Char,Table Heading Char"/>
    <w:link w:val="ListParagraph"/>
    <w:uiPriority w:val="34"/>
    <w:locked/>
    <w:rsid w:val="0042224E"/>
  </w:style>
  <w:style w:type="paragraph" w:styleId="Header">
    <w:name w:val="header"/>
    <w:basedOn w:val="Normal"/>
    <w:link w:val="HeaderChar"/>
    <w:uiPriority w:val="99"/>
    <w:unhideWhenUsed/>
    <w:rsid w:val="00C10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0FE"/>
  </w:style>
  <w:style w:type="paragraph" w:styleId="Footer">
    <w:name w:val="footer"/>
    <w:basedOn w:val="Normal"/>
    <w:link w:val="FooterChar"/>
    <w:uiPriority w:val="99"/>
    <w:unhideWhenUsed/>
    <w:rsid w:val="00C10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0FE"/>
  </w:style>
  <w:style w:type="paragraph" w:styleId="BalloonText">
    <w:name w:val="Balloon Text"/>
    <w:basedOn w:val="Normal"/>
    <w:link w:val="BalloonTextChar"/>
    <w:uiPriority w:val="99"/>
    <w:semiHidden/>
    <w:unhideWhenUsed/>
    <w:rsid w:val="00153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43"/>
    <w:rPr>
      <w:rFonts w:ascii="Tahoma" w:hAnsi="Tahoma" w:cs="Angsana New"/>
      <w:sz w:val="16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53E43"/>
  </w:style>
  <w:style w:type="paragraph" w:customStyle="1" w:styleId="ListParagraph1">
    <w:name w:val="List Paragraph1"/>
    <w:basedOn w:val="Normal"/>
    <w:link w:val="ListParagraph1Char"/>
    <w:qFormat/>
    <w:rsid w:val="00DD30E1"/>
    <w:pPr>
      <w:spacing w:before="240" w:after="60" w:line="360" w:lineRule="auto"/>
      <w:ind w:left="720"/>
      <w:contextualSpacing/>
      <w:jc w:val="both"/>
    </w:pPr>
    <w:rPr>
      <w:rFonts w:ascii="Calibri" w:eastAsia="Calibri" w:hAnsi="Calibri" w:cs="Angsana New"/>
      <w:sz w:val="20"/>
      <w:szCs w:val="20"/>
      <w:lang w:eastAsia="zh-CN"/>
    </w:rPr>
  </w:style>
  <w:style w:type="character" w:customStyle="1" w:styleId="ListParagraph1Char">
    <w:name w:val="List Paragraph1 Char"/>
    <w:basedOn w:val="DefaultParagraphFont"/>
    <w:link w:val="ListParagraph1"/>
    <w:rsid w:val="008B5746"/>
    <w:rPr>
      <w:rFonts w:ascii="Calibri" w:eastAsia="Calibri" w:hAnsi="Calibri" w:cs="Angsana New"/>
      <w:sz w:val="20"/>
      <w:szCs w:val="20"/>
      <w:lang w:eastAsia="zh-CN"/>
    </w:rPr>
  </w:style>
  <w:style w:type="character" w:customStyle="1" w:styleId="A52">
    <w:name w:val="A5+2"/>
    <w:rsid w:val="00DD30E1"/>
    <w:rPr>
      <w:rFonts w:ascii="PSL-Text"/>
      <w:color w:val="000000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D30E1"/>
    <w:rPr>
      <w:rFonts w:ascii="Calibri" w:eastAsia="Calibri" w:hAnsi="Calibri" w:cs="Angsana New"/>
      <w:sz w:val="20"/>
      <w:szCs w:val="25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30E1"/>
    <w:rPr>
      <w:rFonts w:ascii="Calibri" w:eastAsia="Calibri" w:hAnsi="Calibri" w:cs="Angsana New"/>
      <w:sz w:val="20"/>
      <w:szCs w:val="25"/>
      <w:lang w:eastAsia="zh-CN"/>
    </w:rPr>
  </w:style>
  <w:style w:type="character" w:styleId="FootnoteReference">
    <w:name w:val="footnote reference"/>
    <w:uiPriority w:val="99"/>
    <w:unhideWhenUsed/>
    <w:rsid w:val="00DD30E1"/>
    <w:rPr>
      <w:vertAlign w:val="superscript"/>
    </w:rPr>
  </w:style>
  <w:style w:type="paragraph" w:customStyle="1" w:styleId="ListParagraph2">
    <w:name w:val="List Paragraph2"/>
    <w:basedOn w:val="Normal"/>
    <w:link w:val="ListParagraphChar"/>
    <w:qFormat/>
    <w:rsid w:val="00DD30E1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ListParagraphChar">
    <w:name w:val="List Paragraph Char"/>
    <w:aliases w:val="ย่อหน้ารายการ Char"/>
    <w:basedOn w:val="DefaultParagraphFont"/>
    <w:link w:val="ListParagraph2"/>
    <w:uiPriority w:val="34"/>
    <w:rsid w:val="00DD30E1"/>
    <w:rPr>
      <w:rFonts w:ascii="Times New Roman" w:eastAsia="SimSun" w:hAnsi="Times New Roman" w:cs="Angsana New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0E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20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20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20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20D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E424E8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4B32DD"/>
    <w:rPr>
      <w:color w:val="0000FF"/>
      <w:u w:val="single"/>
    </w:rPr>
  </w:style>
  <w:style w:type="character" w:customStyle="1" w:styleId="m-5503908713647523439s18">
    <w:name w:val="m_-5503908713647523439s18"/>
    <w:basedOn w:val="DefaultParagraphFont"/>
    <w:rsid w:val="003126DF"/>
  </w:style>
  <w:style w:type="paragraph" w:customStyle="1" w:styleId="a">
    <w:name w:val="ข้อหลัก"/>
    <w:basedOn w:val="Heading1"/>
    <w:link w:val="a2"/>
    <w:qFormat/>
    <w:rsid w:val="00A14546"/>
    <w:pPr>
      <w:keepNext w:val="0"/>
      <w:keepLines w:val="0"/>
      <w:numPr>
        <w:numId w:val="1"/>
      </w:numPr>
      <w:spacing w:before="0" w:line="240" w:lineRule="auto"/>
      <w:jc w:val="both"/>
    </w:pPr>
    <w:rPr>
      <w:rFonts w:ascii="TH SarabunPSK" w:eastAsia="Sarabun" w:hAnsi="TH SarabunPSK" w:cs="TH SarabunPSK"/>
      <w:b/>
      <w:bCs/>
      <w:color w:val="auto"/>
      <w:szCs w:val="32"/>
      <w:lang w:eastAsia="zh-CN"/>
    </w:rPr>
  </w:style>
  <w:style w:type="character" w:customStyle="1" w:styleId="a2">
    <w:name w:val="ข้อหลัก อักขระ"/>
    <w:basedOn w:val="DefaultParagraphFont"/>
    <w:link w:val="a"/>
    <w:rsid w:val="00A14546"/>
    <w:rPr>
      <w:rFonts w:ascii="TH SarabunPSK" w:eastAsia="Sarabun" w:hAnsi="TH SarabunPSK" w:cs="TH SarabunPSK"/>
      <w:b/>
      <w:bCs/>
      <w:sz w:val="32"/>
      <w:szCs w:val="32"/>
      <w:lang w:eastAsia="zh-CN"/>
    </w:rPr>
  </w:style>
  <w:style w:type="paragraph" w:customStyle="1" w:styleId="a0">
    <w:name w:val="ข้อรอง (ข้อ)"/>
    <w:basedOn w:val="a"/>
    <w:link w:val="a3"/>
    <w:qFormat/>
    <w:rsid w:val="00A14546"/>
    <w:pPr>
      <w:numPr>
        <w:ilvl w:val="1"/>
      </w:numPr>
      <w:spacing w:line="228" w:lineRule="auto"/>
      <w:jc w:val="thaiDistribute"/>
    </w:pPr>
    <w:rPr>
      <w:b w:val="0"/>
      <w:bCs w:val="0"/>
    </w:rPr>
  </w:style>
  <w:style w:type="character" w:customStyle="1" w:styleId="a3">
    <w:name w:val="ข้อรอง (ข้อ) อักขระ"/>
    <w:basedOn w:val="DefaultParagraphFont"/>
    <w:link w:val="a0"/>
    <w:rsid w:val="00A14546"/>
    <w:rPr>
      <w:rFonts w:ascii="TH SarabunPSK" w:eastAsia="Sarabun" w:hAnsi="TH SarabunPSK" w:cs="TH SarabunPSK"/>
      <w:sz w:val="32"/>
      <w:szCs w:val="32"/>
      <w:lang w:eastAsia="zh-CN"/>
    </w:rPr>
  </w:style>
  <w:style w:type="paragraph" w:customStyle="1" w:styleId="a1">
    <w:name w:val="ข้อย่อย (ข้อ)"/>
    <w:basedOn w:val="a0"/>
    <w:link w:val="a4"/>
    <w:qFormat/>
    <w:rsid w:val="00A14546"/>
    <w:pPr>
      <w:numPr>
        <w:ilvl w:val="2"/>
      </w:numPr>
    </w:pPr>
  </w:style>
  <w:style w:type="character" w:customStyle="1" w:styleId="a4">
    <w:name w:val="ข้อย่อย (ข้อ) อักขระ"/>
    <w:basedOn w:val="DefaultParagraphFont"/>
    <w:link w:val="a1"/>
    <w:rsid w:val="00A14546"/>
    <w:rPr>
      <w:rFonts w:ascii="TH SarabunPSK" w:eastAsia="Sarabun" w:hAnsi="TH SarabunPSK" w:cs="TH SarabunPSK"/>
      <w:sz w:val="32"/>
      <w:szCs w:val="32"/>
      <w:lang w:eastAsia="zh-CN"/>
    </w:rPr>
  </w:style>
  <w:style w:type="paragraph" w:customStyle="1" w:styleId="a5">
    <w:name w:val="ข้อย่อย(ข้อความ)"/>
    <w:basedOn w:val="a1"/>
    <w:link w:val="a6"/>
    <w:qFormat/>
    <w:rsid w:val="00A14546"/>
    <w:pPr>
      <w:numPr>
        <w:ilvl w:val="0"/>
        <w:numId w:val="0"/>
      </w:numPr>
      <w:ind w:left="709"/>
    </w:pPr>
  </w:style>
  <w:style w:type="character" w:customStyle="1" w:styleId="a6">
    <w:name w:val="ข้อย่อย(ข้อความ) อักขระ"/>
    <w:basedOn w:val="a4"/>
    <w:link w:val="a5"/>
    <w:rsid w:val="00A14546"/>
    <w:rPr>
      <w:rFonts w:ascii="TH SarabunPSK" w:eastAsia="Sarabun" w:hAnsi="TH SarabunPSK" w:cs="TH SarabunPSK"/>
      <w:sz w:val="32"/>
      <w:szCs w:val="32"/>
      <w:lang w:eastAsia="zh-CN"/>
    </w:rPr>
  </w:style>
  <w:style w:type="paragraph" w:customStyle="1" w:styleId="a7">
    <w:name w:val="ข้อหลัก (ข้อความ)"/>
    <w:basedOn w:val="Heading4"/>
    <w:link w:val="a8"/>
    <w:qFormat/>
    <w:rsid w:val="00A14546"/>
    <w:pPr>
      <w:keepNext w:val="0"/>
      <w:keepLines w:val="0"/>
      <w:spacing w:before="0" w:line="228" w:lineRule="auto"/>
      <w:ind w:firstLine="284"/>
      <w:jc w:val="thaiDistribute"/>
    </w:pPr>
    <w:rPr>
      <w:rFonts w:ascii="TH SarabunPSK" w:eastAsia="SimSun" w:hAnsi="TH SarabunPSK" w:cs="TH SarabunPSK"/>
      <w:i w:val="0"/>
      <w:iCs w:val="0"/>
      <w:color w:val="auto"/>
      <w:sz w:val="32"/>
      <w:szCs w:val="32"/>
      <w:lang w:eastAsia="zh-CN"/>
    </w:rPr>
  </w:style>
  <w:style w:type="character" w:customStyle="1" w:styleId="a8">
    <w:name w:val="ข้อหลัก (ข้อความ) อักขระ"/>
    <w:basedOn w:val="DefaultParagraphFont"/>
    <w:link w:val="a7"/>
    <w:rsid w:val="00A14546"/>
    <w:rPr>
      <w:rFonts w:ascii="TH SarabunPSK" w:eastAsia="SimSun" w:hAnsi="TH SarabunPSK" w:cs="TH SarabunPSK"/>
      <w:sz w:val="32"/>
      <w:szCs w:val="32"/>
      <w:lang w:eastAsia="zh-CN"/>
    </w:rPr>
  </w:style>
  <w:style w:type="paragraph" w:customStyle="1" w:styleId="a9">
    <w:name w:val="ข้อรอง (ข้อความ)"/>
    <w:basedOn w:val="a7"/>
    <w:link w:val="aa"/>
    <w:qFormat/>
    <w:rsid w:val="00A14546"/>
    <w:pPr>
      <w:ind w:firstLine="709"/>
    </w:pPr>
  </w:style>
  <w:style w:type="character" w:customStyle="1" w:styleId="aa">
    <w:name w:val="ข้อรอง (ข้อความ) อักขระ"/>
    <w:basedOn w:val="a8"/>
    <w:link w:val="a9"/>
    <w:rsid w:val="00A14546"/>
    <w:rPr>
      <w:rFonts w:ascii="TH SarabunPSK" w:eastAsia="SimSun" w:hAnsi="TH SarabunPSK" w:cs="TH SarabunPSK"/>
      <w:sz w:val="32"/>
      <w:szCs w:val="32"/>
      <w:lang w:eastAsia="zh-CN"/>
    </w:rPr>
  </w:style>
  <w:style w:type="paragraph" w:customStyle="1" w:styleId="ab">
    <w:name w:val="ชื่อตาราง"/>
    <w:basedOn w:val="Normal"/>
    <w:uiPriority w:val="1"/>
    <w:qFormat/>
    <w:rsid w:val="00A14546"/>
    <w:pPr>
      <w:autoSpaceDE w:val="0"/>
      <w:autoSpaceDN w:val="0"/>
      <w:adjustRightInd w:val="0"/>
      <w:spacing w:after="0" w:line="240" w:lineRule="auto"/>
      <w:jc w:val="thaiDistribute"/>
    </w:pPr>
    <w:rPr>
      <w:rFonts w:ascii="TH SarabunPSK" w:eastAsia="SimSun" w:hAnsi="TH SarabunPSK" w:cs="TH SarabunPSK"/>
      <w:b/>
      <w:bCs/>
      <w:spacing w:val="-4"/>
      <w:sz w:val="32"/>
      <w:szCs w:val="32"/>
      <w:lang w:eastAsia="zh-CN"/>
    </w:rPr>
  </w:style>
  <w:style w:type="paragraph" w:styleId="NormalWeb">
    <w:name w:val="Normal (Web)"/>
    <w:basedOn w:val="Normal"/>
    <w:uiPriority w:val="99"/>
    <w:unhideWhenUsed/>
    <w:rsid w:val="009A516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21">
    <w:name w:val="ตารางธรรมดา 21"/>
    <w:basedOn w:val="TableNormal"/>
    <w:uiPriority w:val="42"/>
    <w:rsid w:val="008B5746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BA05E8"/>
    <w:pPr>
      <w:autoSpaceDE w:val="0"/>
      <w:autoSpaceDN w:val="0"/>
      <w:adjustRightInd w:val="0"/>
      <w:spacing w:after="0" w:line="240" w:lineRule="auto"/>
    </w:pPr>
    <w:rPr>
      <w:rFonts w:ascii="TH Sarabun New" w:eastAsiaTheme="minorHAnsi" w:hAnsi="TH Sarabun New" w:cs="TH Sarabun New"/>
      <w:color w:val="000000"/>
      <w:sz w:val="24"/>
      <w:szCs w:val="24"/>
    </w:rPr>
  </w:style>
  <w:style w:type="character" w:customStyle="1" w:styleId="1">
    <w:name w:val="รายการย่อหน้า อักขระ1"/>
    <w:aliases w:val="00 List Bull อักขระ1,Paper List Paragraph อักขระ1"/>
    <w:uiPriority w:val="34"/>
    <w:locked/>
    <w:rsid w:val="00597EB8"/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rsid w:val="00EE409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E4093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E40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E409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SpacingChar">
    <w:name w:val="No Spacing Char"/>
    <w:link w:val="NoSpacing"/>
    <w:uiPriority w:val="1"/>
    <w:locked/>
    <w:rsid w:val="00EE4093"/>
    <w:rPr>
      <w:rFonts w:cs="Angsana New"/>
    </w:rPr>
  </w:style>
  <w:style w:type="paragraph" w:styleId="NoSpacing">
    <w:name w:val="No Spacing"/>
    <w:link w:val="NoSpacingChar"/>
    <w:uiPriority w:val="1"/>
    <w:qFormat/>
    <w:rsid w:val="00EE4093"/>
    <w:pPr>
      <w:spacing w:after="0" w:line="240" w:lineRule="auto"/>
    </w:pPr>
    <w:rPr>
      <w:rFonts w:cs="Angsana New"/>
    </w:rPr>
  </w:style>
  <w:style w:type="paragraph" w:customStyle="1" w:styleId="Standard">
    <w:name w:val="Standard"/>
    <w:link w:val="StandardChar"/>
    <w:rsid w:val="00EE40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EE4093"/>
    <w:rPr>
      <w:rFonts w:ascii="Times New Roman" w:eastAsia="Times New Roman" w:hAnsi="Times New Roman" w:cs="Angsana New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EE4093"/>
    <w:rPr>
      <w:rFonts w:ascii="THSarabunPSK" w:hAnsi="THSarabunPSK" w:hint="default"/>
      <w:b w:val="0"/>
      <w:bCs w:val="0"/>
      <w:i w:val="0"/>
      <w:iCs w:val="0"/>
      <w:color w:val="FF0000"/>
      <w:sz w:val="30"/>
      <w:szCs w:val="30"/>
    </w:rPr>
  </w:style>
  <w:style w:type="character" w:customStyle="1" w:styleId="4">
    <w:name w:val="รายการย่อหน้า อักขระ4"/>
    <w:uiPriority w:val="34"/>
    <w:rsid w:val="00EE4093"/>
  </w:style>
  <w:style w:type="character" w:styleId="Strong">
    <w:name w:val="Strong"/>
    <w:uiPriority w:val="22"/>
    <w:qFormat/>
    <w:rsid w:val="00EE4093"/>
    <w:rPr>
      <w:b/>
      <w:bCs/>
    </w:rPr>
  </w:style>
  <w:style w:type="table" w:styleId="PlainTable3">
    <w:name w:val="Plain Table 3"/>
    <w:basedOn w:val="TableNormal"/>
    <w:uiPriority w:val="43"/>
    <w:rsid w:val="007D56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D56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4017-6069-4FD6-BDA6-F0F1574C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2188</Words>
  <Characters>12472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กฤษฎา พงศ์สุริยา</cp:lastModifiedBy>
  <cp:revision>4</cp:revision>
  <cp:lastPrinted>2015-01-28T08:08:00Z</cp:lastPrinted>
  <dcterms:created xsi:type="dcterms:W3CDTF">2024-10-04T09:34:00Z</dcterms:created>
  <dcterms:modified xsi:type="dcterms:W3CDTF">2024-10-04T09:39:00Z</dcterms:modified>
</cp:coreProperties>
</file>