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754C" w14:textId="22A4E030" w:rsidR="00990A79" w:rsidRPr="003C65F4" w:rsidRDefault="0043653A" w:rsidP="004068B5">
      <w:pPr>
        <w:spacing w:after="0"/>
        <w:ind w:left="-142"/>
        <w:jc w:val="center"/>
      </w:pPr>
      <w:r w:rsidRPr="003C65F4">
        <w:rPr>
          <w:rFonts w:ascii="Tahoma" w:hAnsi="Tahoma" w:cs="Tahoma"/>
          <w:b/>
          <w:bCs/>
          <w:noProof/>
          <w:sz w:val="28"/>
          <w:cs/>
        </w:rPr>
        <mc:AlternateContent>
          <mc:Choice Requires="wps">
            <w:drawing>
              <wp:inline distT="0" distB="0" distL="0" distR="0" wp14:anchorId="397783A0" wp14:editId="3138316D">
                <wp:extent cx="3167743" cy="1186775"/>
                <wp:effectExtent l="0" t="0" r="762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743" cy="11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223AF" w14:textId="72615C00" w:rsidR="00567C2C" w:rsidRPr="008A5523" w:rsidRDefault="00B82144" w:rsidP="00A46BBD">
                            <w:p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ไมน็อกซิดิล</w:t>
                            </w:r>
                          </w:p>
                          <w:p w14:paraId="28258029" w14:textId="57FC0B0A" w:rsidR="00D113CF" w:rsidRPr="008A5523" w:rsidRDefault="00D113CF" w:rsidP="00A46BBD">
                            <w:p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ความแรง </w:t>
                            </w:r>
                            <w:r w:rsidR="00B25AE7"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2</w:t>
                            </w:r>
                            <w:r w:rsidR="00CC7425"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0</w:t>
                            </w:r>
                            <w:r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71744D"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มิลลิกรัม ต่อ </w:t>
                            </w:r>
                            <w:r w:rsidR="00D17710"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71744D"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มิลลิลิตร</w:t>
                            </w:r>
                          </w:p>
                          <w:p w14:paraId="2A67A45F" w14:textId="795C0794" w:rsidR="00E12F3D" w:rsidRPr="008A5523" w:rsidRDefault="00E60197" w:rsidP="006F3DB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ชนิด</w:t>
                            </w:r>
                            <w:r w:rsidR="008741A6"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&lt;</w:t>
                            </w:r>
                            <w:r w:rsidR="008741A6"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น้ำ, โลชัน</w:t>
                            </w:r>
                            <w:r w:rsidR="008741A6"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&gt;</w:t>
                            </w:r>
                          </w:p>
                          <w:p w14:paraId="23561054" w14:textId="77777777" w:rsidR="005061CB" w:rsidRDefault="005061CB" w:rsidP="005061C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ชื่อการค้า </w:t>
                            </w:r>
                            <w:r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&lt;tradename&gt;</w:t>
                            </w: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(&lt;</w:t>
                            </w:r>
                            <w:r w:rsidRPr="008A5523">
                              <w:rPr>
                                <w:rFonts w:ascii="Tahoma" w:hAnsi="Tahoma" w:cs="Tahoma" w:hint="cs"/>
                                <w:b/>
                                <w:bCs/>
                                <w:sz w:val="28"/>
                                <w:cs/>
                              </w:rPr>
                              <w:t>ชื่อการค้า</w:t>
                            </w:r>
                            <w:r w:rsidRPr="008A5523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&gt;)</w:t>
                            </w:r>
                          </w:p>
                          <w:p w14:paraId="76D34DA1" w14:textId="77777777" w:rsidR="005061CB" w:rsidRDefault="005061CB" w:rsidP="006F3DB6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  <w:p w14:paraId="3C641BCE" w14:textId="2084D796" w:rsidR="00EA15AB" w:rsidRPr="00723576" w:rsidRDefault="00EA15AB" w:rsidP="00E6019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97783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9.4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">
                <v:textbox>
                  <w:txbxContent>
                    <w:p w14:paraId="4CA223AF" w14:textId="72615C00" w:rsidR="00567C2C" w:rsidRPr="008A5523" w:rsidRDefault="00B82144" w:rsidP="00A46BBD">
                      <w:pPr>
                        <w:spacing w:after="0" w:line="240" w:lineRule="auto"/>
                        <w:ind w:left="357" w:hanging="357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ไมน็อกซิดิล</w:t>
                      </w:r>
                    </w:p>
                    <w:p w14:paraId="28258029" w14:textId="57FC0B0A" w:rsidR="00D113CF" w:rsidRPr="008A5523" w:rsidRDefault="00D113CF" w:rsidP="00A46BBD">
                      <w:pPr>
                        <w:spacing w:after="0" w:line="240" w:lineRule="auto"/>
                        <w:ind w:left="357" w:hanging="357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ความแรง </w:t>
                      </w:r>
                      <w:r w:rsidR="00B25AE7"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2</w:t>
                      </w:r>
                      <w:r w:rsidR="00CC7425"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0</w:t>
                      </w:r>
                      <w:r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 </w:t>
                      </w:r>
                      <w:r w:rsidR="0071744D"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มิลลิกรัม ต่อ </w:t>
                      </w:r>
                      <w:r w:rsidR="00D17710"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1</w:t>
                      </w:r>
                      <w:r w:rsidR="0071744D"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 มิลลิลิตร</w:t>
                      </w:r>
                    </w:p>
                    <w:p w14:paraId="2A67A45F" w14:textId="795C0794" w:rsidR="00E12F3D" w:rsidRPr="008A5523" w:rsidRDefault="00E60197" w:rsidP="006F3DB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ชนิด</w:t>
                      </w:r>
                      <w:r w:rsidR="008741A6"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&lt;</w:t>
                      </w:r>
                      <w:r w:rsidR="008741A6"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น้ำ, โลชัน</w:t>
                      </w:r>
                      <w:r w:rsidR="008741A6"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&gt;</w:t>
                      </w:r>
                    </w:p>
                    <w:p w14:paraId="23561054" w14:textId="77777777" w:rsidR="005061CB" w:rsidRDefault="005061CB" w:rsidP="005061C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ชื่อการค้า </w:t>
                      </w:r>
                      <w:r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&lt;tradename&gt;</w:t>
                      </w: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8A5523"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  <w:br/>
                      </w:r>
                      <w:r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(&lt;</w:t>
                      </w:r>
                      <w:r w:rsidRPr="008A5523">
                        <w:rPr>
                          <w:rFonts w:ascii="Tahoma" w:hAnsi="Tahoma" w:cs="Tahoma" w:hint="cs"/>
                          <w:b/>
                          <w:bCs/>
                          <w:sz w:val="28"/>
                          <w:cs/>
                        </w:rPr>
                        <w:t>ชื่อการค้า</w:t>
                      </w:r>
                      <w:r w:rsidRPr="008A5523"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&gt;)</w:t>
                      </w:r>
                    </w:p>
                    <w:p w14:paraId="76D34DA1" w14:textId="77777777" w:rsidR="005061CB" w:rsidRDefault="005061CB" w:rsidP="006F3DB6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cs/>
                        </w:rPr>
                      </w:pPr>
                    </w:p>
                    <w:p w14:paraId="3C641BCE" w14:textId="2084D796" w:rsidR="00EA15AB" w:rsidRPr="00723576" w:rsidRDefault="00EA15AB" w:rsidP="00E60197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4F8015" w14:textId="1B562E71" w:rsidR="0032035A" w:rsidRPr="003C65F4" w:rsidRDefault="0032035A" w:rsidP="004068B5">
      <w:pPr>
        <w:spacing w:after="0"/>
        <w:ind w:left="-142"/>
        <w:jc w:val="center"/>
      </w:pPr>
      <w:r w:rsidRPr="003C65F4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54406723" wp14:editId="3FD3BAB4">
                <wp:extent cx="3168000" cy="468630"/>
                <wp:effectExtent l="0" t="0" r="7620" b="7620"/>
                <wp:docPr id="743270880" name="Text Box 743270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0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184B7" w14:textId="77777777" w:rsidR="0032035A" w:rsidRPr="001629D7" w:rsidRDefault="0032035A" w:rsidP="0032035A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เป็นยาใช้ภายนอก ห้ามรับประทาน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406723" id="Text Box 743270880" o:spid="_x0000_s1027" type="#_x0000_t202" style="width:249.45pt;height:3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">
                <v:textbox style="mso-fit-shape-to-text:t">
                  <w:txbxContent>
                    <w:p w14:paraId="0BF184B7" w14:textId="77777777" w:rsidR="0032035A" w:rsidRPr="001629D7" w:rsidRDefault="0032035A" w:rsidP="0032035A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เป็นยาใช้ภายนอก ห้ามรับประทาน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A0544" w14:textId="77777777" w:rsidR="00A94C76" w:rsidRPr="003C65F4" w:rsidRDefault="00A94C76" w:rsidP="00B61AE8">
      <w:pPr>
        <w:pStyle w:val="a3"/>
        <w:numPr>
          <w:ilvl w:val="0"/>
          <w:numId w:val="1"/>
        </w:numPr>
        <w:shd w:val="clear" w:color="auto" w:fill="323E4F" w:themeFill="text2" w:themeFillShade="BF"/>
        <w:spacing w:before="24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ยานี้คือยาอะไร</w:t>
      </w:r>
    </w:p>
    <w:p w14:paraId="76C8EBF3" w14:textId="77777777" w:rsidR="00A94C76" w:rsidRPr="003C65F4" w:rsidRDefault="00A94C76" w:rsidP="00A94C76">
      <w:pPr>
        <w:pStyle w:val="a3"/>
        <w:numPr>
          <w:ilvl w:val="1"/>
          <w:numId w:val="1"/>
        </w:numPr>
        <w:spacing w:before="80" w:after="0" w:line="240" w:lineRule="auto"/>
        <w:ind w:left="363" w:hanging="357"/>
        <w:contextualSpacing w:val="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ยานี้มีชื่อว่าอะไร</w:t>
      </w:r>
    </w:p>
    <w:p w14:paraId="0AF713DC" w14:textId="7AF313D4" w:rsidR="0059157A" w:rsidRPr="003C65F4" w:rsidRDefault="00A94C76" w:rsidP="00DD035D">
      <w:pPr>
        <w:pStyle w:val="a3"/>
        <w:numPr>
          <w:ilvl w:val="0"/>
          <w:numId w:val="3"/>
        </w:numPr>
        <w:spacing w:before="120" w:after="0" w:line="240" w:lineRule="auto"/>
        <w:ind w:left="142" w:hanging="191"/>
        <w:contextualSpacing w:val="0"/>
        <w:rPr>
          <w:rFonts w:ascii="Tahoma" w:hAnsi="Tahoma" w:cs="Tahoma"/>
          <w:szCs w:val="22"/>
        </w:rPr>
      </w:pPr>
      <w:bookmarkStart w:id="0" w:name="_Hlk59477528"/>
      <w:r w:rsidRPr="003C65F4">
        <w:rPr>
          <w:rFonts w:ascii="Tahoma" w:hAnsi="Tahoma" w:cs="Tahoma"/>
          <w:szCs w:val="22"/>
          <w:cs/>
        </w:rPr>
        <w:t>ยา</w:t>
      </w:r>
      <w:r w:rsidR="00591337" w:rsidRPr="003C65F4">
        <w:rPr>
          <w:rFonts w:ascii="Tahoma" w:hAnsi="Tahoma" w:cs="Tahoma" w:hint="cs"/>
          <w:szCs w:val="22"/>
          <w:cs/>
        </w:rPr>
        <w:t>นี้</w:t>
      </w:r>
      <w:r w:rsidR="00BF7CBC" w:rsidRPr="003C65F4">
        <w:rPr>
          <w:rFonts w:ascii="Tahoma" w:hAnsi="Tahoma" w:cs="Tahoma" w:hint="cs"/>
          <w:szCs w:val="22"/>
          <w:cs/>
        </w:rPr>
        <w:t>มีชื่อว่า</w:t>
      </w:r>
      <w:r w:rsidR="00591337" w:rsidRPr="003C65F4">
        <w:rPr>
          <w:rFonts w:ascii="Tahoma" w:hAnsi="Tahoma" w:cs="Tahoma" w:hint="cs"/>
          <w:szCs w:val="22"/>
          <w:cs/>
        </w:rPr>
        <w:t xml:space="preserve"> </w:t>
      </w:r>
      <w:r w:rsidR="00B51D15" w:rsidRPr="003C65F4">
        <w:rPr>
          <w:rFonts w:ascii="Tahoma" w:hAnsi="Tahoma" w:cs="Tahoma" w:hint="cs"/>
          <w:szCs w:val="22"/>
          <w:cs/>
        </w:rPr>
        <w:t>ไม-น็อก-ซิ-ดิล</w:t>
      </w:r>
      <w:r w:rsidR="00D33743" w:rsidRPr="003C65F4">
        <w:rPr>
          <w:rFonts w:ascii="Tahoma" w:hAnsi="Tahoma" w:cs="Tahoma" w:hint="cs"/>
          <w:szCs w:val="22"/>
          <w:cs/>
        </w:rPr>
        <w:t xml:space="preserve"> </w:t>
      </w:r>
      <w:r w:rsidR="00D33743" w:rsidRPr="003C65F4">
        <w:rPr>
          <w:rFonts w:ascii="Tahoma" w:hAnsi="Tahoma" w:cs="Tahoma"/>
          <w:szCs w:val="22"/>
        </w:rPr>
        <w:t>(minoxidil)</w:t>
      </w:r>
    </w:p>
    <w:bookmarkEnd w:id="0"/>
    <w:p w14:paraId="3D95E1E2" w14:textId="77777777" w:rsidR="00A94C76" w:rsidRPr="003C65F4" w:rsidRDefault="00A94C76" w:rsidP="00A94C76">
      <w:pPr>
        <w:pStyle w:val="a3"/>
        <w:numPr>
          <w:ilvl w:val="1"/>
          <w:numId w:val="1"/>
        </w:numPr>
        <w:spacing w:before="120" w:after="0" w:line="240" w:lineRule="auto"/>
        <w:ind w:left="360" w:hanging="357"/>
        <w:contextualSpacing w:val="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ยานี้ใช้เพื่ออะไร</w:t>
      </w:r>
    </w:p>
    <w:p w14:paraId="592FAADF" w14:textId="50E3123D" w:rsidR="005F10F6" w:rsidRPr="003C65F4" w:rsidRDefault="00F83966" w:rsidP="00810DC8">
      <w:pPr>
        <w:pStyle w:val="a3"/>
        <w:numPr>
          <w:ilvl w:val="2"/>
          <w:numId w:val="1"/>
        </w:numPr>
        <w:spacing w:after="0"/>
        <w:ind w:left="142" w:hanging="191"/>
        <w:contextualSpacing w:val="0"/>
        <w:rPr>
          <w:rFonts w:ascii="Tahoma" w:hAnsi="Tahoma" w:cs="Tahoma"/>
          <w:szCs w:val="22"/>
        </w:rPr>
      </w:pPr>
      <w:bookmarkStart w:id="1" w:name="_Hlk59477558"/>
      <w:r w:rsidRPr="003C65F4">
        <w:rPr>
          <w:rFonts w:ascii="Tahoma" w:hAnsi="Tahoma" w:cs="Tahoma" w:hint="cs"/>
          <w:szCs w:val="22"/>
          <w:cs/>
        </w:rPr>
        <w:t>ใช้</w:t>
      </w:r>
      <w:r w:rsidR="00EE66F2" w:rsidRPr="003C65F4">
        <w:rPr>
          <w:rFonts w:ascii="Tahoma" w:hAnsi="Tahoma" w:cs="Tahoma" w:hint="cs"/>
          <w:szCs w:val="22"/>
          <w:cs/>
        </w:rPr>
        <w:t>รักษาผมร่วง</w:t>
      </w:r>
      <w:r w:rsidR="008B4A1C" w:rsidRPr="003C65F4">
        <w:rPr>
          <w:rFonts w:ascii="Tahoma" w:hAnsi="Tahoma" w:cs="Tahoma" w:hint="cs"/>
          <w:szCs w:val="22"/>
          <w:cs/>
        </w:rPr>
        <w:t xml:space="preserve"> ในผู้ชาย</w:t>
      </w:r>
      <w:r w:rsidR="00B25AE7" w:rsidRPr="003C65F4">
        <w:rPr>
          <w:rFonts w:ascii="Tahoma" w:hAnsi="Tahoma" w:cs="Tahoma" w:hint="cs"/>
          <w:szCs w:val="22"/>
          <w:cs/>
        </w:rPr>
        <w:t xml:space="preserve">หรือผู้หญิง </w:t>
      </w:r>
      <w:r w:rsidR="00FF023E" w:rsidRPr="003C65F4">
        <w:rPr>
          <w:rFonts w:ascii="Tahoma" w:hAnsi="Tahoma" w:cs="Tahoma" w:hint="cs"/>
          <w:szCs w:val="22"/>
          <w:cs/>
        </w:rPr>
        <w:t xml:space="preserve">อายุ </w:t>
      </w:r>
      <w:r w:rsidR="00FF023E" w:rsidRPr="003C65F4">
        <w:rPr>
          <w:rFonts w:ascii="Tahoma" w:hAnsi="Tahoma" w:cs="Tahoma"/>
          <w:szCs w:val="22"/>
        </w:rPr>
        <w:t xml:space="preserve">18-65 </w:t>
      </w:r>
      <w:r w:rsidR="00FF023E" w:rsidRPr="003C65F4">
        <w:rPr>
          <w:rFonts w:ascii="Tahoma" w:hAnsi="Tahoma" w:cs="Tahoma" w:hint="cs"/>
          <w:szCs w:val="22"/>
          <w:cs/>
        </w:rPr>
        <w:t>ปี</w:t>
      </w:r>
    </w:p>
    <w:bookmarkEnd w:id="1"/>
    <w:p w14:paraId="49FBC049" w14:textId="5EF241BF" w:rsidR="00A94C76" w:rsidRPr="003C65F4" w:rsidRDefault="00A94C76" w:rsidP="00B61AE8">
      <w:pPr>
        <w:pStyle w:val="a3"/>
        <w:numPr>
          <w:ilvl w:val="0"/>
          <w:numId w:val="1"/>
        </w:numPr>
        <w:shd w:val="clear" w:color="auto" w:fill="323E4F" w:themeFill="text2" w:themeFillShade="BF"/>
        <w:spacing w:before="120" w:after="0" w:line="360" w:lineRule="auto"/>
        <w:ind w:left="374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ข้อควรรู้ก่อนใช้ยา</w:t>
      </w:r>
    </w:p>
    <w:p w14:paraId="5A0C8423" w14:textId="3B9F1369" w:rsidR="00A94C76" w:rsidRPr="003C65F4" w:rsidRDefault="00A94C76" w:rsidP="00A94C76">
      <w:pPr>
        <w:pStyle w:val="a3"/>
        <w:numPr>
          <w:ilvl w:val="1"/>
          <w:numId w:val="1"/>
        </w:numPr>
        <w:spacing w:before="120" w:after="0"/>
        <w:ind w:left="357" w:hanging="357"/>
        <w:contextualSpacing w:val="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ห้ามใช้ยานี้เมื่อไ</w:t>
      </w:r>
      <w:r w:rsidR="006E2BA5" w:rsidRPr="003C65F4">
        <w:rPr>
          <w:rFonts w:ascii="Tahoma" w:hAnsi="Tahoma" w:cs="Tahoma" w:hint="cs"/>
          <w:b/>
          <w:bCs/>
          <w:szCs w:val="22"/>
          <w:cs/>
        </w:rPr>
        <w:t>ร</w:t>
      </w:r>
    </w:p>
    <w:p w14:paraId="0B211394" w14:textId="57E9C02F" w:rsidR="00A40BC3" w:rsidRPr="003C65F4" w:rsidRDefault="00A94C76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bookmarkStart w:id="2" w:name="_Hlk59477571"/>
      <w:r w:rsidRPr="003C65F4">
        <w:rPr>
          <w:rFonts w:ascii="Tahoma" w:hAnsi="Tahoma" w:cs="Tahoma"/>
          <w:szCs w:val="22"/>
          <w:cs/>
        </w:rPr>
        <w:t>เคยแพ้ยานี้</w:t>
      </w:r>
      <w:r w:rsidRPr="003C65F4">
        <w:rPr>
          <w:rFonts w:ascii="Tahoma" w:hAnsi="Tahoma" w:cs="Tahoma" w:hint="cs"/>
          <w:szCs w:val="22"/>
          <w:cs/>
        </w:rPr>
        <w:t xml:space="preserve"> </w:t>
      </w:r>
      <w:r w:rsidRPr="003C65F4">
        <w:rPr>
          <w:rFonts w:ascii="Tahoma" w:hAnsi="Tahoma" w:cs="Tahoma"/>
          <w:szCs w:val="22"/>
          <w:cs/>
        </w:rPr>
        <w:t>หรือส่วนประกอบของยานี้</w:t>
      </w:r>
    </w:p>
    <w:p w14:paraId="37BD7187" w14:textId="3AFC2FC1" w:rsidR="003E2B4D" w:rsidRPr="003C65F4" w:rsidRDefault="00D45688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กำลังตั้งท้อง</w:t>
      </w:r>
      <w:r w:rsidR="00C064A5" w:rsidRPr="003C65F4">
        <w:rPr>
          <w:rFonts w:ascii="Tahoma" w:hAnsi="Tahoma" w:cs="Tahoma"/>
          <w:szCs w:val="22"/>
        </w:rPr>
        <w:t xml:space="preserve"> </w:t>
      </w:r>
      <w:r w:rsidR="00C064A5" w:rsidRPr="003C65F4">
        <w:rPr>
          <w:rFonts w:ascii="Tahoma" w:hAnsi="Tahoma" w:cs="Tahoma" w:hint="cs"/>
          <w:szCs w:val="22"/>
          <w:cs/>
        </w:rPr>
        <w:t>วางแผนจะตั้งท้อง</w:t>
      </w:r>
      <w:r w:rsidRPr="003C65F4">
        <w:rPr>
          <w:rFonts w:ascii="Tahoma" w:hAnsi="Tahoma" w:cs="Tahoma" w:hint="cs"/>
          <w:szCs w:val="22"/>
          <w:cs/>
        </w:rPr>
        <w:t xml:space="preserve"> หรืออยู่ระหว่างให้นมลูก</w:t>
      </w:r>
    </w:p>
    <w:p w14:paraId="0E032351" w14:textId="7415E391" w:rsidR="00324D23" w:rsidRPr="003C65F4" w:rsidRDefault="00B212BD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มีโรคความดันโลหิตสูง</w:t>
      </w:r>
    </w:p>
    <w:p w14:paraId="065F1A45" w14:textId="7F4746DB" w:rsidR="00815043" w:rsidRPr="003C65F4" w:rsidRDefault="00815043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หนังศีรษะอักเสบ</w:t>
      </w:r>
      <w:r w:rsidR="00995A1D" w:rsidRPr="003C65F4">
        <w:rPr>
          <w:rFonts w:ascii="Tahoma" w:hAnsi="Tahoma" w:cs="Tahoma"/>
          <w:szCs w:val="22"/>
        </w:rPr>
        <w:t xml:space="preserve"> </w:t>
      </w:r>
      <w:r w:rsidR="00995A1D" w:rsidRPr="003C65F4">
        <w:rPr>
          <w:rFonts w:ascii="Tahoma" w:hAnsi="Tahoma" w:cs="Tahoma" w:hint="cs"/>
          <w:szCs w:val="22"/>
          <w:cs/>
        </w:rPr>
        <w:t>ติดเชื้อ</w:t>
      </w:r>
      <w:r w:rsidRPr="003C65F4">
        <w:rPr>
          <w:rFonts w:ascii="Tahoma" w:hAnsi="Tahoma" w:cs="Tahoma" w:hint="cs"/>
          <w:szCs w:val="22"/>
          <w:cs/>
        </w:rPr>
        <w:t xml:space="preserve"> หรือมีความผิดปกติเกี่ยวกับหนังศีรษะ เช่น </w:t>
      </w:r>
      <w:r w:rsidR="001D720A" w:rsidRPr="003C65F4">
        <w:rPr>
          <w:rFonts w:ascii="Tahoma" w:hAnsi="Tahoma" w:cs="Tahoma" w:hint="cs"/>
          <w:szCs w:val="22"/>
          <w:cs/>
        </w:rPr>
        <w:t>โรค</w:t>
      </w:r>
      <w:r w:rsidRPr="003C65F4">
        <w:rPr>
          <w:rFonts w:ascii="Tahoma" w:hAnsi="Tahoma" w:cs="Tahoma" w:hint="cs"/>
          <w:szCs w:val="22"/>
          <w:cs/>
        </w:rPr>
        <w:t>สะเก็ดเงิน</w:t>
      </w:r>
    </w:p>
    <w:p w14:paraId="6D802185" w14:textId="5C010A88" w:rsidR="00F5628B" w:rsidRPr="003C65F4" w:rsidRDefault="00F5628B" w:rsidP="00D07C39">
      <w:pPr>
        <w:pStyle w:val="a3"/>
        <w:numPr>
          <w:ilvl w:val="2"/>
          <w:numId w:val="1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มีการโกนหนังศีรษะ</w:t>
      </w:r>
    </w:p>
    <w:bookmarkEnd w:id="2"/>
    <w:p w14:paraId="7C4C285F" w14:textId="6A2AD129" w:rsidR="001A60D1" w:rsidRPr="003C65F4" w:rsidRDefault="00A94C76" w:rsidP="00AC4EA8">
      <w:pPr>
        <w:pStyle w:val="a3"/>
        <w:numPr>
          <w:ilvl w:val="1"/>
          <w:numId w:val="1"/>
        </w:numPr>
        <w:spacing w:after="0"/>
        <w:ind w:left="360" w:right="131" w:hanging="36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ข้อควรระวัง</w:t>
      </w:r>
      <w:r w:rsidR="00D20C26" w:rsidRPr="003C65F4">
        <w:rPr>
          <w:rFonts w:ascii="Tahoma" w:hAnsi="Tahoma" w:cs="Tahoma" w:hint="cs"/>
          <w:b/>
          <w:bCs/>
          <w:szCs w:val="22"/>
          <w:cs/>
        </w:rPr>
        <w:t>เมื่อใช้ยานี้</w:t>
      </w:r>
      <w:r w:rsidRPr="003C65F4">
        <w:rPr>
          <w:rFonts w:ascii="Tahoma" w:hAnsi="Tahoma" w:cs="Tahoma"/>
          <w:b/>
          <w:bCs/>
          <w:szCs w:val="22"/>
        </w:rPr>
        <w:t xml:space="preserve"> </w:t>
      </w:r>
    </w:p>
    <w:p w14:paraId="7C7DDEB9" w14:textId="48EE6875" w:rsidR="00537D96" w:rsidRPr="003C65F4" w:rsidRDefault="00A94C76" w:rsidP="001A60D1">
      <w:pPr>
        <w:spacing w:after="0"/>
        <w:ind w:right="131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ให้</w:t>
      </w:r>
      <w:r w:rsidR="007C1E1F" w:rsidRPr="003C65F4">
        <w:rPr>
          <w:rFonts w:ascii="Tahoma" w:hAnsi="Tahoma" w:cs="Tahoma" w:hint="cs"/>
          <w:b/>
          <w:bCs/>
          <w:szCs w:val="22"/>
          <w:cs/>
        </w:rPr>
        <w:t>ปรึกษา</w:t>
      </w:r>
      <w:r w:rsidRPr="003C65F4">
        <w:rPr>
          <w:rFonts w:ascii="Tahoma" w:hAnsi="Tahoma" w:cs="Tahoma"/>
          <w:b/>
          <w:bCs/>
          <w:szCs w:val="22"/>
          <w:cs/>
        </w:rPr>
        <w:t>แพทย</w:t>
      </w:r>
      <w:r w:rsidRPr="003C65F4">
        <w:rPr>
          <w:rFonts w:ascii="Tahoma" w:hAnsi="Tahoma" w:cs="Tahoma" w:hint="cs"/>
          <w:b/>
          <w:bCs/>
          <w:szCs w:val="22"/>
          <w:cs/>
        </w:rPr>
        <w:t>์</w:t>
      </w:r>
      <w:r w:rsidR="007C1E1F" w:rsidRPr="003C65F4">
        <w:rPr>
          <w:rFonts w:ascii="Tahoma" w:hAnsi="Tahoma" w:cs="Tahoma" w:hint="cs"/>
          <w:b/>
          <w:bCs/>
          <w:szCs w:val="22"/>
          <w:cs/>
        </w:rPr>
        <w:t>หรือเภสัชกร</w:t>
      </w:r>
      <w:bookmarkStart w:id="3" w:name="_Hlk59477589"/>
      <w:r w:rsidR="00DF5E4E" w:rsidRPr="003C65F4">
        <w:rPr>
          <w:rFonts w:ascii="Tahoma" w:hAnsi="Tahoma" w:cs="Tahoma" w:hint="cs"/>
          <w:b/>
          <w:bCs/>
          <w:szCs w:val="22"/>
          <w:cs/>
        </w:rPr>
        <w:t>ในกรณ</w:t>
      </w:r>
      <w:r w:rsidR="004A3D50" w:rsidRPr="003C65F4">
        <w:rPr>
          <w:rFonts w:ascii="Tahoma" w:hAnsi="Tahoma" w:cs="Tahoma" w:hint="cs"/>
          <w:b/>
          <w:bCs/>
          <w:szCs w:val="22"/>
          <w:cs/>
        </w:rPr>
        <w:t>ีต่อไปนี้</w:t>
      </w:r>
    </w:p>
    <w:p w14:paraId="19E9483D" w14:textId="3E50C0DE" w:rsidR="008C0724" w:rsidRPr="003C65F4" w:rsidRDefault="00463DA8" w:rsidP="00A164EC">
      <w:pPr>
        <w:pStyle w:val="a3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มีโรคหัวใจ</w:t>
      </w:r>
      <w:r w:rsidR="007D7334" w:rsidRPr="003C65F4">
        <w:rPr>
          <w:rFonts w:ascii="Tahoma" w:hAnsi="Tahoma" w:cs="Tahoma" w:hint="cs"/>
          <w:szCs w:val="22"/>
          <w:cs/>
        </w:rPr>
        <w:t>และหลอดเลือด</w:t>
      </w:r>
    </w:p>
    <w:p w14:paraId="2D5984B5" w14:textId="734F327C" w:rsidR="00831030" w:rsidRPr="003C65F4" w:rsidRDefault="00A35C8F" w:rsidP="00831030">
      <w:pPr>
        <w:pStyle w:val="a3"/>
        <w:numPr>
          <w:ilvl w:val="2"/>
          <w:numId w:val="2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กำลังใช้ยานี้ร่วมกับ</w:t>
      </w:r>
      <w:r w:rsidR="00EA3D8A" w:rsidRPr="003C65F4">
        <w:rPr>
          <w:rFonts w:ascii="Tahoma" w:hAnsi="Tahoma" w:cs="Tahoma" w:hint="cs"/>
          <w:szCs w:val="22"/>
          <w:cs/>
        </w:rPr>
        <w:t>ย</w:t>
      </w:r>
      <w:r w:rsidR="00831030" w:rsidRPr="003C65F4">
        <w:rPr>
          <w:rFonts w:ascii="Tahoma" w:hAnsi="Tahoma" w:cs="Tahoma" w:hint="cs"/>
          <w:szCs w:val="22"/>
          <w:cs/>
        </w:rPr>
        <w:t>า อาหาร สมุนไพร หรือผลิตภัณฑ์เสริมอาหารบางชนิด เพราะอาจมีผลต่อการรักษาหรือเกิดอันตรายได้</w:t>
      </w:r>
    </w:p>
    <w:p w14:paraId="4DB111E8" w14:textId="77777777" w:rsidR="00A64281" w:rsidRPr="003C65F4" w:rsidRDefault="00A64281" w:rsidP="00A64281">
      <w:pPr>
        <w:pStyle w:val="a3"/>
        <w:spacing w:after="0"/>
        <w:ind w:left="142"/>
        <w:rPr>
          <w:rFonts w:ascii="Tahoma" w:hAnsi="Tahoma" w:cs="Tahoma"/>
          <w:szCs w:val="22"/>
        </w:rPr>
      </w:pPr>
    </w:p>
    <w:p w14:paraId="25DFA2DA" w14:textId="4071667C" w:rsidR="007D5BB9" w:rsidRPr="003C65F4" w:rsidRDefault="00D40EA2" w:rsidP="00D40EA2">
      <w:pPr>
        <w:pStyle w:val="a3"/>
        <w:spacing w:after="0"/>
        <w:ind w:left="142"/>
        <w:jc w:val="center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 xml:space="preserve">“แต่หากท่านไม่แน่ใจว่ามีภาวะเหล่านี้อยู่ </w:t>
      </w:r>
      <w:r w:rsidR="00732056" w:rsidRPr="003C65F4">
        <w:rPr>
          <w:rFonts w:ascii="Tahoma" w:hAnsi="Tahoma" w:cs="Tahoma"/>
          <w:b/>
          <w:bCs/>
          <w:szCs w:val="22"/>
          <w:cs/>
        </w:rPr>
        <w:br/>
      </w:r>
      <w:r w:rsidRPr="003C65F4">
        <w:rPr>
          <w:rFonts w:ascii="Tahoma" w:hAnsi="Tahoma" w:cs="Tahoma" w:hint="cs"/>
          <w:b/>
          <w:bCs/>
          <w:szCs w:val="22"/>
          <w:cs/>
        </w:rPr>
        <w:t>โปรดปรึกษาแพทย์หรือเภสัชกร”</w:t>
      </w:r>
    </w:p>
    <w:bookmarkEnd w:id="3"/>
    <w:p w14:paraId="2027844D" w14:textId="77777777" w:rsidR="00945768" w:rsidRPr="003C65F4" w:rsidRDefault="00945768" w:rsidP="00C16974">
      <w:pPr>
        <w:pStyle w:val="a3"/>
        <w:spacing w:line="240" w:lineRule="auto"/>
        <w:ind w:left="0"/>
        <w:contextualSpacing w:val="0"/>
        <w:jc w:val="center"/>
        <w:rPr>
          <w:rFonts w:ascii="Tahoma" w:hAnsi="Tahoma" w:cs="Tahoma"/>
          <w:b/>
          <w:bCs/>
          <w:szCs w:val="22"/>
        </w:rPr>
      </w:pPr>
    </w:p>
    <w:p w14:paraId="1FC010FD" w14:textId="77777777" w:rsidR="00945768" w:rsidRPr="003C65F4" w:rsidRDefault="00945768" w:rsidP="00D74914">
      <w:pPr>
        <w:pStyle w:val="a3"/>
        <w:spacing w:line="240" w:lineRule="auto"/>
        <w:ind w:left="0"/>
        <w:contextualSpacing w:val="0"/>
        <w:rPr>
          <w:rFonts w:ascii="Tahoma" w:hAnsi="Tahoma" w:cs="Tahoma"/>
          <w:b/>
          <w:bCs/>
          <w:szCs w:val="22"/>
          <w:cs/>
        </w:rPr>
      </w:pPr>
    </w:p>
    <w:p w14:paraId="12A30371" w14:textId="77777777" w:rsidR="00A94C76" w:rsidRPr="003C65F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after="120" w:line="360" w:lineRule="auto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วิธีใช้ยา</w:t>
      </w:r>
    </w:p>
    <w:p w14:paraId="4C7C665F" w14:textId="6AAA7555" w:rsidR="004B6E3C" w:rsidRPr="003C65F4" w:rsidRDefault="00A94C76" w:rsidP="004B6E3C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ขนาดและวิธีใช้</w:t>
      </w:r>
      <w:bookmarkStart w:id="4" w:name="_Hlk59477706"/>
    </w:p>
    <w:p w14:paraId="5B702B2B" w14:textId="5FB82E0B" w:rsidR="004B6E3C" w:rsidRPr="003C65F4" w:rsidRDefault="0099565F" w:rsidP="00F02C56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ควร</w:t>
      </w:r>
      <w:r w:rsidR="00380FFC" w:rsidRPr="003C65F4">
        <w:rPr>
          <w:rFonts w:ascii="Tahoma" w:hAnsi="Tahoma" w:cs="Tahoma" w:hint="cs"/>
          <w:szCs w:val="22"/>
          <w:cs/>
        </w:rPr>
        <w:t>ใช้</w:t>
      </w:r>
      <w:r w:rsidRPr="003C65F4">
        <w:rPr>
          <w:rFonts w:ascii="Tahoma" w:hAnsi="Tahoma" w:cs="Tahoma" w:hint="cs"/>
          <w:szCs w:val="22"/>
          <w:cs/>
        </w:rPr>
        <w:t>ยาตามคำแนะนำของแพทย์หรือเภสัชกรเท่านั้น เพราะขนาดและระยะเวลาในการใช้ยานี้ขึ้นกับชนิดและความรุนแรงของโรค</w:t>
      </w:r>
    </w:p>
    <w:p w14:paraId="10DA1A07" w14:textId="0B15BBCE" w:rsidR="0099517A" w:rsidRPr="003C65F4" w:rsidRDefault="0099517A" w:rsidP="00F02C56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ล้างมือให้สะอาดก่อนและหลังใช้ยา</w:t>
      </w:r>
    </w:p>
    <w:p w14:paraId="0F08F4CE" w14:textId="793567C0" w:rsidR="00315DCD" w:rsidRPr="003C65F4" w:rsidRDefault="00D01210" w:rsidP="00F02C56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พ่นยาลงบนหนังศีรษะ</w:t>
      </w:r>
      <w:r w:rsidR="008477E9" w:rsidRPr="003C65F4">
        <w:rPr>
          <w:rFonts w:ascii="Tahoma" w:hAnsi="Tahoma" w:cs="Tahoma" w:hint="cs"/>
          <w:szCs w:val="22"/>
          <w:cs/>
        </w:rPr>
        <w:t xml:space="preserve"> แล้วนวดเบา</w:t>
      </w:r>
      <w:r w:rsidR="00A64281" w:rsidRPr="003C65F4">
        <w:rPr>
          <w:rFonts w:ascii="Tahoma" w:hAnsi="Tahoma" w:cs="Tahoma" w:hint="cs"/>
          <w:szCs w:val="22"/>
          <w:cs/>
        </w:rPr>
        <w:t>ๆ</w:t>
      </w:r>
    </w:p>
    <w:p w14:paraId="5762CF41" w14:textId="472EB498" w:rsidR="008477E9" w:rsidRPr="003C65F4" w:rsidRDefault="008477E9" w:rsidP="00F02C56">
      <w:pPr>
        <w:pStyle w:val="a3"/>
        <w:numPr>
          <w:ilvl w:val="2"/>
          <w:numId w:val="7"/>
        </w:numPr>
        <w:ind w:left="142" w:right="188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ใช้ยา</w:t>
      </w:r>
      <w:r w:rsidR="00382AF7" w:rsidRPr="003C65F4">
        <w:rPr>
          <w:rFonts w:ascii="Tahoma" w:hAnsi="Tahoma" w:cs="Tahoma" w:hint="cs"/>
          <w:szCs w:val="22"/>
          <w:cs/>
        </w:rPr>
        <w:t>นี้</w:t>
      </w:r>
      <w:r w:rsidRPr="003C65F4">
        <w:rPr>
          <w:rFonts w:ascii="Tahoma" w:hAnsi="Tahoma" w:cs="Tahoma" w:hint="cs"/>
          <w:szCs w:val="22"/>
          <w:cs/>
        </w:rPr>
        <w:t xml:space="preserve">วัน </w:t>
      </w:r>
      <w:r w:rsidRPr="003C65F4">
        <w:rPr>
          <w:rFonts w:ascii="Tahoma" w:hAnsi="Tahoma" w:cs="Tahoma"/>
          <w:szCs w:val="22"/>
        </w:rPr>
        <w:t xml:space="preserve">2 </w:t>
      </w:r>
      <w:r w:rsidRPr="003C65F4">
        <w:rPr>
          <w:rFonts w:ascii="Tahoma" w:hAnsi="Tahoma" w:cs="Tahoma" w:hint="cs"/>
          <w:szCs w:val="22"/>
          <w:cs/>
        </w:rPr>
        <w:t>ครั้ง เช้า-เย็น</w:t>
      </w:r>
    </w:p>
    <w:bookmarkEnd w:id="4"/>
    <w:p w14:paraId="44BE11D2" w14:textId="2A58DF01" w:rsidR="006022E3" w:rsidRPr="003C65F4" w:rsidRDefault="00C257C4" w:rsidP="00A94C76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หาก</w:t>
      </w:r>
      <w:r w:rsidR="006022E3" w:rsidRPr="003C65F4">
        <w:rPr>
          <w:rFonts w:ascii="Tahoma" w:hAnsi="Tahoma" w:cs="Tahoma" w:hint="cs"/>
          <w:b/>
          <w:bCs/>
          <w:szCs w:val="22"/>
          <w:cs/>
        </w:rPr>
        <w:t>ลืม</w:t>
      </w:r>
      <w:r w:rsidR="00C63D50" w:rsidRPr="003C65F4">
        <w:rPr>
          <w:rFonts w:ascii="Tahoma" w:hAnsi="Tahoma" w:cs="Tahoma" w:hint="cs"/>
          <w:b/>
          <w:bCs/>
          <w:szCs w:val="22"/>
          <w:cs/>
        </w:rPr>
        <w:t>ใช้</w:t>
      </w:r>
      <w:r w:rsidR="006022E3" w:rsidRPr="003C65F4">
        <w:rPr>
          <w:rFonts w:ascii="Tahoma" w:hAnsi="Tahoma" w:cs="Tahoma" w:hint="cs"/>
          <w:b/>
          <w:bCs/>
          <w:szCs w:val="22"/>
          <w:cs/>
        </w:rPr>
        <w:t>ยาควรทำอย่างไร</w:t>
      </w:r>
    </w:p>
    <w:p w14:paraId="36DA06D8" w14:textId="43C7241F" w:rsidR="00387BFC" w:rsidRPr="003C65F4" w:rsidRDefault="00C63D50" w:rsidP="00D22231">
      <w:pPr>
        <w:pStyle w:val="a3"/>
        <w:numPr>
          <w:ilvl w:val="2"/>
          <w:numId w:val="7"/>
        </w:numPr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ใช้</w:t>
      </w:r>
      <w:r w:rsidR="006022E3" w:rsidRPr="003C65F4">
        <w:rPr>
          <w:rFonts w:ascii="Tahoma" w:hAnsi="Tahoma" w:cs="Tahoma" w:hint="cs"/>
          <w:szCs w:val="22"/>
          <w:cs/>
        </w:rPr>
        <w:t xml:space="preserve">ยานี้ทันทีที่นึกขึ้นได้ </w:t>
      </w:r>
      <w:r w:rsidR="00D003AF" w:rsidRPr="003C65F4">
        <w:rPr>
          <w:rFonts w:ascii="Tahoma" w:hAnsi="Tahoma" w:cs="Tahoma"/>
          <w:szCs w:val="22"/>
          <w:cs/>
        </w:rPr>
        <w:t>แต่ถ้าใกล้กับครั้งถัดไปให้ข้ามไป</w:t>
      </w:r>
      <w:r w:rsidRPr="003C65F4">
        <w:rPr>
          <w:rFonts w:ascii="Tahoma" w:hAnsi="Tahoma" w:cs="Tahoma" w:hint="cs"/>
          <w:szCs w:val="22"/>
          <w:cs/>
        </w:rPr>
        <w:t>ใช้</w:t>
      </w:r>
      <w:r w:rsidR="00D003AF" w:rsidRPr="003C65F4">
        <w:rPr>
          <w:rFonts w:ascii="Tahoma" w:hAnsi="Tahoma" w:cs="Tahoma"/>
          <w:szCs w:val="22"/>
          <w:cs/>
        </w:rPr>
        <w:t>ยาในครั้งถัดไป</w:t>
      </w:r>
      <w:r w:rsidR="00DD6357" w:rsidRPr="003C65F4">
        <w:rPr>
          <w:rFonts w:ascii="Tahoma" w:hAnsi="Tahoma" w:cs="Tahoma"/>
          <w:szCs w:val="22"/>
        </w:rPr>
        <w:t xml:space="preserve"> </w:t>
      </w:r>
      <w:r w:rsidR="00DD6357" w:rsidRPr="003C65F4">
        <w:rPr>
          <w:rFonts w:ascii="Tahoma" w:hAnsi="Tahoma" w:cs="Tahoma" w:hint="cs"/>
          <w:szCs w:val="22"/>
          <w:cs/>
        </w:rPr>
        <w:t>ห้ามเพิ่มขนาดยาเพื่อชดเชยยาที่ลืม</w:t>
      </w:r>
    </w:p>
    <w:p w14:paraId="6211A57C" w14:textId="038B6232" w:rsidR="00A94C76" w:rsidRPr="003C65F4" w:rsidRDefault="00A94C76" w:rsidP="00A94C76">
      <w:pPr>
        <w:pStyle w:val="a3"/>
        <w:numPr>
          <w:ilvl w:val="1"/>
          <w:numId w:val="7"/>
        </w:numPr>
        <w:spacing w:line="312" w:lineRule="auto"/>
        <w:ind w:left="360" w:hanging="360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ถ้า</w:t>
      </w:r>
      <w:r w:rsidR="00C63D50" w:rsidRPr="003C65F4">
        <w:rPr>
          <w:rFonts w:ascii="Tahoma" w:hAnsi="Tahoma" w:cs="Tahoma" w:hint="cs"/>
          <w:b/>
          <w:bCs/>
          <w:szCs w:val="22"/>
          <w:cs/>
        </w:rPr>
        <w:t>ใช้</w:t>
      </w:r>
      <w:r w:rsidRPr="003C65F4">
        <w:rPr>
          <w:rFonts w:ascii="Tahoma" w:hAnsi="Tahoma" w:cs="Tahoma"/>
          <w:b/>
          <w:bCs/>
          <w:szCs w:val="22"/>
          <w:cs/>
        </w:rPr>
        <w:t>ยาเกินขนาดที่แนะนำควรทำอย่างไร</w:t>
      </w:r>
    </w:p>
    <w:p w14:paraId="29BDB8C8" w14:textId="2D5691E8" w:rsidR="00B555FC" w:rsidRPr="003C65F4" w:rsidRDefault="00E51126" w:rsidP="00D22231">
      <w:pPr>
        <w:pStyle w:val="a3"/>
        <w:numPr>
          <w:ilvl w:val="2"/>
          <w:numId w:val="7"/>
        </w:numPr>
        <w:spacing w:after="120"/>
        <w:ind w:left="142" w:hanging="142"/>
        <w:contextualSpacing w:val="0"/>
        <w:rPr>
          <w:rFonts w:ascii="Tahoma" w:hAnsi="Tahoma" w:cs="Tahoma"/>
          <w:szCs w:val="22"/>
        </w:rPr>
      </w:pPr>
      <w:bookmarkStart w:id="5" w:name="_Hlk59477731"/>
      <w:r w:rsidRPr="003C65F4">
        <w:rPr>
          <w:rFonts w:ascii="Tahoma" w:hAnsi="Tahoma" w:cs="Tahoma"/>
          <w:szCs w:val="22"/>
          <w:cs/>
        </w:rPr>
        <w:t>ให้สังเกตอาการอย่างใกล้ชิด หากมีอาการผิดปกติที่รุนแรง ให้นำส่งโรงพยาบาลทันที</w:t>
      </w:r>
    </w:p>
    <w:bookmarkEnd w:id="5"/>
    <w:p w14:paraId="1C201BBA" w14:textId="5669D60E" w:rsidR="005A56FB" w:rsidRPr="003C65F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before="120" w:after="120" w:line="360" w:lineRule="auto"/>
        <w:ind w:left="357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ข้อควรปฏิบัติระหว่างใช้ยา</w:t>
      </w:r>
      <w:bookmarkStart w:id="6" w:name="_Hlk59477748"/>
    </w:p>
    <w:p w14:paraId="54880D8C" w14:textId="48999BFC" w:rsidR="00B7115B" w:rsidRPr="003C65F4" w:rsidRDefault="0062268F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bookmarkStart w:id="7" w:name="_Hlk59478428"/>
      <w:bookmarkEnd w:id="6"/>
      <w:r w:rsidRPr="003C65F4">
        <w:rPr>
          <w:rFonts w:ascii="Tahoma" w:hAnsi="Tahoma" w:cs="Tahoma" w:hint="cs"/>
          <w:szCs w:val="22"/>
          <w:cs/>
        </w:rPr>
        <w:t>พบแพทย์ตามนัดอย่างสม่ำเสมอ เพื่อติดตามผลการรักษาหรืออันตรายจากยา</w:t>
      </w:r>
    </w:p>
    <w:p w14:paraId="06CEAF78" w14:textId="47AF238E" w:rsidR="001B64E4" w:rsidRPr="003C65F4" w:rsidRDefault="001B64E4" w:rsidP="00F02C56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 xml:space="preserve">ยานี้อาจจะทำให้ผมร่วงในช่วง </w:t>
      </w:r>
      <w:r w:rsidRPr="003C65F4">
        <w:rPr>
          <w:rFonts w:ascii="Tahoma" w:hAnsi="Tahoma" w:cs="Tahoma"/>
          <w:szCs w:val="22"/>
        </w:rPr>
        <w:t xml:space="preserve">2-6 </w:t>
      </w:r>
      <w:r w:rsidRPr="003C65F4">
        <w:rPr>
          <w:rFonts w:ascii="Tahoma" w:hAnsi="Tahoma" w:cs="Tahoma" w:hint="cs"/>
          <w:szCs w:val="22"/>
          <w:cs/>
        </w:rPr>
        <w:t>สัปดาห์แรกที่ใช้ยา</w:t>
      </w:r>
      <w:r w:rsidR="008F538F" w:rsidRPr="003C65F4">
        <w:rPr>
          <w:rFonts w:ascii="Tahoma" w:hAnsi="Tahoma" w:cs="Tahoma" w:hint="cs"/>
          <w:szCs w:val="22"/>
          <w:cs/>
        </w:rPr>
        <w:t xml:space="preserve"> เนื่องจากมีการสร้างเส้นผม</w:t>
      </w:r>
      <w:r w:rsidR="00C51132" w:rsidRPr="003C65F4">
        <w:rPr>
          <w:rFonts w:ascii="Tahoma" w:hAnsi="Tahoma" w:cs="Tahoma" w:hint="cs"/>
          <w:szCs w:val="22"/>
          <w:cs/>
        </w:rPr>
        <w:t>ขึ้นมาใหม่</w:t>
      </w:r>
    </w:p>
    <w:p w14:paraId="3C4A4F52" w14:textId="61EF6B64" w:rsidR="003C65F4" w:rsidRPr="003C65F4" w:rsidRDefault="003C65F4" w:rsidP="003C65F4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szCs w:val="22"/>
          <w:cs/>
        </w:rPr>
        <w:t xml:space="preserve">ผมที่ขึ้นแล้วจะร่วงหลังจากหยุดยา </w:t>
      </w:r>
      <w:r w:rsidRPr="003C65F4">
        <w:rPr>
          <w:rFonts w:ascii="Tahoma" w:hAnsi="Tahoma" w:cs="Tahoma" w:hint="cs"/>
          <w:szCs w:val="22"/>
          <w:cs/>
        </w:rPr>
        <w:t>2</w:t>
      </w:r>
      <w:r w:rsidRPr="003C65F4">
        <w:rPr>
          <w:rFonts w:ascii="Tahoma" w:hAnsi="Tahoma" w:cs="Tahoma"/>
          <w:szCs w:val="22"/>
          <w:cs/>
        </w:rPr>
        <w:t>-</w:t>
      </w:r>
      <w:r w:rsidRPr="003C65F4">
        <w:rPr>
          <w:rFonts w:ascii="Tahoma" w:hAnsi="Tahoma" w:cs="Tahoma" w:hint="cs"/>
          <w:szCs w:val="22"/>
          <w:cs/>
        </w:rPr>
        <w:t>3</w:t>
      </w:r>
      <w:r w:rsidRPr="003C65F4">
        <w:rPr>
          <w:rFonts w:ascii="Tahoma" w:hAnsi="Tahoma" w:cs="Tahoma"/>
          <w:szCs w:val="22"/>
          <w:cs/>
        </w:rPr>
        <w:t xml:space="preserve"> เดือน</w:t>
      </w:r>
    </w:p>
    <w:p w14:paraId="39ABA04E" w14:textId="0555E683" w:rsidR="00C51132" w:rsidRPr="003C65F4" w:rsidRDefault="00C51132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ถ้าผมร่ว</w:t>
      </w:r>
      <w:r w:rsidR="00293B20" w:rsidRPr="003C65F4">
        <w:rPr>
          <w:rFonts w:ascii="Tahoma" w:hAnsi="Tahoma" w:cs="Tahoma" w:hint="cs"/>
          <w:szCs w:val="22"/>
          <w:cs/>
        </w:rPr>
        <w:t>ง</w:t>
      </w:r>
      <w:r w:rsidRPr="003C65F4">
        <w:rPr>
          <w:rFonts w:ascii="Tahoma" w:hAnsi="Tahoma" w:cs="Tahoma" w:hint="cs"/>
          <w:szCs w:val="22"/>
          <w:cs/>
        </w:rPr>
        <w:t xml:space="preserve">ติดต่อกันนานเกิน </w:t>
      </w:r>
      <w:r w:rsidRPr="003C65F4">
        <w:rPr>
          <w:rFonts w:ascii="Tahoma" w:hAnsi="Tahoma" w:cs="Tahoma"/>
          <w:szCs w:val="22"/>
        </w:rPr>
        <w:t xml:space="preserve">2 </w:t>
      </w:r>
      <w:r w:rsidRPr="003C65F4">
        <w:rPr>
          <w:rFonts w:ascii="Tahoma" w:hAnsi="Tahoma" w:cs="Tahoma" w:hint="cs"/>
          <w:szCs w:val="22"/>
          <w:cs/>
        </w:rPr>
        <w:t>สัปดาห์ให้ไปพบแพทย์</w:t>
      </w:r>
    </w:p>
    <w:p w14:paraId="7E64B321" w14:textId="77777777" w:rsidR="00D22231" w:rsidRPr="003C65F4" w:rsidRDefault="000B739F" w:rsidP="00D22231">
      <w:pPr>
        <w:pStyle w:val="a3"/>
        <w:numPr>
          <w:ilvl w:val="0"/>
          <w:numId w:val="4"/>
        </w:numPr>
        <w:spacing w:after="120"/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ถ้ามีการกินยานี้ ให้นำส่งโรงพยาบาลทันท</w:t>
      </w:r>
      <w:r w:rsidR="00D22231" w:rsidRPr="003C65F4">
        <w:rPr>
          <w:rFonts w:ascii="Tahoma" w:hAnsi="Tahoma" w:cs="Tahoma" w:hint="cs"/>
          <w:szCs w:val="22"/>
          <w:cs/>
        </w:rPr>
        <w:t>ี</w:t>
      </w:r>
    </w:p>
    <w:p w14:paraId="5CD8A754" w14:textId="326D3C9D" w:rsidR="00C94A1C" w:rsidRPr="003C65F4" w:rsidRDefault="00D22231" w:rsidP="00371AA1">
      <w:pPr>
        <w:pStyle w:val="a3"/>
        <w:numPr>
          <w:ilvl w:val="0"/>
          <w:numId w:val="4"/>
        </w:numPr>
        <w:spacing w:after="0"/>
        <w:ind w:left="142" w:hanging="142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szCs w:val="22"/>
          <w:cs/>
        </w:rPr>
        <w:t>ระมัดระวังการขับขี่ยานยนต์ หรือทำงานเกี่ยวกับเครื่องจักรกล</w:t>
      </w:r>
      <w:r w:rsidR="00C52CDE" w:rsidRPr="003C65F4">
        <w:rPr>
          <w:rFonts w:ascii="Tahoma" w:hAnsi="Tahoma" w:cs="Tahoma" w:hint="cs"/>
          <w:szCs w:val="22"/>
          <w:cs/>
        </w:rPr>
        <w:t xml:space="preserve"> </w:t>
      </w:r>
      <w:r w:rsidRPr="003C65F4">
        <w:rPr>
          <w:rFonts w:ascii="Tahoma" w:hAnsi="Tahoma" w:cs="Tahoma"/>
          <w:szCs w:val="22"/>
          <w:cs/>
        </w:rPr>
        <w:t>หรือทำงานที่เสี่ยงต่อการพลัดตกจากที่สูง เพราะยานี้อาจทำให้เกิดอาการ</w:t>
      </w:r>
      <w:r w:rsidRPr="003C65F4">
        <w:rPr>
          <w:rFonts w:ascii="Tahoma" w:hAnsi="Tahoma" w:cs="Tahoma" w:hint="cs"/>
          <w:szCs w:val="22"/>
          <w:cs/>
        </w:rPr>
        <w:t>เวียนหัว</w:t>
      </w:r>
      <w:r w:rsidRPr="003C65F4">
        <w:rPr>
          <w:rFonts w:ascii="Tahoma" w:hAnsi="Tahoma" w:cs="Tahoma"/>
          <w:szCs w:val="22"/>
          <w:cs/>
        </w:rPr>
        <w:t>ได้</w:t>
      </w:r>
    </w:p>
    <w:bookmarkEnd w:id="7"/>
    <w:p w14:paraId="6CFCDC09" w14:textId="77777777" w:rsidR="00A94C76" w:rsidRPr="003C65F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after="12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อันตรายที่อาจเกิดจากยา</w:t>
      </w:r>
    </w:p>
    <w:p w14:paraId="3B923596" w14:textId="22B590C7" w:rsidR="00A94C76" w:rsidRPr="003C65F4" w:rsidRDefault="00A94C76" w:rsidP="000153A0">
      <w:pPr>
        <w:pStyle w:val="a3"/>
        <w:numPr>
          <w:ilvl w:val="1"/>
          <w:numId w:val="7"/>
        </w:numPr>
        <w:spacing w:before="240" w:line="312" w:lineRule="auto"/>
        <w:ind w:left="360" w:right="-237" w:hanging="360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/>
          <w:b/>
          <w:bCs/>
          <w:szCs w:val="22"/>
          <w:cs/>
        </w:rPr>
        <w:t>อาการที่ต้อง</w:t>
      </w:r>
      <w:r w:rsidR="00831030" w:rsidRPr="003C65F4">
        <w:rPr>
          <w:rFonts w:ascii="Tahoma" w:hAnsi="Tahoma" w:cs="Tahoma"/>
          <w:b/>
          <w:bCs/>
          <w:szCs w:val="22"/>
          <w:u w:val="single"/>
          <w:cs/>
        </w:rPr>
        <w:t>หยุดยา</w:t>
      </w:r>
      <w:r w:rsidR="00831030" w:rsidRPr="003C65F4">
        <w:rPr>
          <w:rFonts w:ascii="Tahoma" w:hAnsi="Tahoma" w:cs="Tahoma"/>
          <w:b/>
          <w:bCs/>
          <w:szCs w:val="22"/>
          <w:cs/>
        </w:rPr>
        <w:t>แล้วไปพ</w:t>
      </w:r>
      <w:r w:rsidR="00831030" w:rsidRPr="003C65F4">
        <w:rPr>
          <w:rFonts w:ascii="Tahoma" w:hAnsi="Tahoma" w:cs="Tahoma" w:hint="cs"/>
          <w:b/>
          <w:bCs/>
          <w:szCs w:val="22"/>
          <w:cs/>
        </w:rPr>
        <w:t>บ</w:t>
      </w:r>
      <w:r w:rsidR="00831030" w:rsidRPr="003C65F4">
        <w:rPr>
          <w:rFonts w:ascii="Tahoma" w:hAnsi="Tahoma" w:cs="Tahoma"/>
          <w:b/>
          <w:bCs/>
          <w:szCs w:val="22"/>
          <w:cs/>
        </w:rPr>
        <w:t>แพทย์</w:t>
      </w:r>
      <w:r w:rsidR="00831030" w:rsidRPr="003C65F4">
        <w:rPr>
          <w:rFonts w:ascii="Tahoma" w:hAnsi="Tahoma" w:cs="Tahoma" w:hint="cs"/>
          <w:b/>
          <w:bCs/>
          <w:szCs w:val="22"/>
          <w:cs/>
        </w:rPr>
        <w:t>ทันที</w:t>
      </w:r>
    </w:p>
    <w:p w14:paraId="731EA01E" w14:textId="75E5AE31" w:rsidR="00A94C76" w:rsidRPr="003C65F4" w:rsidRDefault="001C0AEB" w:rsidP="00AF52FC">
      <w:pPr>
        <w:pStyle w:val="a3"/>
        <w:numPr>
          <w:ilvl w:val="2"/>
          <w:numId w:val="7"/>
        </w:numPr>
        <w:ind w:left="142" w:hanging="194"/>
        <w:rPr>
          <w:rFonts w:ascii="Tahoma" w:hAnsi="Tahoma" w:cs="Tahoma"/>
          <w:szCs w:val="22"/>
        </w:rPr>
      </w:pPr>
      <w:bookmarkStart w:id="8" w:name="_Hlk59477769"/>
      <w:r w:rsidRPr="003C65F4">
        <w:rPr>
          <w:rFonts w:ascii="Tahoma" w:hAnsi="Tahoma" w:cs="Tahoma"/>
          <w:szCs w:val="22"/>
          <w:cs/>
        </w:rPr>
        <w:t xml:space="preserve">ลมพิษ </w:t>
      </w:r>
      <w:r w:rsidR="00A94C76" w:rsidRPr="003C65F4">
        <w:rPr>
          <w:rFonts w:ascii="Tahoma" w:hAnsi="Tahoma" w:cs="Tahoma"/>
          <w:szCs w:val="22"/>
          <w:cs/>
        </w:rPr>
        <w:t xml:space="preserve">บวมที่ใบหน้า เปลือกตา ริมฝีปาก  </w:t>
      </w:r>
    </w:p>
    <w:p w14:paraId="78F19CED" w14:textId="30D63297" w:rsidR="00A94C76" w:rsidRPr="003C65F4" w:rsidRDefault="00A94C76" w:rsidP="00AF52FC">
      <w:pPr>
        <w:pStyle w:val="a3"/>
        <w:numPr>
          <w:ilvl w:val="2"/>
          <w:numId w:val="7"/>
        </w:numPr>
        <w:ind w:left="142" w:right="-95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szCs w:val="22"/>
          <w:cs/>
        </w:rPr>
        <w:t>หน้ามืด เป็นลม แน่นหน้าอก หายใจลำบาก</w:t>
      </w:r>
    </w:p>
    <w:p w14:paraId="3E9FC6AB" w14:textId="225DA458" w:rsidR="00862072" w:rsidRPr="003C65F4" w:rsidRDefault="00A94C76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/>
          <w:szCs w:val="22"/>
          <w:cs/>
        </w:rPr>
        <w:t>ผื่นแดง ตุ่มพอง</w:t>
      </w:r>
      <w:r w:rsidR="00F14214" w:rsidRPr="003C65F4">
        <w:rPr>
          <w:rFonts w:ascii="Tahoma" w:hAnsi="Tahoma" w:cs="Tahoma" w:hint="cs"/>
          <w:szCs w:val="22"/>
          <w:cs/>
        </w:rPr>
        <w:t xml:space="preserve"> </w:t>
      </w:r>
      <w:r w:rsidR="004F5A03" w:rsidRPr="003C65F4">
        <w:rPr>
          <w:rFonts w:ascii="Tahoma" w:hAnsi="Tahoma" w:cs="Tahoma" w:hint="cs"/>
          <w:szCs w:val="22"/>
          <w:cs/>
        </w:rPr>
        <w:t xml:space="preserve">ผิวหนังลอก </w:t>
      </w:r>
      <w:r w:rsidR="00B61AE8" w:rsidRPr="003C65F4">
        <w:rPr>
          <w:rFonts w:ascii="Tahoma" w:hAnsi="Tahoma" w:cs="Tahoma" w:hint="cs"/>
          <w:szCs w:val="22"/>
          <w:cs/>
        </w:rPr>
        <w:t>หรือ</w:t>
      </w:r>
      <w:r w:rsidR="00F14214" w:rsidRPr="003C65F4">
        <w:rPr>
          <w:rFonts w:ascii="Tahoma" w:hAnsi="Tahoma" w:cs="Tahoma" w:hint="cs"/>
          <w:szCs w:val="22"/>
          <w:cs/>
        </w:rPr>
        <w:t>มีจ้ำตามผิวหนัง</w:t>
      </w:r>
    </w:p>
    <w:p w14:paraId="2879A465" w14:textId="7ABADC61" w:rsidR="00711B8D" w:rsidRPr="003C65F4" w:rsidRDefault="00C41BC6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 xml:space="preserve">เจ็บหน้าอก </w:t>
      </w:r>
      <w:r w:rsidR="00D563B0" w:rsidRPr="003C65F4">
        <w:rPr>
          <w:rFonts w:ascii="Tahoma" w:hAnsi="Tahoma" w:cs="Tahoma" w:hint="cs"/>
          <w:szCs w:val="22"/>
          <w:cs/>
        </w:rPr>
        <w:t>หัวใจเต้นเร็ว</w:t>
      </w:r>
      <w:r w:rsidR="00A466AE" w:rsidRPr="003C65F4">
        <w:rPr>
          <w:rFonts w:ascii="Tahoma" w:hAnsi="Tahoma" w:cs="Tahoma" w:hint="cs"/>
          <w:szCs w:val="22"/>
          <w:cs/>
        </w:rPr>
        <w:t xml:space="preserve"> เวียนหัว</w:t>
      </w:r>
    </w:p>
    <w:p w14:paraId="4CE2F022" w14:textId="75FCBDCB" w:rsidR="00EF42A8" w:rsidRPr="003C65F4" w:rsidRDefault="00EF42A8" w:rsidP="00AF52FC">
      <w:pPr>
        <w:pStyle w:val="a3"/>
        <w:numPr>
          <w:ilvl w:val="2"/>
          <w:numId w:val="7"/>
        </w:numPr>
        <w:spacing w:after="0"/>
        <w:ind w:left="142" w:hanging="194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มือบวม เท้าบวม น้ำหนักเพิ่มขึ้นอย่างรวดเร็ว</w:t>
      </w:r>
    </w:p>
    <w:p w14:paraId="54DE7023" w14:textId="484809CB" w:rsidR="00C51132" w:rsidRPr="003C65F4" w:rsidRDefault="009F32D9" w:rsidP="00D22231">
      <w:pPr>
        <w:pStyle w:val="a3"/>
        <w:spacing w:after="0" w:line="240" w:lineRule="auto"/>
        <w:ind w:left="0"/>
        <w:jc w:val="center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“ให้หยุดยา</w:t>
      </w:r>
      <w:r w:rsidR="00831030" w:rsidRPr="003C65F4">
        <w:rPr>
          <w:rFonts w:ascii="Tahoma" w:hAnsi="Tahoma" w:cs="Tahoma" w:hint="cs"/>
          <w:b/>
          <w:bCs/>
          <w:szCs w:val="22"/>
          <w:cs/>
        </w:rPr>
        <w:t xml:space="preserve"> </w:t>
      </w:r>
      <w:r w:rsidRPr="003C65F4">
        <w:rPr>
          <w:rFonts w:ascii="Tahoma" w:hAnsi="Tahoma" w:cs="Tahoma" w:hint="cs"/>
          <w:b/>
          <w:bCs/>
          <w:szCs w:val="22"/>
          <w:cs/>
        </w:rPr>
        <w:t>แล้วไปพบแพทย์ทัน</w:t>
      </w:r>
      <w:r w:rsidR="00DF7926" w:rsidRPr="003C65F4">
        <w:rPr>
          <w:rFonts w:ascii="Tahoma" w:hAnsi="Tahoma" w:cs="Tahoma" w:hint="cs"/>
          <w:b/>
          <w:bCs/>
          <w:szCs w:val="22"/>
          <w:cs/>
        </w:rPr>
        <w:t>ที</w:t>
      </w:r>
      <w:r w:rsidRPr="003C65F4">
        <w:rPr>
          <w:rFonts w:ascii="Tahoma" w:hAnsi="Tahoma" w:cs="Tahoma" w:hint="cs"/>
          <w:b/>
          <w:bCs/>
          <w:szCs w:val="22"/>
          <w:cs/>
        </w:rPr>
        <w:t>”</w:t>
      </w:r>
    </w:p>
    <w:p w14:paraId="0BC411A8" w14:textId="2BBA940B" w:rsidR="00631AA6" w:rsidRPr="003C65F4" w:rsidRDefault="00A94C76" w:rsidP="003805FA">
      <w:pPr>
        <w:pStyle w:val="a3"/>
        <w:numPr>
          <w:ilvl w:val="1"/>
          <w:numId w:val="7"/>
        </w:numPr>
        <w:spacing w:before="240" w:line="240" w:lineRule="auto"/>
        <w:ind w:left="360" w:right="-142" w:hanging="360"/>
        <w:rPr>
          <w:rFonts w:ascii="Tahoma" w:hAnsi="Tahoma" w:cs="Tahoma"/>
          <w:b/>
          <w:bCs/>
          <w:szCs w:val="22"/>
          <w:u w:val="single"/>
        </w:rPr>
      </w:pPr>
      <w:bookmarkStart w:id="9" w:name="_Hlk59477493"/>
      <w:bookmarkEnd w:id="8"/>
      <w:r w:rsidRPr="003C65F4">
        <w:rPr>
          <w:rFonts w:ascii="Tahoma" w:hAnsi="Tahoma" w:cs="Tahoma"/>
          <w:b/>
          <w:bCs/>
          <w:szCs w:val="22"/>
          <w:cs/>
        </w:rPr>
        <w:t>อาการที่</w:t>
      </w:r>
      <w:bookmarkStart w:id="10" w:name="_Hlk59477787"/>
      <w:bookmarkEnd w:id="9"/>
      <w:r w:rsidR="00D779AA" w:rsidRPr="003C65F4">
        <w:rPr>
          <w:rFonts w:ascii="Tahoma" w:hAnsi="Tahoma" w:cs="Tahoma"/>
          <w:b/>
          <w:bCs/>
          <w:szCs w:val="22"/>
          <w:u w:val="single"/>
          <w:cs/>
        </w:rPr>
        <w:t>ไม่จำเป็นต้องหยุดยา</w:t>
      </w:r>
      <w:r w:rsidR="00D779AA" w:rsidRPr="003C65F4">
        <w:rPr>
          <w:rFonts w:ascii="Tahoma" w:hAnsi="Tahoma" w:cs="Tahoma"/>
          <w:b/>
          <w:bCs/>
          <w:szCs w:val="22"/>
          <w:cs/>
        </w:rPr>
        <w:t xml:space="preserve"> </w:t>
      </w:r>
      <w:r w:rsidR="00D779AA" w:rsidRPr="003C65F4">
        <w:rPr>
          <w:rFonts w:ascii="Tahoma" w:hAnsi="Tahoma" w:cs="Tahoma"/>
          <w:b/>
          <w:bCs/>
          <w:szCs w:val="22"/>
        </w:rPr>
        <w:br/>
      </w:r>
      <w:r w:rsidR="00D779AA" w:rsidRPr="003C65F4">
        <w:rPr>
          <w:rFonts w:ascii="Tahoma" w:hAnsi="Tahoma" w:cs="Tahoma"/>
          <w:b/>
          <w:bCs/>
          <w:szCs w:val="22"/>
          <w:cs/>
        </w:rPr>
        <w:t>แต่ถ้ามีอาการรุนแร</w:t>
      </w:r>
      <w:r w:rsidR="00D779AA" w:rsidRPr="003C65F4">
        <w:rPr>
          <w:rFonts w:ascii="Tahoma" w:hAnsi="Tahoma" w:cs="Tahoma" w:hint="cs"/>
          <w:b/>
          <w:bCs/>
          <w:szCs w:val="22"/>
          <w:cs/>
        </w:rPr>
        <w:t xml:space="preserve">ง </w:t>
      </w:r>
      <w:r w:rsidR="00D779AA" w:rsidRPr="003C65F4">
        <w:rPr>
          <w:rFonts w:ascii="Tahoma" w:hAnsi="Tahoma" w:cs="Tahoma"/>
          <w:b/>
          <w:bCs/>
          <w:szCs w:val="22"/>
          <w:cs/>
        </w:rPr>
        <w:t>ให้ไปพบแพทย์</w:t>
      </w:r>
    </w:p>
    <w:p w14:paraId="4B64EBB4" w14:textId="6DBF9D2D" w:rsidR="007E7FC5" w:rsidRPr="003C65F4" w:rsidRDefault="007E7FC5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ปวดหัว</w:t>
      </w:r>
      <w:r w:rsidR="002C7214" w:rsidRPr="003C65F4">
        <w:rPr>
          <w:rFonts w:ascii="Tahoma" w:hAnsi="Tahoma" w:cs="Tahoma" w:hint="cs"/>
          <w:szCs w:val="22"/>
          <w:cs/>
        </w:rPr>
        <w:t xml:space="preserve"> </w:t>
      </w:r>
      <w:r w:rsidR="006254CC" w:rsidRPr="003C65F4">
        <w:rPr>
          <w:rFonts w:ascii="Tahoma" w:hAnsi="Tahoma" w:cs="Tahoma" w:hint="cs"/>
          <w:szCs w:val="22"/>
          <w:cs/>
        </w:rPr>
        <w:t>คลื่นไส้</w:t>
      </w:r>
    </w:p>
    <w:p w14:paraId="38DD0928" w14:textId="5186AF17" w:rsidR="006254CC" w:rsidRPr="003C65F4" w:rsidRDefault="002C7214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ระคายเคืองบริเวณที่ใช้ยา</w:t>
      </w:r>
    </w:p>
    <w:p w14:paraId="0841CB4C" w14:textId="636AFC61" w:rsidR="00872A3E" w:rsidRPr="003C65F4" w:rsidRDefault="00872A3E" w:rsidP="00AF52FC">
      <w:pPr>
        <w:pStyle w:val="a3"/>
        <w:numPr>
          <w:ilvl w:val="2"/>
          <w:numId w:val="7"/>
        </w:numPr>
        <w:spacing w:after="0"/>
        <w:ind w:left="142" w:hanging="194"/>
        <w:contextualSpacing w:val="0"/>
        <w:rPr>
          <w:rFonts w:ascii="Tahoma" w:hAnsi="Tahoma" w:cs="Tahoma"/>
          <w:szCs w:val="22"/>
        </w:rPr>
      </w:pPr>
      <w:r w:rsidRPr="003C65F4">
        <w:rPr>
          <w:rFonts w:ascii="Tahoma" w:hAnsi="Tahoma" w:cs="Tahoma" w:hint="cs"/>
          <w:szCs w:val="22"/>
          <w:cs/>
        </w:rPr>
        <w:t>ลักษณะ</w:t>
      </w:r>
      <w:r w:rsidR="005C6F8F" w:rsidRPr="003C65F4">
        <w:rPr>
          <w:rFonts w:ascii="Tahoma" w:hAnsi="Tahoma" w:cs="Tahoma" w:hint="cs"/>
          <w:szCs w:val="22"/>
          <w:cs/>
        </w:rPr>
        <w:t>เส้นผม หรือสีผมเปลี่ยนแปลงไป</w:t>
      </w:r>
    </w:p>
    <w:p w14:paraId="3E86E82F" w14:textId="77777777" w:rsidR="00C51132" w:rsidRPr="003C65F4" w:rsidRDefault="00C51132" w:rsidP="00C51132">
      <w:pPr>
        <w:pStyle w:val="a3"/>
        <w:spacing w:after="0" w:line="240" w:lineRule="auto"/>
        <w:ind w:left="284"/>
        <w:contextualSpacing w:val="0"/>
        <w:rPr>
          <w:rFonts w:ascii="Tahoma" w:hAnsi="Tahoma" w:cs="Tahoma"/>
          <w:szCs w:val="22"/>
        </w:rPr>
      </w:pPr>
    </w:p>
    <w:p w14:paraId="15F96984" w14:textId="77777777" w:rsidR="00C51132" w:rsidRPr="003C65F4" w:rsidRDefault="00C51132" w:rsidP="00C51132">
      <w:pPr>
        <w:pStyle w:val="a3"/>
        <w:spacing w:after="0" w:line="240" w:lineRule="auto"/>
        <w:ind w:left="284"/>
        <w:contextualSpacing w:val="0"/>
        <w:rPr>
          <w:rFonts w:ascii="Tahoma" w:hAnsi="Tahoma" w:cs="Tahoma"/>
          <w:szCs w:val="22"/>
        </w:rPr>
      </w:pPr>
    </w:p>
    <w:bookmarkEnd w:id="10"/>
    <w:p w14:paraId="20F5D5A4" w14:textId="77777777" w:rsidR="00A94C76" w:rsidRPr="003C65F4" w:rsidRDefault="00A94C76" w:rsidP="00B61AE8">
      <w:pPr>
        <w:pStyle w:val="a3"/>
        <w:numPr>
          <w:ilvl w:val="0"/>
          <w:numId w:val="7"/>
        </w:numPr>
        <w:shd w:val="clear" w:color="auto" w:fill="323E4F" w:themeFill="text2" w:themeFillShade="BF"/>
        <w:spacing w:line="360" w:lineRule="auto"/>
        <w:ind w:left="360" w:right="-142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cs/>
        </w:rPr>
        <w:t>ควรเก็บยานี้อย่างไร</w:t>
      </w:r>
    </w:p>
    <w:p w14:paraId="59A5EDB6" w14:textId="24CE0C0B" w:rsidR="00A16D17" w:rsidRPr="003C65F4" w:rsidRDefault="00A94C76" w:rsidP="00A16D17">
      <w:pPr>
        <w:pStyle w:val="a3"/>
        <w:numPr>
          <w:ilvl w:val="0"/>
          <w:numId w:val="5"/>
        </w:numPr>
        <w:spacing w:line="240" w:lineRule="auto"/>
        <w:ind w:left="142" w:hanging="194"/>
        <w:rPr>
          <w:rFonts w:ascii="Tahoma" w:hAnsi="Tahoma" w:cs="Tahoma"/>
          <w:b/>
          <w:bCs/>
          <w:sz w:val="24"/>
          <w:szCs w:val="24"/>
        </w:rPr>
      </w:pPr>
      <w:bookmarkStart w:id="11" w:name="_Hlk59477802"/>
      <w:r w:rsidRPr="003C65F4">
        <w:rPr>
          <w:rFonts w:ascii="Tahoma" w:hAnsi="Tahoma" w:cs="Tahoma" w:hint="cs"/>
          <w:szCs w:val="22"/>
          <w:cs/>
        </w:rPr>
        <w:t>เก็บยา</w:t>
      </w:r>
      <w:r w:rsidR="00642BA8" w:rsidRPr="003C65F4">
        <w:rPr>
          <w:rFonts w:ascii="Tahoma" w:hAnsi="Tahoma" w:cs="Tahoma" w:hint="cs"/>
          <w:szCs w:val="22"/>
          <w:cs/>
        </w:rPr>
        <w:t>ไว้</w:t>
      </w:r>
      <w:r w:rsidRPr="003C65F4">
        <w:rPr>
          <w:rFonts w:ascii="Tahoma" w:hAnsi="Tahoma" w:cs="Tahoma" w:hint="cs"/>
          <w:szCs w:val="22"/>
          <w:cs/>
        </w:rPr>
        <w:t>ในบรรจุภัณฑ์เดิมตามที่ได้รับมา</w:t>
      </w:r>
    </w:p>
    <w:p w14:paraId="3512B534" w14:textId="3B07C8BA" w:rsidR="00A16D17" w:rsidRPr="003C65F4" w:rsidRDefault="00A16D17" w:rsidP="00A16D17">
      <w:pPr>
        <w:pStyle w:val="a3"/>
        <w:numPr>
          <w:ilvl w:val="0"/>
          <w:numId w:val="5"/>
        </w:numPr>
        <w:spacing w:line="240" w:lineRule="auto"/>
        <w:ind w:left="142" w:hanging="194"/>
        <w:rPr>
          <w:rFonts w:ascii="Tahoma" w:hAnsi="Tahoma" w:cs="Tahoma"/>
          <w:b/>
          <w:bCs/>
          <w:sz w:val="24"/>
          <w:szCs w:val="24"/>
        </w:rPr>
      </w:pPr>
      <w:r w:rsidRPr="003C65F4">
        <w:rPr>
          <w:rFonts w:ascii="Tahoma" w:hAnsi="Tahoma" w:cs="Tahoma"/>
          <w:szCs w:val="22"/>
          <w:cs/>
        </w:rPr>
        <w:t xml:space="preserve">เก็บยาในที่แห้ง อย่าให้โดนแสงโดยตรง ควรเก็บที่อุณหภูมิไม่เกิน </w:t>
      </w:r>
      <w:r w:rsidR="00463117" w:rsidRPr="003C65F4">
        <w:rPr>
          <w:rFonts w:ascii="Tahoma" w:hAnsi="Tahoma" w:cs="Tahoma"/>
          <w:szCs w:val="22"/>
        </w:rPr>
        <w:t>&lt;</w:t>
      </w:r>
      <w:r w:rsidR="00463117" w:rsidRPr="003C65F4">
        <w:rPr>
          <w:rFonts w:ascii="Tahoma" w:hAnsi="Tahoma" w:cs="Tahoma" w:hint="cs"/>
          <w:szCs w:val="22"/>
          <w:cs/>
        </w:rPr>
        <w:t>ปรับตามทะเบียนยา</w:t>
      </w:r>
      <w:r w:rsidR="00463117" w:rsidRPr="003C65F4">
        <w:rPr>
          <w:rFonts w:ascii="Tahoma" w:hAnsi="Tahoma" w:cs="Tahoma"/>
          <w:szCs w:val="22"/>
        </w:rPr>
        <w:t>&gt;</w:t>
      </w:r>
      <w:r w:rsidRPr="003C65F4">
        <w:rPr>
          <w:rFonts w:ascii="Tahoma" w:hAnsi="Tahoma" w:cs="Tahoma"/>
          <w:szCs w:val="22"/>
          <w:cs/>
        </w:rPr>
        <w:t xml:space="preserve"> องศาเซลเซียส ไม่ควรเก็บยาในที่ร้อนหรือชื้น เช่น ในรถ ห้องน้ำ ห้องครัว</w:t>
      </w:r>
    </w:p>
    <w:p w14:paraId="6F9A5E9F" w14:textId="2C6A2F41" w:rsidR="00C6335D" w:rsidRPr="003C65F4" w:rsidRDefault="00A94C76" w:rsidP="00B555FC">
      <w:pPr>
        <w:pStyle w:val="a3"/>
        <w:numPr>
          <w:ilvl w:val="0"/>
          <w:numId w:val="5"/>
        </w:numPr>
        <w:spacing w:after="0" w:line="240" w:lineRule="auto"/>
        <w:ind w:left="142" w:hanging="193"/>
        <w:contextualSpacing w:val="0"/>
        <w:rPr>
          <w:rFonts w:ascii="Tahoma" w:hAnsi="Tahoma" w:cs="Tahoma"/>
          <w:b/>
          <w:bCs/>
          <w:sz w:val="24"/>
          <w:szCs w:val="24"/>
        </w:rPr>
      </w:pPr>
      <w:r w:rsidRPr="003C65F4">
        <w:rPr>
          <w:rFonts w:ascii="Tahoma" w:hAnsi="Tahoma" w:cs="Tahoma" w:hint="cs"/>
          <w:szCs w:val="22"/>
          <w:cs/>
        </w:rPr>
        <w:t>เก็บยาให้พ้นมือเด็ก</w:t>
      </w:r>
    </w:p>
    <w:p w14:paraId="2D0B5FEF" w14:textId="77777777" w:rsidR="00B67EE9" w:rsidRPr="003C65F4" w:rsidRDefault="00B67EE9" w:rsidP="00294EB9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bookmarkEnd w:id="11"/>
    <w:p w14:paraId="4DF78D12" w14:textId="77777777" w:rsidR="00A94C76" w:rsidRPr="003C65F4" w:rsidRDefault="00A94C76" w:rsidP="00344948">
      <w:pPr>
        <w:pStyle w:val="a3"/>
        <w:numPr>
          <w:ilvl w:val="0"/>
          <w:numId w:val="7"/>
        </w:numPr>
        <w:shd w:val="clear" w:color="auto" w:fill="323E4F" w:themeFill="text2" w:themeFillShade="BF"/>
        <w:spacing w:after="0" w:line="360" w:lineRule="auto"/>
        <w:ind w:left="357" w:right="-142" w:hanging="374"/>
        <w:contextualSpacing w:val="0"/>
        <w:jc w:val="center"/>
        <w:rPr>
          <w:rFonts w:ascii="Tahoma" w:hAnsi="Tahoma" w:cs="Tahoma"/>
          <w:b/>
          <w:bCs/>
          <w:color w:val="FFFFFF" w:themeColor="background1"/>
          <w:sz w:val="28"/>
        </w:rPr>
      </w:pPr>
      <w:r w:rsidRPr="003C65F4">
        <w:rPr>
          <w:rFonts w:ascii="Tahoma" w:hAnsi="Tahoma" w:cs="Tahoma"/>
          <w:b/>
          <w:bCs/>
          <w:color w:val="FFFFFF" w:themeColor="background1"/>
          <w:sz w:val="28"/>
          <w:shd w:val="clear" w:color="auto" w:fill="323E4F" w:themeFill="text2" w:themeFillShade="BF"/>
          <w:cs/>
        </w:rPr>
        <w:t>ลักษณะและส่วนประกอบของยา</w:t>
      </w:r>
    </w:p>
    <w:p w14:paraId="2CEBD856" w14:textId="26125F79" w:rsidR="00A94C76" w:rsidRPr="003C65F4" w:rsidRDefault="00A94C76" w:rsidP="00914965">
      <w:pPr>
        <w:pStyle w:val="a3"/>
        <w:numPr>
          <w:ilvl w:val="0"/>
          <w:numId w:val="6"/>
        </w:numPr>
        <w:spacing w:after="0" w:line="240" w:lineRule="auto"/>
        <w:ind w:left="142" w:right="-95" w:hanging="193"/>
        <w:contextualSpacing w:val="0"/>
        <w:rPr>
          <w:rFonts w:ascii="Tahoma" w:hAnsi="Tahoma" w:cs="Tahoma"/>
          <w:szCs w:val="22"/>
        </w:rPr>
      </w:pPr>
      <w:bookmarkStart w:id="12" w:name="_Hlk59477820"/>
      <w:r w:rsidRPr="003C65F4">
        <w:rPr>
          <w:rFonts w:ascii="Tahoma" w:hAnsi="Tahoma" w:cs="Tahoma" w:hint="cs"/>
          <w:b/>
          <w:bCs/>
          <w:szCs w:val="22"/>
          <w:cs/>
        </w:rPr>
        <w:t>ลักษณะ</w:t>
      </w:r>
      <w:r w:rsidR="00103392" w:rsidRPr="003C65F4">
        <w:rPr>
          <w:rFonts w:ascii="Tahoma" w:hAnsi="Tahoma" w:cs="Tahoma" w:hint="cs"/>
          <w:b/>
          <w:bCs/>
          <w:szCs w:val="22"/>
          <w:cs/>
        </w:rPr>
        <w:t>ยา</w:t>
      </w:r>
      <w:r w:rsidR="003443FD" w:rsidRPr="003C65F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0162B5" w:rsidRPr="003C65F4">
        <w:rPr>
          <w:rFonts w:ascii="Tahoma" w:hAnsi="Tahoma" w:cs="Tahoma"/>
          <w:szCs w:val="22"/>
        </w:rPr>
        <w:t>&lt;</w:t>
      </w:r>
      <w:r w:rsidR="000162B5" w:rsidRPr="003C65F4">
        <w:rPr>
          <w:rFonts w:ascii="Tahoma" w:hAnsi="Tahoma" w:cs="Tahoma" w:hint="cs"/>
          <w:szCs w:val="22"/>
          <w:cs/>
        </w:rPr>
        <w:t>ลักษณะตามทะเบียนยา</w:t>
      </w:r>
      <w:r w:rsidR="000162B5" w:rsidRPr="003C65F4">
        <w:rPr>
          <w:rFonts w:ascii="Tahoma" w:hAnsi="Tahoma" w:cs="Tahoma"/>
          <w:szCs w:val="22"/>
        </w:rPr>
        <w:t>&gt;</w:t>
      </w:r>
    </w:p>
    <w:p w14:paraId="53A438D6" w14:textId="04B3A2AC" w:rsidR="00D147B9" w:rsidRPr="003C65F4" w:rsidRDefault="00A94C76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sz w:val="20"/>
          <w:szCs w:val="20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ตัวยาสำคัญ</w:t>
      </w:r>
      <w:r w:rsidRPr="003C65F4">
        <w:rPr>
          <w:rFonts w:ascii="Tahoma" w:hAnsi="Tahoma" w:cs="Tahoma" w:hint="cs"/>
          <w:szCs w:val="22"/>
          <w:cs/>
        </w:rPr>
        <w:t xml:space="preserve"> คือ </w:t>
      </w:r>
      <w:bookmarkEnd w:id="12"/>
      <w:r w:rsidR="00C51132" w:rsidRPr="003C65F4">
        <w:rPr>
          <w:rFonts w:ascii="Tahoma" w:hAnsi="Tahoma" w:cs="Tahoma" w:hint="cs"/>
          <w:szCs w:val="22"/>
          <w:cs/>
        </w:rPr>
        <w:t>ไมน็อกซิดิล</w:t>
      </w:r>
    </w:p>
    <w:p w14:paraId="6179357F" w14:textId="111788D2" w:rsidR="00E40B0B" w:rsidRPr="003C65F4" w:rsidRDefault="00294EB9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sz w:val="20"/>
          <w:szCs w:val="20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 xml:space="preserve">ส่วนประกอบอื่น </w:t>
      </w:r>
      <w:r w:rsidRPr="003C65F4">
        <w:rPr>
          <w:rFonts w:ascii="Tahoma" w:hAnsi="Tahoma" w:cs="Tahoma" w:hint="cs"/>
          <w:szCs w:val="22"/>
          <w:cs/>
        </w:rPr>
        <w:t>ได้แก่</w:t>
      </w:r>
      <w:r w:rsidR="00646596" w:rsidRPr="003C65F4">
        <w:rPr>
          <w:rFonts w:ascii="Tahoma" w:hAnsi="Tahoma" w:cs="Tahoma" w:hint="cs"/>
          <w:szCs w:val="22"/>
          <w:cs/>
        </w:rPr>
        <w:t xml:space="preserve"> </w:t>
      </w:r>
      <w:r w:rsidR="00646596" w:rsidRPr="003C65F4">
        <w:rPr>
          <w:rFonts w:ascii="Tahoma" w:hAnsi="Tahoma" w:cs="Tahoma"/>
          <w:szCs w:val="22"/>
        </w:rPr>
        <w:t>&lt;</w:t>
      </w:r>
      <w:r w:rsidR="00646596" w:rsidRPr="003C65F4">
        <w:rPr>
          <w:rFonts w:ascii="Tahoma" w:hAnsi="Tahoma" w:cs="Tahoma" w:hint="cs"/>
          <w:szCs w:val="22"/>
          <w:cs/>
        </w:rPr>
        <w:t>ส่วนประกอบตามทะเบียนยา</w:t>
      </w:r>
      <w:r w:rsidR="00646596" w:rsidRPr="003C65F4">
        <w:rPr>
          <w:rFonts w:ascii="Tahoma" w:hAnsi="Tahoma" w:cs="Tahoma"/>
          <w:szCs w:val="22"/>
        </w:rPr>
        <w:t>&gt;</w:t>
      </w:r>
    </w:p>
    <w:p w14:paraId="49972DEB" w14:textId="04625542" w:rsidR="00914F83" w:rsidRPr="003C65F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ผู้ผลิต</w:t>
      </w:r>
      <w:r w:rsidR="00C94A1C" w:rsidRPr="003C65F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C94A1C" w:rsidRPr="003C65F4">
        <w:rPr>
          <w:rFonts w:ascii="Tahoma" w:hAnsi="Tahoma" w:cs="Tahoma"/>
          <w:szCs w:val="22"/>
        </w:rPr>
        <w:t>&lt;</w:t>
      </w:r>
      <w:r w:rsidR="00C94A1C" w:rsidRPr="003C65F4">
        <w:rPr>
          <w:rFonts w:ascii="Tahoma" w:hAnsi="Tahoma" w:cs="Tahoma" w:hint="cs"/>
          <w:szCs w:val="22"/>
          <w:cs/>
        </w:rPr>
        <w:t>ปรับตามทะเบียนยา</w:t>
      </w:r>
      <w:r w:rsidR="00C94A1C" w:rsidRPr="003C65F4">
        <w:rPr>
          <w:rFonts w:ascii="Tahoma" w:hAnsi="Tahoma" w:cs="Tahoma"/>
          <w:szCs w:val="22"/>
        </w:rPr>
        <w:t>&gt;</w:t>
      </w:r>
    </w:p>
    <w:p w14:paraId="781391E3" w14:textId="6F8388B4" w:rsidR="000F3014" w:rsidRPr="003C65F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ผู้นำเข้า</w:t>
      </w:r>
      <w:r w:rsidR="000F3014" w:rsidRPr="003C65F4">
        <w:rPr>
          <w:rFonts w:ascii="Tahoma" w:hAnsi="Tahoma" w:cs="Tahoma"/>
          <w:b/>
          <w:bCs/>
          <w:szCs w:val="22"/>
        </w:rPr>
        <w:t xml:space="preserve"> </w:t>
      </w:r>
      <w:r w:rsidR="000F3014" w:rsidRPr="003C65F4">
        <w:rPr>
          <w:rFonts w:ascii="Tahoma" w:hAnsi="Tahoma" w:cs="Tahoma"/>
          <w:szCs w:val="22"/>
        </w:rPr>
        <w:t>&lt;</w:t>
      </w:r>
      <w:r w:rsidR="000F3014" w:rsidRPr="003C65F4">
        <w:rPr>
          <w:rFonts w:ascii="Tahoma" w:hAnsi="Tahoma" w:cs="Tahoma" w:hint="cs"/>
          <w:szCs w:val="22"/>
          <w:cs/>
        </w:rPr>
        <w:t>ปรับตามทะเบียนยา</w:t>
      </w:r>
      <w:r w:rsidR="000F3014" w:rsidRPr="003C65F4">
        <w:rPr>
          <w:rFonts w:ascii="Tahoma" w:hAnsi="Tahoma" w:cs="Tahoma"/>
          <w:szCs w:val="22"/>
        </w:rPr>
        <w:t>&gt;</w:t>
      </w:r>
    </w:p>
    <w:p w14:paraId="2312DEC8" w14:textId="46564EA3" w:rsidR="00914F83" w:rsidRPr="003C65F4" w:rsidRDefault="00914F83" w:rsidP="00F82B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 w:hanging="194"/>
        <w:rPr>
          <w:rFonts w:ascii="Tahoma" w:hAnsi="Tahoma" w:cs="Tahoma"/>
          <w:b/>
          <w:bCs/>
          <w:szCs w:val="22"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>ผู้แทนจำหน่าย</w:t>
      </w:r>
      <w:r w:rsidR="00C94A1C" w:rsidRPr="003C65F4">
        <w:rPr>
          <w:rFonts w:ascii="Tahoma" w:hAnsi="Tahoma" w:cs="Tahoma" w:hint="cs"/>
          <w:b/>
          <w:bCs/>
          <w:szCs w:val="22"/>
          <w:cs/>
        </w:rPr>
        <w:t xml:space="preserve"> </w:t>
      </w:r>
      <w:r w:rsidR="00C94A1C" w:rsidRPr="003C65F4">
        <w:rPr>
          <w:rFonts w:ascii="Tahoma" w:hAnsi="Tahoma" w:cs="Tahoma"/>
          <w:szCs w:val="22"/>
        </w:rPr>
        <w:t>&lt;</w:t>
      </w:r>
      <w:r w:rsidR="00C94A1C" w:rsidRPr="003C65F4">
        <w:rPr>
          <w:rFonts w:ascii="Tahoma" w:hAnsi="Tahoma" w:cs="Tahoma" w:hint="cs"/>
          <w:szCs w:val="22"/>
          <w:cs/>
        </w:rPr>
        <w:t>ปรับตามทะเบียนยา</w:t>
      </w:r>
      <w:r w:rsidR="00C94A1C" w:rsidRPr="003C65F4">
        <w:rPr>
          <w:rFonts w:ascii="Tahoma" w:hAnsi="Tahoma" w:cs="Tahoma"/>
          <w:szCs w:val="22"/>
        </w:rPr>
        <w:t>&gt;</w:t>
      </w:r>
    </w:p>
    <w:p w14:paraId="02FEC8F2" w14:textId="77777777" w:rsidR="00B555FC" w:rsidRPr="003C65F4" w:rsidRDefault="00B555FC" w:rsidP="00B555F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sz w:val="20"/>
          <w:szCs w:val="20"/>
        </w:rPr>
      </w:pPr>
    </w:p>
    <w:p w14:paraId="11548430" w14:textId="77777777" w:rsidR="001419AA" w:rsidRPr="003C65F4" w:rsidRDefault="001419AA" w:rsidP="00B555FC">
      <w:pPr>
        <w:pStyle w:val="a3"/>
        <w:autoSpaceDE w:val="0"/>
        <w:autoSpaceDN w:val="0"/>
        <w:adjustRightInd w:val="0"/>
        <w:spacing w:after="0" w:line="240" w:lineRule="auto"/>
        <w:ind w:left="142"/>
        <w:rPr>
          <w:rFonts w:ascii="Tahoma" w:hAnsi="Tahoma" w:cs="Tahoma"/>
          <w:sz w:val="20"/>
          <w:szCs w:val="20"/>
        </w:rPr>
      </w:pPr>
    </w:p>
    <w:p w14:paraId="316785BD" w14:textId="77777777" w:rsidR="00A23472" w:rsidRPr="003C65F4" w:rsidRDefault="00A23472" w:rsidP="00A23472">
      <w:pPr>
        <w:spacing w:after="60"/>
        <w:jc w:val="center"/>
        <w:rPr>
          <w:rFonts w:ascii="Tahoma" w:hAnsi="Tahoma" w:cs="Tahoma"/>
          <w:szCs w:val="22"/>
        </w:rPr>
      </w:pPr>
      <w:bookmarkStart w:id="13" w:name="_Hlk60218591"/>
      <w:r w:rsidRPr="003C65F4">
        <w:rPr>
          <w:rFonts w:ascii="Tahoma" w:hAnsi="Tahoma" w:cs="Tahoma"/>
          <w:szCs w:val="22"/>
          <w:cs/>
        </w:rPr>
        <w:t>เอกสารนี้ปรับปรุงครั้งล่าสุด</w:t>
      </w:r>
      <w:r w:rsidRPr="003C65F4">
        <w:rPr>
          <w:rFonts w:ascii="Tahoma" w:hAnsi="Tahoma" w:cs="Tahoma"/>
          <w:noProof/>
          <w:szCs w:val="22"/>
          <w:cs/>
        </w:rPr>
        <w:t xml:space="preserve"> </w:t>
      </w:r>
      <w:bookmarkEnd w:id="13"/>
      <w:r w:rsidRPr="003C65F4">
        <w:rPr>
          <w:rFonts w:ascii="Tahoma" w:hAnsi="Tahoma" w:cs="Tahoma"/>
          <w:noProof/>
          <w:szCs w:val="22"/>
        </w:rPr>
        <w:t>………….</w:t>
      </w:r>
    </w:p>
    <w:p w14:paraId="6B827435" w14:textId="77777777" w:rsidR="00A23472" w:rsidRPr="003C65F4" w:rsidRDefault="00A23472" w:rsidP="00A23472">
      <w:pPr>
        <w:tabs>
          <w:tab w:val="left" w:pos="14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Cs w:val="22"/>
          <w:u w:val="single"/>
        </w:rPr>
      </w:pPr>
      <w:r w:rsidRPr="003C65F4">
        <w:rPr>
          <w:rFonts w:ascii="Tahoma" w:hAnsi="Tahoma" w:cs="Tahoma"/>
          <w:b/>
          <w:bCs/>
          <w:szCs w:val="22"/>
          <w:u w:val="single"/>
          <w:cs/>
        </w:rPr>
        <w:t>ศึกษาข้อมูลยาเพิ่มเติมทางเว็บไซต์ของ อย.</w:t>
      </w:r>
    </w:p>
    <w:p w14:paraId="06B0F936" w14:textId="77777777" w:rsidR="00A23472" w:rsidRPr="003C65F4" w:rsidRDefault="00A23472" w:rsidP="00A23472">
      <w:pPr>
        <w:pStyle w:val="a3"/>
        <w:ind w:left="0"/>
        <w:jc w:val="center"/>
        <w:rPr>
          <w:rFonts w:ascii="Tahoma" w:hAnsi="Tahoma" w:cs="Tahoma"/>
          <w:szCs w:val="22"/>
        </w:rPr>
      </w:pPr>
      <w:hyperlink r:id="rId5" w:history="1">
        <w:r w:rsidRPr="003C65F4">
          <w:rPr>
            <w:rStyle w:val="a4"/>
            <w:rFonts w:ascii="Tahoma" w:hAnsi="Tahoma" w:cs="Tahoma"/>
            <w:sz w:val="19"/>
            <w:szCs w:val="19"/>
          </w:rPr>
          <w:t>http://druglink.fda.moph.go.th/u1dr</w:t>
        </w:r>
      </w:hyperlink>
      <w:r w:rsidRPr="003C65F4">
        <w:rPr>
          <w:rFonts w:ascii="Tahoma" w:hAnsi="Tahoma" w:cs="Tahoma"/>
          <w:sz w:val="19"/>
          <w:szCs w:val="19"/>
        </w:rPr>
        <w:t>...</w:t>
      </w:r>
      <w:r w:rsidRPr="003C65F4">
        <w:rPr>
          <w:rFonts w:ascii="Tahoma" w:hAnsi="Tahoma" w:cs="Tahoma" w:hint="cs"/>
          <w:sz w:val="19"/>
          <w:szCs w:val="19"/>
          <w:cs/>
        </w:rPr>
        <w:t xml:space="preserve"> หรือ </w:t>
      </w:r>
      <w:r w:rsidRPr="003C65F4">
        <w:rPr>
          <w:rFonts w:ascii="Tahoma" w:hAnsi="Tahoma" w:cs="Tahoma"/>
          <w:sz w:val="19"/>
          <w:szCs w:val="19"/>
        </w:rPr>
        <w:t>QR code</w:t>
      </w:r>
      <w:r w:rsidRPr="003C65F4">
        <w:rPr>
          <w:rFonts w:ascii="Tahoma" w:hAnsi="Tahoma" w:cs="Tahoma" w:hint="cs"/>
          <w:sz w:val="19"/>
          <w:szCs w:val="19"/>
          <w:cs/>
        </w:rPr>
        <w:t xml:space="preserve"> </w:t>
      </w:r>
      <w:r w:rsidRPr="003C65F4">
        <w:rPr>
          <w:rFonts w:ascii="Tahoma" w:hAnsi="Tahoma" w:cs="Tahoma"/>
          <w:sz w:val="19"/>
          <w:szCs w:val="19"/>
          <w:cs/>
        </w:rPr>
        <w:br/>
      </w:r>
      <w:r w:rsidRPr="003C65F4">
        <w:rPr>
          <w:rFonts w:ascii="Tahoma" w:hAnsi="Tahoma" w:cs="Tahoma" w:hint="cs"/>
          <w:sz w:val="19"/>
          <w:szCs w:val="19"/>
          <w:cs/>
        </w:rPr>
        <w:t>ที่เชื่อมมายังเว็บไซต์ของ อย.</w:t>
      </w:r>
      <w:r w:rsidRPr="003C65F4">
        <w:rPr>
          <w:rFonts w:ascii="Tahoma" w:hAnsi="Tahoma" w:cs="Tahoma"/>
          <w:sz w:val="19"/>
          <w:szCs w:val="19"/>
          <w:cs/>
        </w:rPr>
        <w:br/>
      </w:r>
      <w:r w:rsidRPr="003C65F4">
        <w:rPr>
          <w:rFonts w:ascii="Tahoma" w:hAnsi="Tahoma" w:cs="Tahoma"/>
          <w:szCs w:val="22"/>
        </w:rPr>
        <w:t>&lt;</w:t>
      </w:r>
      <w:r w:rsidRPr="003C65F4">
        <w:rPr>
          <w:rFonts w:ascii="Tahoma" w:hAnsi="Tahoma" w:cs="Tahoma" w:hint="cs"/>
          <w:szCs w:val="22"/>
          <w:cs/>
        </w:rPr>
        <w:t>ปรับตามทะเบียนยา</w:t>
      </w:r>
      <w:r w:rsidRPr="003C65F4">
        <w:rPr>
          <w:rFonts w:ascii="Tahoma" w:hAnsi="Tahoma" w:cs="Tahoma"/>
          <w:szCs w:val="22"/>
        </w:rPr>
        <w:t>&gt;</w:t>
      </w:r>
    </w:p>
    <w:p w14:paraId="2BB569DB" w14:textId="77777777" w:rsidR="00B7115B" w:rsidRPr="003C65F4" w:rsidRDefault="00B7115B" w:rsidP="001C2AB4">
      <w:pPr>
        <w:pStyle w:val="a3"/>
        <w:ind w:left="284"/>
        <w:jc w:val="center"/>
        <w:rPr>
          <w:rFonts w:ascii="Tahoma" w:hAnsi="Tahoma" w:cs="Tahoma"/>
          <w:sz w:val="19"/>
          <w:szCs w:val="19"/>
        </w:rPr>
      </w:pPr>
    </w:p>
    <w:p w14:paraId="45274232" w14:textId="6549F5E1" w:rsidR="00B7115B" w:rsidRPr="003C65F4" w:rsidRDefault="00A64281" w:rsidP="00B7115B">
      <w:pPr>
        <w:pStyle w:val="a3"/>
        <w:ind w:left="0"/>
        <w:jc w:val="center"/>
        <w:rPr>
          <w:rFonts w:ascii="Tahoma" w:hAnsi="Tahoma" w:cs="Tahoma"/>
          <w:sz w:val="19"/>
          <w:szCs w:val="19"/>
        </w:rPr>
      </w:pPr>
      <w:r w:rsidRPr="003C65F4">
        <w:rPr>
          <w:noProof/>
        </w:rPr>
        <mc:AlternateContent>
          <mc:Choice Requires="wps">
            <w:drawing>
              <wp:inline distT="0" distB="0" distL="0" distR="0" wp14:anchorId="616AB2DF" wp14:editId="555CF1B2">
                <wp:extent cx="3168000" cy="454660"/>
                <wp:effectExtent l="0" t="0" r="7620" b="14605"/>
                <wp:docPr id="951779584" name="Text Box 951779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00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5E1F" w14:textId="77777777" w:rsidR="00A64281" w:rsidRDefault="00A64281" w:rsidP="00A6428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เอกสาร</w:t>
                            </w: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นี้เป็นข้อมูลโดยย่อ </w:t>
                            </w:r>
                          </w:p>
                          <w:p w14:paraId="5CF2AFAA" w14:textId="77777777" w:rsidR="00A64281" w:rsidRPr="001629D7" w:rsidRDefault="00A64281" w:rsidP="00A6428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590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หากมีข้อสงสัยให้ปรึกษาแพทย์หรือเภสัชกร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AB2DF" id="Text Box 951779584" o:spid="_x0000_s1028" type="#_x0000_t202" style="width:249.45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">
                <v:textbox style="mso-fit-shape-to-text:t">
                  <w:txbxContent>
                    <w:p w14:paraId="50475E1F" w14:textId="77777777" w:rsidR="00A64281" w:rsidRDefault="00A64281" w:rsidP="00A6428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เอกสาร</w:t>
                      </w: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นี้เป็นข้อมูลโดยย่อ </w:t>
                      </w:r>
                    </w:p>
                    <w:p w14:paraId="5CF2AFAA" w14:textId="77777777" w:rsidR="00A64281" w:rsidRPr="001629D7" w:rsidRDefault="00A64281" w:rsidP="00A6428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75590A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>หากมีข้อสงสัยให้ปรึกษาแพทย์หรือเภสัชกร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86A914" w14:textId="3DD93F52" w:rsidR="00914F83" w:rsidRPr="003C65F4" w:rsidRDefault="00914F83" w:rsidP="00B7115B">
      <w:pPr>
        <w:pStyle w:val="a3"/>
        <w:ind w:left="0"/>
        <w:jc w:val="center"/>
        <w:rPr>
          <w:rFonts w:ascii="Tahoma" w:hAnsi="Tahoma" w:cs="Tahoma"/>
          <w:sz w:val="19"/>
          <w:szCs w:val="19"/>
        </w:rPr>
      </w:pPr>
    </w:p>
    <w:p w14:paraId="171F523D" w14:textId="5D9E86EF" w:rsidR="00696506" w:rsidRPr="00CD43D3" w:rsidRDefault="00CD43D3" w:rsidP="00CD43D3">
      <w:pPr>
        <w:pStyle w:val="a3"/>
        <w:ind w:left="0"/>
        <w:rPr>
          <w:rFonts w:ascii="Tahoma" w:hAnsi="Tahoma" w:cs="Tahoma"/>
          <w:b/>
          <w:bCs/>
          <w:szCs w:val="22"/>
          <w:cs/>
        </w:rPr>
      </w:pPr>
      <w:r w:rsidRPr="003C65F4">
        <w:rPr>
          <w:rFonts w:ascii="Tahoma" w:hAnsi="Tahoma" w:cs="Tahoma" w:hint="cs"/>
          <w:b/>
          <w:bCs/>
          <w:szCs w:val="22"/>
          <w:cs/>
        </w:rPr>
        <w:t xml:space="preserve">หมายเหตุ </w:t>
      </w:r>
      <w:r w:rsidRPr="003C65F4">
        <w:rPr>
          <w:rFonts w:ascii="Tahoma" w:hAnsi="Tahoma" w:cs="Tahoma"/>
          <w:b/>
          <w:bCs/>
          <w:szCs w:val="22"/>
        </w:rPr>
        <w:t xml:space="preserve">PIL </w:t>
      </w:r>
      <w:r w:rsidRPr="003C65F4">
        <w:rPr>
          <w:rFonts w:ascii="Tahoma" w:hAnsi="Tahoma" w:cs="Tahoma" w:hint="cs"/>
          <w:b/>
          <w:bCs/>
          <w:szCs w:val="22"/>
          <w:cs/>
        </w:rPr>
        <w:t xml:space="preserve">ฉบับนี้ใช้สำหรับตำรับ </w:t>
      </w:r>
      <w:r w:rsidRPr="003C65F4">
        <w:rPr>
          <w:rFonts w:ascii="Tahoma" w:hAnsi="Tahoma" w:cs="Tahoma"/>
          <w:b/>
          <w:bCs/>
          <w:szCs w:val="22"/>
        </w:rPr>
        <w:t xml:space="preserve">Minoxidil topical </w:t>
      </w:r>
      <w:r w:rsidRPr="003C65F4">
        <w:rPr>
          <w:rFonts w:ascii="Tahoma" w:hAnsi="Tahoma" w:cs="Tahoma" w:hint="cs"/>
          <w:b/>
          <w:bCs/>
          <w:szCs w:val="22"/>
          <w:cs/>
        </w:rPr>
        <w:t xml:space="preserve">ความแรง </w:t>
      </w:r>
      <w:r w:rsidR="00B25AE7" w:rsidRPr="003C65F4">
        <w:rPr>
          <w:rFonts w:ascii="Tahoma" w:hAnsi="Tahoma" w:cs="Tahoma"/>
          <w:b/>
          <w:bCs/>
          <w:szCs w:val="22"/>
        </w:rPr>
        <w:t>2</w:t>
      </w:r>
      <w:r w:rsidRPr="003C65F4">
        <w:rPr>
          <w:rFonts w:ascii="Tahoma" w:hAnsi="Tahoma" w:cs="Tahoma"/>
          <w:b/>
          <w:bCs/>
          <w:szCs w:val="22"/>
        </w:rPr>
        <w:t xml:space="preserve">% </w:t>
      </w:r>
      <w:r w:rsidRPr="003C65F4">
        <w:rPr>
          <w:rFonts w:ascii="Tahoma" w:hAnsi="Tahoma" w:cs="Tahoma" w:hint="cs"/>
          <w:b/>
          <w:bCs/>
          <w:szCs w:val="22"/>
          <w:cs/>
        </w:rPr>
        <w:t>เท่านั้น</w:t>
      </w:r>
    </w:p>
    <w:sectPr w:rsidR="00696506" w:rsidRPr="00CD43D3" w:rsidSect="008D1744">
      <w:pgSz w:w="16838" w:h="11906" w:orient="landscape" w:code="9"/>
      <w:pgMar w:top="328" w:right="425" w:bottom="284" w:left="567" w:header="720" w:footer="720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1656F"/>
    <w:multiLevelType w:val="hybridMultilevel"/>
    <w:tmpl w:val="CF768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069A"/>
    <w:multiLevelType w:val="hybridMultilevel"/>
    <w:tmpl w:val="083C565A"/>
    <w:lvl w:ilvl="0" w:tplc="5074E34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82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409BE"/>
    <w:multiLevelType w:val="hybridMultilevel"/>
    <w:tmpl w:val="94981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19A2"/>
    <w:multiLevelType w:val="hybridMultilevel"/>
    <w:tmpl w:val="2B8C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557BC4"/>
    <w:multiLevelType w:val="hybridMultilevel"/>
    <w:tmpl w:val="BBCC0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7045C9"/>
    <w:multiLevelType w:val="hybridMultilevel"/>
    <w:tmpl w:val="FC3C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9D4"/>
    <w:multiLevelType w:val="multilevel"/>
    <w:tmpl w:val="90ACA75E"/>
    <w:lvl w:ilvl="0">
      <w:start w:val="1"/>
      <w:numFmt w:val="decimal"/>
      <w:lvlText w:val="%1."/>
      <w:lvlJc w:val="left"/>
      <w:pPr>
        <w:ind w:left="36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3492" w:hanging="432"/>
      </w:pPr>
      <w:rPr>
        <w:rFonts w:asciiTheme="minorHAnsi" w:hAnsiTheme="minorHAnsi" w:cstheme="minorHAns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D24B28"/>
    <w:multiLevelType w:val="hybridMultilevel"/>
    <w:tmpl w:val="9E0A5FA4"/>
    <w:lvl w:ilvl="0" w:tplc="9FE238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E839E9"/>
    <w:multiLevelType w:val="hybridMultilevel"/>
    <w:tmpl w:val="A66E4CD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C8D7433"/>
    <w:multiLevelType w:val="multilevel"/>
    <w:tmpl w:val="120A5398"/>
    <w:lvl w:ilvl="0">
      <w:start w:val="3"/>
      <w:numFmt w:val="decimal"/>
      <w:lvlText w:val="%1."/>
      <w:lvlJc w:val="left"/>
      <w:pPr>
        <w:ind w:left="375" w:hanging="375"/>
      </w:pPr>
      <w:rPr>
        <w:rFonts w:ascii="Tahoma" w:eastAsiaTheme="minorHAnsi" w:hAnsi="Tahoma" w:cs="Tahom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eastAsia="Times New Roman" w:hAnsi="Calibri" w:hint="default"/>
        <w:b/>
        <w:bCs/>
        <w:lang w:bidi="th-TH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  <w:lang w:bidi="th-TH"/>
      </w:rPr>
    </w:lvl>
    <w:lvl w:ilvl="3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ascii="Calibri" w:eastAsia="Times New Roman" w:hAnsi="Calibri" w:hint="default"/>
      </w:rPr>
    </w:lvl>
  </w:abstractNum>
  <w:num w:numId="1" w16cid:durableId="1449740634">
    <w:abstractNumId w:val="6"/>
  </w:num>
  <w:num w:numId="2" w16cid:durableId="101924733">
    <w:abstractNumId w:val="1"/>
  </w:num>
  <w:num w:numId="3" w16cid:durableId="663123369">
    <w:abstractNumId w:val="8"/>
  </w:num>
  <w:num w:numId="4" w16cid:durableId="838731994">
    <w:abstractNumId w:val="3"/>
  </w:num>
  <w:num w:numId="5" w16cid:durableId="1653022653">
    <w:abstractNumId w:val="7"/>
  </w:num>
  <w:num w:numId="6" w16cid:durableId="429162307">
    <w:abstractNumId w:val="4"/>
  </w:num>
  <w:num w:numId="7" w16cid:durableId="904484938">
    <w:abstractNumId w:val="9"/>
  </w:num>
  <w:num w:numId="8" w16cid:durableId="663170672">
    <w:abstractNumId w:val="0"/>
  </w:num>
  <w:num w:numId="9" w16cid:durableId="580404976">
    <w:abstractNumId w:val="2"/>
  </w:num>
  <w:num w:numId="10" w16cid:durableId="202180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89"/>
    <w:rsid w:val="000153A0"/>
    <w:rsid w:val="000162B5"/>
    <w:rsid w:val="0002478B"/>
    <w:rsid w:val="00036ED2"/>
    <w:rsid w:val="00045103"/>
    <w:rsid w:val="00050E00"/>
    <w:rsid w:val="0006305B"/>
    <w:rsid w:val="00071AB3"/>
    <w:rsid w:val="00071F5F"/>
    <w:rsid w:val="00072377"/>
    <w:rsid w:val="000741E1"/>
    <w:rsid w:val="00084715"/>
    <w:rsid w:val="000A4C05"/>
    <w:rsid w:val="000B38E8"/>
    <w:rsid w:val="000B3A7E"/>
    <w:rsid w:val="000B5CF1"/>
    <w:rsid w:val="000B739F"/>
    <w:rsid w:val="000C1306"/>
    <w:rsid w:val="000C6DB4"/>
    <w:rsid w:val="000D31DB"/>
    <w:rsid w:val="000D6329"/>
    <w:rsid w:val="000E1B76"/>
    <w:rsid w:val="000E6EA3"/>
    <w:rsid w:val="000F3014"/>
    <w:rsid w:val="000F3144"/>
    <w:rsid w:val="000F5F5A"/>
    <w:rsid w:val="00103392"/>
    <w:rsid w:val="00103AA0"/>
    <w:rsid w:val="00117B7F"/>
    <w:rsid w:val="00117C69"/>
    <w:rsid w:val="001216BD"/>
    <w:rsid w:val="00131B8D"/>
    <w:rsid w:val="00132C5E"/>
    <w:rsid w:val="001419AA"/>
    <w:rsid w:val="001420C0"/>
    <w:rsid w:val="00162102"/>
    <w:rsid w:val="00177F76"/>
    <w:rsid w:val="00184BB3"/>
    <w:rsid w:val="00196AC5"/>
    <w:rsid w:val="001A1BE9"/>
    <w:rsid w:val="001A2E0D"/>
    <w:rsid w:val="001A4B40"/>
    <w:rsid w:val="001A60D1"/>
    <w:rsid w:val="001B64E4"/>
    <w:rsid w:val="001C0AEB"/>
    <w:rsid w:val="001C2AB4"/>
    <w:rsid w:val="001D1E07"/>
    <w:rsid w:val="001D720A"/>
    <w:rsid w:val="001E0F7A"/>
    <w:rsid w:val="001F1BC9"/>
    <w:rsid w:val="00201D7F"/>
    <w:rsid w:val="00202852"/>
    <w:rsid w:val="002050D9"/>
    <w:rsid w:val="00205DCF"/>
    <w:rsid w:val="00207581"/>
    <w:rsid w:val="00221284"/>
    <w:rsid w:val="00222630"/>
    <w:rsid w:val="00234222"/>
    <w:rsid w:val="00257D9C"/>
    <w:rsid w:val="00272088"/>
    <w:rsid w:val="00274B89"/>
    <w:rsid w:val="00293B20"/>
    <w:rsid w:val="00294EB9"/>
    <w:rsid w:val="002B2C1F"/>
    <w:rsid w:val="002B734C"/>
    <w:rsid w:val="002C53A5"/>
    <w:rsid w:val="002C7214"/>
    <w:rsid w:val="002D4ED1"/>
    <w:rsid w:val="002D5989"/>
    <w:rsid w:val="002F55DD"/>
    <w:rsid w:val="002F5659"/>
    <w:rsid w:val="0030297F"/>
    <w:rsid w:val="00310D88"/>
    <w:rsid w:val="00312E8F"/>
    <w:rsid w:val="00315DCD"/>
    <w:rsid w:val="0032035A"/>
    <w:rsid w:val="00324D23"/>
    <w:rsid w:val="00340B03"/>
    <w:rsid w:val="00341FF8"/>
    <w:rsid w:val="003443FD"/>
    <w:rsid w:val="00344948"/>
    <w:rsid w:val="00356847"/>
    <w:rsid w:val="00356877"/>
    <w:rsid w:val="00363347"/>
    <w:rsid w:val="00363744"/>
    <w:rsid w:val="003663A1"/>
    <w:rsid w:val="00371AA1"/>
    <w:rsid w:val="0037394F"/>
    <w:rsid w:val="00375455"/>
    <w:rsid w:val="003805FA"/>
    <w:rsid w:val="00380FFC"/>
    <w:rsid w:val="00382AF7"/>
    <w:rsid w:val="00387A00"/>
    <w:rsid w:val="00387BFC"/>
    <w:rsid w:val="00393F46"/>
    <w:rsid w:val="003A5D2C"/>
    <w:rsid w:val="003A6020"/>
    <w:rsid w:val="003B1B1C"/>
    <w:rsid w:val="003B753D"/>
    <w:rsid w:val="003C03C1"/>
    <w:rsid w:val="003C0785"/>
    <w:rsid w:val="003C507B"/>
    <w:rsid w:val="003C65F4"/>
    <w:rsid w:val="003D239D"/>
    <w:rsid w:val="003D6D06"/>
    <w:rsid w:val="003E2B4D"/>
    <w:rsid w:val="00406339"/>
    <w:rsid w:val="004068B5"/>
    <w:rsid w:val="00407F5D"/>
    <w:rsid w:val="004117EC"/>
    <w:rsid w:val="00411EE1"/>
    <w:rsid w:val="004136E5"/>
    <w:rsid w:val="00415356"/>
    <w:rsid w:val="004162C8"/>
    <w:rsid w:val="004249E8"/>
    <w:rsid w:val="0043279E"/>
    <w:rsid w:val="0043653A"/>
    <w:rsid w:val="00436F54"/>
    <w:rsid w:val="004419CC"/>
    <w:rsid w:val="0044401F"/>
    <w:rsid w:val="004477EA"/>
    <w:rsid w:val="00453A26"/>
    <w:rsid w:val="00463117"/>
    <w:rsid w:val="00463DA8"/>
    <w:rsid w:val="004718E8"/>
    <w:rsid w:val="0048452E"/>
    <w:rsid w:val="00486885"/>
    <w:rsid w:val="0049760A"/>
    <w:rsid w:val="004A2CD2"/>
    <w:rsid w:val="004A3D50"/>
    <w:rsid w:val="004A7B43"/>
    <w:rsid w:val="004A7C3A"/>
    <w:rsid w:val="004B6E3C"/>
    <w:rsid w:val="004D17C5"/>
    <w:rsid w:val="004E4DBF"/>
    <w:rsid w:val="004E7AB3"/>
    <w:rsid w:val="004F1A18"/>
    <w:rsid w:val="004F5A03"/>
    <w:rsid w:val="005055F4"/>
    <w:rsid w:val="005061CB"/>
    <w:rsid w:val="0051400E"/>
    <w:rsid w:val="00515DE6"/>
    <w:rsid w:val="00523596"/>
    <w:rsid w:val="00536E28"/>
    <w:rsid w:val="00537D96"/>
    <w:rsid w:val="005470C8"/>
    <w:rsid w:val="00547F8C"/>
    <w:rsid w:val="00555B75"/>
    <w:rsid w:val="0056746B"/>
    <w:rsid w:val="00567C2C"/>
    <w:rsid w:val="0057587E"/>
    <w:rsid w:val="00581714"/>
    <w:rsid w:val="00585AB1"/>
    <w:rsid w:val="00585E2C"/>
    <w:rsid w:val="00591337"/>
    <w:rsid w:val="0059157A"/>
    <w:rsid w:val="005947AB"/>
    <w:rsid w:val="005A56FB"/>
    <w:rsid w:val="005A6463"/>
    <w:rsid w:val="005B2610"/>
    <w:rsid w:val="005C6F8F"/>
    <w:rsid w:val="005D0654"/>
    <w:rsid w:val="005D2F9B"/>
    <w:rsid w:val="005E2AE3"/>
    <w:rsid w:val="005E5467"/>
    <w:rsid w:val="005F0914"/>
    <w:rsid w:val="005F10F6"/>
    <w:rsid w:val="006022E3"/>
    <w:rsid w:val="00604590"/>
    <w:rsid w:val="00610A2C"/>
    <w:rsid w:val="0062268F"/>
    <w:rsid w:val="006254CC"/>
    <w:rsid w:val="00631AA6"/>
    <w:rsid w:val="00632DA6"/>
    <w:rsid w:val="0063556B"/>
    <w:rsid w:val="00642BA8"/>
    <w:rsid w:val="006437B3"/>
    <w:rsid w:val="006464C4"/>
    <w:rsid w:val="00646596"/>
    <w:rsid w:val="00662599"/>
    <w:rsid w:val="0066483E"/>
    <w:rsid w:val="00666430"/>
    <w:rsid w:val="00683702"/>
    <w:rsid w:val="00696506"/>
    <w:rsid w:val="006B3967"/>
    <w:rsid w:val="006D2E0A"/>
    <w:rsid w:val="006D606E"/>
    <w:rsid w:val="006D6E0E"/>
    <w:rsid w:val="006E2BA5"/>
    <w:rsid w:val="006F3DB6"/>
    <w:rsid w:val="006F411B"/>
    <w:rsid w:val="006F506C"/>
    <w:rsid w:val="006F75C0"/>
    <w:rsid w:val="007049ED"/>
    <w:rsid w:val="00704BC0"/>
    <w:rsid w:val="00711B8D"/>
    <w:rsid w:val="0071744D"/>
    <w:rsid w:val="00730602"/>
    <w:rsid w:val="00732056"/>
    <w:rsid w:val="00737DEC"/>
    <w:rsid w:val="007648DF"/>
    <w:rsid w:val="00767FA0"/>
    <w:rsid w:val="00776F94"/>
    <w:rsid w:val="00780EEA"/>
    <w:rsid w:val="007A3F5F"/>
    <w:rsid w:val="007C1E1F"/>
    <w:rsid w:val="007D5BB9"/>
    <w:rsid w:val="007D7334"/>
    <w:rsid w:val="007E65B6"/>
    <w:rsid w:val="007E7FC5"/>
    <w:rsid w:val="00804927"/>
    <w:rsid w:val="0080746B"/>
    <w:rsid w:val="00810DC8"/>
    <w:rsid w:val="00813B17"/>
    <w:rsid w:val="00815043"/>
    <w:rsid w:val="00822E05"/>
    <w:rsid w:val="00831030"/>
    <w:rsid w:val="00841B54"/>
    <w:rsid w:val="008477E9"/>
    <w:rsid w:val="00852821"/>
    <w:rsid w:val="00857840"/>
    <w:rsid w:val="00862072"/>
    <w:rsid w:val="00872A3E"/>
    <w:rsid w:val="008736B9"/>
    <w:rsid w:val="008741A6"/>
    <w:rsid w:val="00883827"/>
    <w:rsid w:val="00890679"/>
    <w:rsid w:val="00890EA2"/>
    <w:rsid w:val="00895BC0"/>
    <w:rsid w:val="008A0132"/>
    <w:rsid w:val="008A5523"/>
    <w:rsid w:val="008B4A1C"/>
    <w:rsid w:val="008B5731"/>
    <w:rsid w:val="008B67CE"/>
    <w:rsid w:val="008C0533"/>
    <w:rsid w:val="008C0724"/>
    <w:rsid w:val="008C1564"/>
    <w:rsid w:val="008D1744"/>
    <w:rsid w:val="008E4A70"/>
    <w:rsid w:val="008F077A"/>
    <w:rsid w:val="008F125A"/>
    <w:rsid w:val="008F538F"/>
    <w:rsid w:val="00907552"/>
    <w:rsid w:val="009132F0"/>
    <w:rsid w:val="00914965"/>
    <w:rsid w:val="00914F83"/>
    <w:rsid w:val="00927F91"/>
    <w:rsid w:val="00935992"/>
    <w:rsid w:val="00945768"/>
    <w:rsid w:val="00947276"/>
    <w:rsid w:val="0095272F"/>
    <w:rsid w:val="0095292E"/>
    <w:rsid w:val="00962198"/>
    <w:rsid w:val="0097662A"/>
    <w:rsid w:val="00990A79"/>
    <w:rsid w:val="0099517A"/>
    <w:rsid w:val="0099565F"/>
    <w:rsid w:val="00995A1D"/>
    <w:rsid w:val="009A6F08"/>
    <w:rsid w:val="009B1453"/>
    <w:rsid w:val="009C0E93"/>
    <w:rsid w:val="009C7343"/>
    <w:rsid w:val="009D5C6C"/>
    <w:rsid w:val="009D72D9"/>
    <w:rsid w:val="009E05ED"/>
    <w:rsid w:val="009E0E4C"/>
    <w:rsid w:val="009F004A"/>
    <w:rsid w:val="009F1031"/>
    <w:rsid w:val="009F32D9"/>
    <w:rsid w:val="00A012B0"/>
    <w:rsid w:val="00A033D3"/>
    <w:rsid w:val="00A05AC1"/>
    <w:rsid w:val="00A07743"/>
    <w:rsid w:val="00A147BD"/>
    <w:rsid w:val="00A164EC"/>
    <w:rsid w:val="00A16D17"/>
    <w:rsid w:val="00A16E53"/>
    <w:rsid w:val="00A23472"/>
    <w:rsid w:val="00A25175"/>
    <w:rsid w:val="00A32300"/>
    <w:rsid w:val="00A35C8F"/>
    <w:rsid w:val="00A40BC3"/>
    <w:rsid w:val="00A466AE"/>
    <w:rsid w:val="00A46BBD"/>
    <w:rsid w:val="00A55880"/>
    <w:rsid w:val="00A61DBD"/>
    <w:rsid w:val="00A64281"/>
    <w:rsid w:val="00A64FCD"/>
    <w:rsid w:val="00A94C76"/>
    <w:rsid w:val="00A95C62"/>
    <w:rsid w:val="00AA1CD0"/>
    <w:rsid w:val="00AA4F37"/>
    <w:rsid w:val="00AB1335"/>
    <w:rsid w:val="00AC3409"/>
    <w:rsid w:val="00AC47CD"/>
    <w:rsid w:val="00AC4EA8"/>
    <w:rsid w:val="00AE6DC3"/>
    <w:rsid w:val="00AE7736"/>
    <w:rsid w:val="00AF49C1"/>
    <w:rsid w:val="00AF4ECE"/>
    <w:rsid w:val="00AF52FC"/>
    <w:rsid w:val="00AF7525"/>
    <w:rsid w:val="00B12917"/>
    <w:rsid w:val="00B212BD"/>
    <w:rsid w:val="00B25A1E"/>
    <w:rsid w:val="00B25AE7"/>
    <w:rsid w:val="00B309BC"/>
    <w:rsid w:val="00B40B79"/>
    <w:rsid w:val="00B503AF"/>
    <w:rsid w:val="00B51D15"/>
    <w:rsid w:val="00B555FC"/>
    <w:rsid w:val="00B61AE8"/>
    <w:rsid w:val="00B67EE9"/>
    <w:rsid w:val="00B7115B"/>
    <w:rsid w:val="00B82144"/>
    <w:rsid w:val="00B85D5A"/>
    <w:rsid w:val="00B94B75"/>
    <w:rsid w:val="00BB44E8"/>
    <w:rsid w:val="00BC6477"/>
    <w:rsid w:val="00BE119B"/>
    <w:rsid w:val="00BE12B5"/>
    <w:rsid w:val="00BE4169"/>
    <w:rsid w:val="00BE44FD"/>
    <w:rsid w:val="00BE6E81"/>
    <w:rsid w:val="00BF4E2D"/>
    <w:rsid w:val="00BF79C9"/>
    <w:rsid w:val="00BF7CBC"/>
    <w:rsid w:val="00C00F61"/>
    <w:rsid w:val="00C01D2A"/>
    <w:rsid w:val="00C064A5"/>
    <w:rsid w:val="00C16974"/>
    <w:rsid w:val="00C257C4"/>
    <w:rsid w:val="00C40B82"/>
    <w:rsid w:val="00C41BC6"/>
    <w:rsid w:val="00C43C9B"/>
    <w:rsid w:val="00C44793"/>
    <w:rsid w:val="00C44AA2"/>
    <w:rsid w:val="00C51132"/>
    <w:rsid w:val="00C52CDE"/>
    <w:rsid w:val="00C6188F"/>
    <w:rsid w:val="00C6335D"/>
    <w:rsid w:val="00C63D50"/>
    <w:rsid w:val="00C84B89"/>
    <w:rsid w:val="00C8500C"/>
    <w:rsid w:val="00C94A1C"/>
    <w:rsid w:val="00CB5CA7"/>
    <w:rsid w:val="00CC7425"/>
    <w:rsid w:val="00CC760B"/>
    <w:rsid w:val="00CD0582"/>
    <w:rsid w:val="00CD43D3"/>
    <w:rsid w:val="00CD6B88"/>
    <w:rsid w:val="00CF0B61"/>
    <w:rsid w:val="00CF41C0"/>
    <w:rsid w:val="00CF64BE"/>
    <w:rsid w:val="00D003AF"/>
    <w:rsid w:val="00D01210"/>
    <w:rsid w:val="00D017BD"/>
    <w:rsid w:val="00D02228"/>
    <w:rsid w:val="00D070C4"/>
    <w:rsid w:val="00D07C39"/>
    <w:rsid w:val="00D113CF"/>
    <w:rsid w:val="00D147B9"/>
    <w:rsid w:val="00D17710"/>
    <w:rsid w:val="00D177DD"/>
    <w:rsid w:val="00D20C26"/>
    <w:rsid w:val="00D22231"/>
    <w:rsid w:val="00D248A5"/>
    <w:rsid w:val="00D33743"/>
    <w:rsid w:val="00D378F1"/>
    <w:rsid w:val="00D40EA2"/>
    <w:rsid w:val="00D45688"/>
    <w:rsid w:val="00D55E88"/>
    <w:rsid w:val="00D563B0"/>
    <w:rsid w:val="00D60E4F"/>
    <w:rsid w:val="00D74914"/>
    <w:rsid w:val="00D779AA"/>
    <w:rsid w:val="00D87D58"/>
    <w:rsid w:val="00DA534E"/>
    <w:rsid w:val="00DB057F"/>
    <w:rsid w:val="00DB2BDF"/>
    <w:rsid w:val="00DC53EE"/>
    <w:rsid w:val="00DD035D"/>
    <w:rsid w:val="00DD2A8D"/>
    <w:rsid w:val="00DD6357"/>
    <w:rsid w:val="00DE3440"/>
    <w:rsid w:val="00DE685A"/>
    <w:rsid w:val="00DF04B7"/>
    <w:rsid w:val="00DF120C"/>
    <w:rsid w:val="00DF56B8"/>
    <w:rsid w:val="00DF5E4E"/>
    <w:rsid w:val="00DF7926"/>
    <w:rsid w:val="00E112D6"/>
    <w:rsid w:val="00E12F3D"/>
    <w:rsid w:val="00E13E0E"/>
    <w:rsid w:val="00E2749C"/>
    <w:rsid w:val="00E30DDF"/>
    <w:rsid w:val="00E33A3B"/>
    <w:rsid w:val="00E36B5F"/>
    <w:rsid w:val="00E40B0B"/>
    <w:rsid w:val="00E42896"/>
    <w:rsid w:val="00E51126"/>
    <w:rsid w:val="00E53BE4"/>
    <w:rsid w:val="00E55A18"/>
    <w:rsid w:val="00E60197"/>
    <w:rsid w:val="00E6506A"/>
    <w:rsid w:val="00E76A90"/>
    <w:rsid w:val="00E835F2"/>
    <w:rsid w:val="00E87280"/>
    <w:rsid w:val="00E94BDB"/>
    <w:rsid w:val="00EA15AB"/>
    <w:rsid w:val="00EA3D8A"/>
    <w:rsid w:val="00EA41DC"/>
    <w:rsid w:val="00ED1147"/>
    <w:rsid w:val="00EE527C"/>
    <w:rsid w:val="00EE66F2"/>
    <w:rsid w:val="00EF42A8"/>
    <w:rsid w:val="00F02C56"/>
    <w:rsid w:val="00F02DC9"/>
    <w:rsid w:val="00F067EA"/>
    <w:rsid w:val="00F14214"/>
    <w:rsid w:val="00F25E15"/>
    <w:rsid w:val="00F30CCF"/>
    <w:rsid w:val="00F5628B"/>
    <w:rsid w:val="00F620B6"/>
    <w:rsid w:val="00F6772F"/>
    <w:rsid w:val="00F72A0C"/>
    <w:rsid w:val="00F811E6"/>
    <w:rsid w:val="00F82B04"/>
    <w:rsid w:val="00F83966"/>
    <w:rsid w:val="00F91C79"/>
    <w:rsid w:val="00F92157"/>
    <w:rsid w:val="00F97427"/>
    <w:rsid w:val="00FB3FDC"/>
    <w:rsid w:val="00FB4DDC"/>
    <w:rsid w:val="00FC1778"/>
    <w:rsid w:val="00FC29C9"/>
    <w:rsid w:val="00FC7A61"/>
    <w:rsid w:val="00FD005A"/>
    <w:rsid w:val="00FD33AA"/>
    <w:rsid w:val="00FD6BAD"/>
    <w:rsid w:val="00FE13F4"/>
    <w:rsid w:val="00FE740A"/>
    <w:rsid w:val="00FF023E"/>
    <w:rsid w:val="00FF0493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293D"/>
  <w15:chartTrackingRefBased/>
  <w15:docId w15:val="{731100CF-5BD5-4CC6-8410-FB8E921E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C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A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2A0C"/>
    <w:rPr>
      <w:color w:val="605E5C"/>
      <w:shd w:val="clear" w:color="auto" w:fill="E1DFDD"/>
    </w:rPr>
  </w:style>
  <w:style w:type="paragraph" w:customStyle="1" w:styleId="Default">
    <w:name w:val="Default"/>
    <w:rsid w:val="00D22231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uglink.fda.moph.go.th/u1d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PATAWEE DETCHIT</dc:creator>
  <cp:keywords/>
  <dc:description/>
  <cp:lastModifiedBy>Patchaya P.</cp:lastModifiedBy>
  <cp:revision>3</cp:revision>
  <dcterms:created xsi:type="dcterms:W3CDTF">2025-07-22T06:49:00Z</dcterms:created>
  <dcterms:modified xsi:type="dcterms:W3CDTF">2025-07-22T07:40:00Z</dcterms:modified>
</cp:coreProperties>
</file>