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744CEA0" w:rsidR="00227FD4" w:rsidRPr="00E641A1" w:rsidRDefault="001A30EC" w:rsidP="00AF212D">
      <w:pPr>
        <w:pStyle w:val="BodyTextSMPC"/>
        <w:rPr>
          <w:rFonts w:cstheme="minorBidi"/>
        </w:rPr>
      </w:pPr>
      <w:r w:rsidRPr="001A30EC">
        <w:t xml:space="preserve">Acetylcysteine </w:t>
      </w:r>
      <w:r w:rsidR="00C069FE" w:rsidRPr="005574FA">
        <w:rPr>
          <w:color w:val="FF0000"/>
        </w:rPr>
        <w:t>&lt;TRADE NAME&gt; &lt;STRENGTH&gt;</w:t>
      </w:r>
      <w:r w:rsidR="00A10233">
        <w:rPr>
          <w:color w:val="FF0000"/>
        </w:rPr>
        <w:t xml:space="preserve"> </w:t>
      </w:r>
      <w:r w:rsidR="004A2E5C">
        <w:t>S</w:t>
      </w:r>
      <w:r w:rsidR="004A2E5C" w:rsidRPr="004A2E5C">
        <w:t>olutions for injections or infusions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6E33843C" w:rsidR="00A10233" w:rsidRDefault="008639E1" w:rsidP="00391F2E">
      <w:pPr>
        <w:pStyle w:val="BodyTextSMPC"/>
      </w:pPr>
      <w:r w:rsidRPr="008639E1">
        <w:t xml:space="preserve">Each </w:t>
      </w:r>
      <w:r w:rsidR="007D1E27" w:rsidRPr="007D1E27">
        <w:rPr>
          <w:color w:val="FF0000"/>
        </w:rPr>
        <w:t>&lt;ml&gt;</w:t>
      </w:r>
      <w:r w:rsidR="001A30EC" w:rsidRPr="001A30EC">
        <w:t xml:space="preserve"> </w:t>
      </w:r>
      <w:r w:rsidRPr="008639E1">
        <w:t xml:space="preserve">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1A30EC" w:rsidRPr="001A30EC">
        <w:t>Acetylcysteine</w:t>
      </w:r>
      <w:r w:rsidR="00BA3DFB">
        <w:t xml:space="preserve"> </w:t>
      </w:r>
      <w:r w:rsidR="00BA3DFB" w:rsidRPr="00BA3DFB">
        <w:t>(as N-acetylcysteine)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A6EB54B" w:rsidR="00227FD4" w:rsidRPr="00070173" w:rsidRDefault="004A2E5C" w:rsidP="00AF212D">
      <w:pPr>
        <w:pStyle w:val="BodyTextSMPC"/>
        <w:rPr>
          <w:rFonts w:cs="Angsana New"/>
          <w:szCs w:val="35"/>
        </w:rPr>
      </w:pPr>
      <w:r>
        <w:t>S</w:t>
      </w:r>
      <w:r w:rsidRPr="004A2E5C">
        <w:t>olutions for injections or infusions</w:t>
      </w:r>
      <w:r w:rsidR="001A30EC" w:rsidRPr="001A30EC">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8D885E7" w14:textId="77777777" w:rsidR="00BA3DFB" w:rsidRPr="00BA3DFB" w:rsidRDefault="00BA3DFB" w:rsidP="00BA3DFB">
      <w:pPr>
        <w:pStyle w:val="BodyTextSMPC"/>
        <w:rPr>
          <w:rFonts w:cstheme="minorBidi"/>
        </w:rPr>
      </w:pPr>
      <w:r w:rsidRPr="00BA3DFB">
        <w:rPr>
          <w:rFonts w:cstheme="minorBidi"/>
        </w:rPr>
        <w:t xml:space="preserve">N-acetylcysteine is indicated for the treatment of paracetamol overdose in patients: </w:t>
      </w:r>
    </w:p>
    <w:p w14:paraId="35A215C8" w14:textId="299B2CA0" w:rsidR="00BA3DFB" w:rsidRPr="00BA3DFB" w:rsidRDefault="00BA3DFB" w:rsidP="00BA3DFB">
      <w:pPr>
        <w:pStyle w:val="BodyTextSMPC"/>
        <w:rPr>
          <w:rFonts w:cstheme="minorBidi"/>
        </w:rPr>
      </w:pPr>
      <w:r w:rsidRPr="00BA3DFB">
        <w:rPr>
          <w:rFonts w:cstheme="minorBidi"/>
        </w:rPr>
        <w:t xml:space="preserve">a) who have taken a staggered overdose irrespective of plasma paracetamol level. Staggered is defined as an overdose where the paracetamol was ingested over a period of 1 hour or more; or </w:t>
      </w:r>
    </w:p>
    <w:p w14:paraId="45D43E5A" w14:textId="410BBD62" w:rsidR="00BA3DFB" w:rsidRPr="00BA3DFB" w:rsidRDefault="00BA3DFB" w:rsidP="00BA3DFB">
      <w:pPr>
        <w:pStyle w:val="BodyTextSMPC"/>
        <w:rPr>
          <w:rFonts w:cstheme="minorBidi"/>
        </w:rPr>
      </w:pPr>
      <w:r w:rsidRPr="00BA3DFB">
        <w:rPr>
          <w:rFonts w:cstheme="minorBidi"/>
        </w:rPr>
        <w:t xml:space="preserve">b) where there is any doubt over the time of the overdose, irrespective of plasma paracetamol level; or </w:t>
      </w:r>
    </w:p>
    <w:p w14:paraId="2BCE2209" w14:textId="7A6D2879" w:rsidR="00C864CB" w:rsidRDefault="00BA3DFB" w:rsidP="00BA3DFB">
      <w:pPr>
        <w:pStyle w:val="BodyTextSMPC"/>
        <w:rPr>
          <w:rFonts w:cstheme="minorBidi"/>
        </w:rPr>
      </w:pPr>
      <w:r w:rsidRPr="00BA3DFB">
        <w:rPr>
          <w:rFonts w:cstheme="minorBidi"/>
        </w:rPr>
        <w:t>c) who present with a plasma paracetamol level on or above a line joining points of 100mg/L at 4h and 15mg/L at 15h (see below nomogram)</w:t>
      </w:r>
      <w:r w:rsidR="001A30EC" w:rsidRPr="001A30EC">
        <w:rPr>
          <w:rFonts w:cstheme="minorBidi"/>
        </w:rPr>
        <w:t>.</w:t>
      </w:r>
    </w:p>
    <w:p w14:paraId="361392E9" w14:textId="0F394946" w:rsidR="00732389" w:rsidRPr="00C864CB" w:rsidRDefault="00000000" w:rsidP="00C864CB">
      <w:pPr>
        <w:pStyle w:val="SubHeafingSMPC"/>
      </w:pPr>
      <w:r w:rsidRPr="008F5678">
        <w:t>Posology and method of administration</w:t>
      </w:r>
    </w:p>
    <w:p w14:paraId="6DEA1F38" w14:textId="58E24440" w:rsidR="00BA3DFB" w:rsidRDefault="00BA3DFB" w:rsidP="00BA3DFB">
      <w:pPr>
        <w:pStyle w:val="BodyTextSMPC"/>
      </w:pPr>
      <w:r w:rsidRPr="008F5678">
        <w:rPr>
          <w:color w:val="FF0000"/>
        </w:rPr>
        <w:lastRenderedPageBreak/>
        <w:t>&lt;REGARDING THE APPROVAL&gt;</w:t>
      </w:r>
    </w:p>
    <w:p w14:paraId="20889137" w14:textId="7089B4CD" w:rsidR="00BA3DFB" w:rsidRPr="00BA3DFB" w:rsidRDefault="00BA3DFB" w:rsidP="00BA3DFB">
      <w:pPr>
        <w:pStyle w:val="BodyTextSMPC"/>
      </w:pPr>
      <w:r w:rsidRPr="00BA3DFB">
        <w:t>The injection should be administered by intravenous infusion preferably using Glucose 5% as the infusion fluid. Sodium Chloride 0.9% solution may be used if Glucose 5% is not suitable.</w:t>
      </w:r>
    </w:p>
    <w:p w14:paraId="020B69EC" w14:textId="77777777" w:rsidR="00BA3DFB" w:rsidRPr="00BA3DFB" w:rsidRDefault="00BA3DFB" w:rsidP="00BA3DFB">
      <w:pPr>
        <w:pStyle w:val="BodyTextSMPC"/>
        <w:rPr>
          <w:b/>
          <w:bCs/>
        </w:rPr>
      </w:pPr>
      <w:r w:rsidRPr="00BA3DFB">
        <w:rPr>
          <w:b/>
          <w:bCs/>
        </w:rPr>
        <w:t>Adults</w:t>
      </w:r>
    </w:p>
    <w:p w14:paraId="7735947D" w14:textId="77777777" w:rsidR="002D0A52" w:rsidRDefault="00BA3DFB" w:rsidP="00BA3DFB">
      <w:pPr>
        <w:pStyle w:val="BodyTextSMPC"/>
      </w:pPr>
      <w:r>
        <w:t xml:space="preserve">The full course of treatment with acetylcysteine comprises 3 consecutive </w:t>
      </w:r>
    </w:p>
    <w:p w14:paraId="7D0721BA" w14:textId="664B70DC" w:rsidR="00BA3DFB" w:rsidRDefault="00BA3DFB" w:rsidP="00BA3DFB">
      <w:pPr>
        <w:pStyle w:val="BodyTextSMPC"/>
      </w:pPr>
      <w:r>
        <w:t xml:space="preserve">intravenous infusions: </w:t>
      </w:r>
    </w:p>
    <w:p w14:paraId="15A5DB91" w14:textId="77777777" w:rsidR="00BA3DFB" w:rsidRPr="00BA3DFB" w:rsidRDefault="00BA3DFB" w:rsidP="00BA3DFB">
      <w:pPr>
        <w:pStyle w:val="BodyTextSMPC"/>
        <w:rPr>
          <w:u w:val="single"/>
        </w:rPr>
      </w:pPr>
      <w:r w:rsidRPr="00BA3DFB">
        <w:rPr>
          <w:u w:val="single"/>
        </w:rPr>
        <w:t>First infusion</w:t>
      </w:r>
    </w:p>
    <w:p w14:paraId="16E50FBD" w14:textId="77777777" w:rsidR="00BA3DFB" w:rsidRDefault="00BA3DFB" w:rsidP="00BA3DFB">
      <w:pPr>
        <w:pStyle w:val="BodyTextSMPC"/>
      </w:pPr>
      <w:r>
        <w:t xml:space="preserve">Initial loading dose of 150 mg/kg body weight infused in 200 mL over 1 hour. </w:t>
      </w:r>
    </w:p>
    <w:p w14:paraId="6C9972C4" w14:textId="77777777" w:rsidR="00BA3DFB" w:rsidRPr="00BA3DFB" w:rsidRDefault="00BA3DFB" w:rsidP="00BA3DFB">
      <w:pPr>
        <w:pStyle w:val="BodyTextSMPC"/>
        <w:rPr>
          <w:u w:val="single"/>
        </w:rPr>
      </w:pPr>
      <w:r w:rsidRPr="00BA3DFB">
        <w:rPr>
          <w:u w:val="single"/>
        </w:rPr>
        <w:t>Second infusion</w:t>
      </w:r>
    </w:p>
    <w:p w14:paraId="55D4B061" w14:textId="77777777" w:rsidR="00BA3DFB" w:rsidRDefault="00BA3DFB" w:rsidP="00BA3DFB">
      <w:pPr>
        <w:pStyle w:val="BodyTextSMPC"/>
      </w:pPr>
      <w:r>
        <w:t xml:space="preserve">50 mg/kg in 500 mL over the next 4 hours. </w:t>
      </w:r>
    </w:p>
    <w:p w14:paraId="5B7F57B9" w14:textId="77777777" w:rsidR="00BA3DFB" w:rsidRPr="00BA3DFB" w:rsidRDefault="00BA3DFB" w:rsidP="00BA3DFB">
      <w:pPr>
        <w:pStyle w:val="BodyTextSMPC"/>
        <w:rPr>
          <w:u w:val="single"/>
        </w:rPr>
      </w:pPr>
      <w:r w:rsidRPr="00BA3DFB">
        <w:rPr>
          <w:u w:val="single"/>
        </w:rPr>
        <w:t>Third infusion</w:t>
      </w:r>
    </w:p>
    <w:p w14:paraId="3F552FEB" w14:textId="77777777" w:rsidR="00BA3DFB" w:rsidRDefault="00BA3DFB" w:rsidP="00BA3DFB">
      <w:pPr>
        <w:pStyle w:val="BodyTextSMPC"/>
      </w:pPr>
      <w:r>
        <w:t xml:space="preserve">100 mg/kg in 1 </w:t>
      </w:r>
      <w:proofErr w:type="spellStart"/>
      <w:r>
        <w:t>litre</w:t>
      </w:r>
      <w:proofErr w:type="spellEnd"/>
      <w:r>
        <w:t xml:space="preserve"> over the next 16 hours. </w:t>
      </w:r>
    </w:p>
    <w:p w14:paraId="421C30CC" w14:textId="77777777" w:rsidR="00BA3DFB" w:rsidRDefault="00BA3DFB" w:rsidP="00BA3DFB">
      <w:pPr>
        <w:pStyle w:val="BodyTextSMPC"/>
      </w:pPr>
      <w:r>
        <w:t xml:space="preserve">The patient should therefore receive a total of 300 mg/kg over a </w:t>
      </w:r>
      <w:proofErr w:type="gramStart"/>
      <w:r>
        <w:t>21 hour</w:t>
      </w:r>
      <w:proofErr w:type="gramEnd"/>
      <w:r>
        <w:t xml:space="preserve"> period. </w:t>
      </w:r>
    </w:p>
    <w:p w14:paraId="691D875E" w14:textId="78BB0AA8" w:rsidR="00BD1BD1" w:rsidRDefault="00BA3DFB" w:rsidP="00BA3DFB">
      <w:pPr>
        <w:pStyle w:val="BodyTextSMPC"/>
      </w:pPr>
      <w:r>
        <w:t>Continued treatment with acetylcysteine (given at the dose and rate as used in the third infusion) may be necessary depending on the clinical evaluation of the individual patient</w:t>
      </w:r>
      <w:r w:rsidR="00BD1BD1">
        <w:t>.</w:t>
      </w:r>
    </w:p>
    <w:p w14:paraId="15CA490D" w14:textId="77777777" w:rsidR="00015DD1" w:rsidRDefault="00015DD1" w:rsidP="00BA3DFB">
      <w:pPr>
        <w:pStyle w:val="BodyTextSMPC"/>
      </w:pPr>
    </w:p>
    <w:p w14:paraId="64101DF3" w14:textId="04784A62" w:rsidR="00015DD1" w:rsidRPr="00BD1BD1" w:rsidRDefault="00015DD1" w:rsidP="00BA3DFB">
      <w:pPr>
        <w:pStyle w:val="BodyTextSMPC"/>
      </w:pPr>
      <w:r>
        <w:rPr>
          <w:noProof/>
        </w:rPr>
        <w:lastRenderedPageBreak/>
        <w:drawing>
          <wp:inline distT="0" distB="0" distL="0" distR="0" wp14:anchorId="18A058C5" wp14:editId="5B1F267D">
            <wp:extent cx="4581525" cy="5505450"/>
            <wp:effectExtent l="0" t="0" r="0" b="0"/>
            <wp:docPr id="1745948213"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5505450"/>
                    </a:xfrm>
                    <a:prstGeom prst="rect">
                      <a:avLst/>
                    </a:prstGeom>
                    <a:noFill/>
                  </pic:spPr>
                </pic:pic>
              </a:graphicData>
            </a:graphic>
          </wp:inline>
        </w:drawing>
      </w:r>
    </w:p>
    <w:p w14:paraId="6F9FC14F" w14:textId="526C271F" w:rsidR="00015DD1" w:rsidRPr="00015DD1" w:rsidRDefault="00015DD1" w:rsidP="00015DD1">
      <w:pPr>
        <w:pStyle w:val="BodyTextSMPC"/>
      </w:pPr>
      <w:r w:rsidRPr="00015DD1">
        <w:t>A ceiling weight of 110 kg should be used when calculating the dosage for obese patients.</w:t>
      </w:r>
    </w:p>
    <w:p w14:paraId="092479C9" w14:textId="5EC7E6F0" w:rsidR="00015DD1" w:rsidRDefault="00015DD1" w:rsidP="00015DD1">
      <w:pPr>
        <w:pStyle w:val="BodyTextSMPC"/>
      </w:pPr>
      <w:r w:rsidRPr="00015DD1">
        <w:t>Dosage should be calculated using the patient's actual weight.</w:t>
      </w:r>
    </w:p>
    <w:tbl>
      <w:tblPr>
        <w:tblW w:w="9214" w:type="dxa"/>
        <w:tblCellSpacing w:w="0" w:type="dxa"/>
        <w:tblInd w:w="27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992"/>
        <w:gridCol w:w="852"/>
        <w:gridCol w:w="993"/>
        <w:gridCol w:w="991"/>
        <w:gridCol w:w="709"/>
        <w:gridCol w:w="592"/>
        <w:gridCol w:w="400"/>
        <w:gridCol w:w="993"/>
        <w:gridCol w:w="711"/>
        <w:gridCol w:w="991"/>
        <w:gridCol w:w="990"/>
      </w:tblGrid>
      <w:tr w:rsidR="002D0A52" w:rsidRPr="00015DD1" w14:paraId="1FE6C769" w14:textId="77777777" w:rsidTr="002D0A52">
        <w:trPr>
          <w:tblCellSpacing w:w="0" w:type="dxa"/>
        </w:trPr>
        <w:tc>
          <w:tcPr>
            <w:tcW w:w="2783" w:type="pct"/>
            <w:gridSpan w:val="6"/>
            <w:tcBorders>
              <w:top w:val="outset" w:sz="6" w:space="0" w:color="auto"/>
              <w:left w:val="outset" w:sz="6" w:space="0" w:color="auto"/>
              <w:bottom w:val="outset" w:sz="6" w:space="0" w:color="auto"/>
              <w:right w:val="outset" w:sz="6" w:space="0" w:color="auto"/>
            </w:tcBorders>
            <w:shd w:val="clear" w:color="auto" w:fill="FFFFFF"/>
            <w:hideMark/>
          </w:tcPr>
          <w:p w14:paraId="4C25B3D4" w14:textId="77777777" w:rsidR="00015DD1" w:rsidRPr="00015DD1" w:rsidRDefault="00015DD1" w:rsidP="002D0A52">
            <w:pPr>
              <w:pStyle w:val="BodyTextSMPC"/>
              <w:spacing w:after="0"/>
              <w:ind w:left="0"/>
              <w:jc w:val="center"/>
              <w:rPr>
                <w:sz w:val="22"/>
                <w:szCs w:val="22"/>
              </w:rPr>
            </w:pPr>
            <w:r w:rsidRPr="00015DD1">
              <w:rPr>
                <w:b/>
                <w:bCs/>
                <w:sz w:val="22"/>
                <w:szCs w:val="22"/>
              </w:rPr>
              <w:t>Adult N-acetylcysteine prescription</w:t>
            </w:r>
          </w:p>
          <w:p w14:paraId="5D70B06B" w14:textId="77777777" w:rsidR="00015DD1" w:rsidRPr="00015DD1" w:rsidRDefault="00015DD1" w:rsidP="002D0A52">
            <w:pPr>
              <w:pStyle w:val="BodyTextSMPC"/>
              <w:spacing w:after="0"/>
              <w:ind w:left="0"/>
              <w:jc w:val="center"/>
              <w:rPr>
                <w:sz w:val="22"/>
                <w:szCs w:val="22"/>
              </w:rPr>
            </w:pPr>
            <w:r w:rsidRPr="00015DD1">
              <w:rPr>
                <w:b/>
                <w:bCs/>
                <w:sz w:val="22"/>
                <w:szCs w:val="22"/>
              </w:rPr>
              <w:t>(each ampoule = 200mg/mL N-acetylcysteine)</w:t>
            </w:r>
          </w:p>
        </w:tc>
        <w:tc>
          <w:tcPr>
            <w:tcW w:w="2217" w:type="pct"/>
            <w:gridSpan w:val="5"/>
            <w:tcBorders>
              <w:top w:val="outset" w:sz="6" w:space="0" w:color="auto"/>
              <w:left w:val="outset" w:sz="6" w:space="0" w:color="auto"/>
              <w:bottom w:val="outset" w:sz="6" w:space="0" w:color="auto"/>
              <w:right w:val="outset" w:sz="6" w:space="0" w:color="auto"/>
            </w:tcBorders>
            <w:shd w:val="clear" w:color="auto" w:fill="FFFFFF"/>
            <w:hideMark/>
          </w:tcPr>
          <w:p w14:paraId="472CE1FF" w14:textId="77777777" w:rsidR="00015DD1" w:rsidRPr="00015DD1" w:rsidRDefault="00015DD1" w:rsidP="002D0A52">
            <w:pPr>
              <w:pStyle w:val="BodyTextSMPC"/>
              <w:spacing w:after="0"/>
              <w:ind w:left="0"/>
              <w:jc w:val="center"/>
              <w:rPr>
                <w:sz w:val="22"/>
                <w:szCs w:val="22"/>
              </w:rPr>
            </w:pPr>
            <w:r w:rsidRPr="00015DD1">
              <w:rPr>
                <w:b/>
                <w:bCs/>
                <w:sz w:val="22"/>
                <w:szCs w:val="22"/>
              </w:rPr>
              <w:t>Please circle appropriate weight, dose and volume.</w:t>
            </w:r>
          </w:p>
        </w:tc>
      </w:tr>
      <w:tr w:rsidR="002D0A52" w:rsidRPr="00015DD1" w14:paraId="1F7E9B88"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737CBD77" w14:textId="77777777" w:rsidR="00015DD1" w:rsidRPr="00015DD1" w:rsidRDefault="00015DD1" w:rsidP="002D0A52">
            <w:pPr>
              <w:pStyle w:val="BodyTextSMPC"/>
              <w:spacing w:after="0"/>
              <w:ind w:left="0"/>
              <w:jc w:val="center"/>
              <w:rPr>
                <w:sz w:val="22"/>
                <w:szCs w:val="22"/>
              </w:rPr>
            </w:pPr>
            <w:r w:rsidRPr="00015DD1">
              <w:rPr>
                <w:b/>
                <w:bCs/>
                <w:sz w:val="22"/>
                <w:szCs w:val="22"/>
              </w:rPr>
              <w:t>Regimen</w:t>
            </w:r>
          </w:p>
        </w:tc>
        <w:tc>
          <w:tcPr>
            <w:tcW w:w="1539"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137D7286" w14:textId="77777777" w:rsidR="00015DD1" w:rsidRPr="00015DD1" w:rsidRDefault="00015DD1" w:rsidP="002D0A52">
            <w:pPr>
              <w:pStyle w:val="BodyTextSMPC"/>
              <w:spacing w:after="0"/>
              <w:ind w:left="0"/>
              <w:jc w:val="center"/>
              <w:rPr>
                <w:sz w:val="22"/>
                <w:szCs w:val="22"/>
              </w:rPr>
            </w:pPr>
            <w:r w:rsidRPr="00015DD1">
              <w:rPr>
                <w:b/>
                <w:bCs/>
                <w:sz w:val="22"/>
                <w:szCs w:val="22"/>
              </w:rPr>
              <w:t>Dose 1</w:t>
            </w:r>
          </w:p>
        </w:tc>
        <w:tc>
          <w:tcPr>
            <w:tcW w:w="1462" w:type="pct"/>
            <w:gridSpan w:val="4"/>
            <w:tcBorders>
              <w:top w:val="outset" w:sz="6" w:space="0" w:color="auto"/>
              <w:left w:val="outset" w:sz="6" w:space="0" w:color="auto"/>
              <w:bottom w:val="outset" w:sz="6" w:space="0" w:color="auto"/>
              <w:right w:val="outset" w:sz="6" w:space="0" w:color="auto"/>
            </w:tcBorders>
            <w:shd w:val="clear" w:color="auto" w:fill="FFFFFF"/>
            <w:hideMark/>
          </w:tcPr>
          <w:p w14:paraId="4E9F2E8F" w14:textId="77777777" w:rsidR="00015DD1" w:rsidRPr="00015DD1" w:rsidRDefault="00015DD1" w:rsidP="002D0A52">
            <w:pPr>
              <w:pStyle w:val="BodyTextSMPC"/>
              <w:spacing w:after="0"/>
              <w:ind w:left="0"/>
              <w:jc w:val="center"/>
              <w:rPr>
                <w:sz w:val="22"/>
                <w:szCs w:val="22"/>
              </w:rPr>
            </w:pPr>
            <w:r w:rsidRPr="00015DD1">
              <w:rPr>
                <w:b/>
                <w:bCs/>
                <w:sz w:val="22"/>
                <w:szCs w:val="22"/>
              </w:rPr>
              <w:t>Dose 2</w:t>
            </w:r>
          </w:p>
        </w:tc>
        <w:tc>
          <w:tcPr>
            <w:tcW w:w="1461"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4BCA0069" w14:textId="77777777" w:rsidR="00015DD1" w:rsidRPr="00015DD1" w:rsidRDefault="00015DD1" w:rsidP="002D0A52">
            <w:pPr>
              <w:pStyle w:val="BodyTextSMPC"/>
              <w:spacing w:after="0"/>
              <w:ind w:left="0"/>
              <w:jc w:val="center"/>
              <w:rPr>
                <w:sz w:val="22"/>
                <w:szCs w:val="22"/>
              </w:rPr>
            </w:pPr>
            <w:r w:rsidRPr="00015DD1">
              <w:rPr>
                <w:b/>
                <w:bCs/>
                <w:sz w:val="22"/>
                <w:szCs w:val="22"/>
              </w:rPr>
              <w:t>Dose 3</w:t>
            </w:r>
          </w:p>
        </w:tc>
      </w:tr>
      <w:tr w:rsidR="002D0A52" w:rsidRPr="00015DD1" w14:paraId="56893661"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57216CA6" w14:textId="77777777" w:rsidR="00015DD1" w:rsidRPr="00015DD1" w:rsidRDefault="00015DD1" w:rsidP="002D0A52">
            <w:pPr>
              <w:pStyle w:val="BodyTextSMPC"/>
              <w:spacing w:after="0"/>
              <w:ind w:left="0"/>
              <w:jc w:val="center"/>
              <w:rPr>
                <w:sz w:val="22"/>
                <w:szCs w:val="22"/>
              </w:rPr>
            </w:pPr>
            <w:r w:rsidRPr="00015DD1">
              <w:rPr>
                <w:b/>
                <w:bCs/>
                <w:sz w:val="22"/>
                <w:szCs w:val="22"/>
              </w:rPr>
              <w:t>Fluid</w:t>
            </w:r>
          </w:p>
        </w:tc>
        <w:tc>
          <w:tcPr>
            <w:tcW w:w="1539"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3851F7A5" w14:textId="77777777" w:rsidR="00015DD1" w:rsidRPr="00015DD1" w:rsidRDefault="00015DD1" w:rsidP="002D0A52">
            <w:pPr>
              <w:pStyle w:val="BodyTextSMPC"/>
              <w:spacing w:after="0"/>
              <w:ind w:left="0"/>
              <w:jc w:val="center"/>
              <w:rPr>
                <w:sz w:val="22"/>
                <w:szCs w:val="22"/>
              </w:rPr>
            </w:pPr>
            <w:r w:rsidRPr="00015DD1">
              <w:rPr>
                <w:b/>
                <w:bCs/>
                <w:sz w:val="22"/>
                <w:szCs w:val="22"/>
              </w:rPr>
              <w:t xml:space="preserve">200 </w:t>
            </w:r>
            <w:proofErr w:type="spellStart"/>
            <w:r w:rsidRPr="00015DD1">
              <w:rPr>
                <w:b/>
                <w:bCs/>
                <w:sz w:val="22"/>
                <w:szCs w:val="22"/>
              </w:rPr>
              <w:t>mLs</w:t>
            </w:r>
            <w:proofErr w:type="spellEnd"/>
            <w:r w:rsidRPr="00015DD1">
              <w:rPr>
                <w:b/>
                <w:bCs/>
                <w:sz w:val="22"/>
                <w:szCs w:val="22"/>
              </w:rPr>
              <w:t xml:space="preserve"> 5% glucose or sodium chloride 0.9%</w:t>
            </w:r>
          </w:p>
        </w:tc>
        <w:tc>
          <w:tcPr>
            <w:tcW w:w="1462" w:type="pct"/>
            <w:gridSpan w:val="4"/>
            <w:tcBorders>
              <w:top w:val="outset" w:sz="6" w:space="0" w:color="auto"/>
              <w:left w:val="outset" w:sz="6" w:space="0" w:color="auto"/>
              <w:bottom w:val="outset" w:sz="6" w:space="0" w:color="auto"/>
              <w:right w:val="outset" w:sz="6" w:space="0" w:color="auto"/>
            </w:tcBorders>
            <w:shd w:val="clear" w:color="auto" w:fill="FFFFFF"/>
            <w:hideMark/>
          </w:tcPr>
          <w:p w14:paraId="3B963887" w14:textId="77777777" w:rsidR="00015DD1" w:rsidRPr="00015DD1" w:rsidRDefault="00015DD1" w:rsidP="002D0A52">
            <w:pPr>
              <w:pStyle w:val="BodyTextSMPC"/>
              <w:spacing w:after="0"/>
              <w:ind w:left="0"/>
              <w:jc w:val="center"/>
              <w:rPr>
                <w:sz w:val="22"/>
                <w:szCs w:val="22"/>
              </w:rPr>
            </w:pPr>
            <w:r w:rsidRPr="00015DD1">
              <w:rPr>
                <w:b/>
                <w:bCs/>
                <w:sz w:val="22"/>
                <w:szCs w:val="22"/>
              </w:rPr>
              <w:t xml:space="preserve">500 </w:t>
            </w:r>
            <w:proofErr w:type="spellStart"/>
            <w:r w:rsidRPr="00015DD1">
              <w:rPr>
                <w:b/>
                <w:bCs/>
                <w:sz w:val="22"/>
                <w:szCs w:val="22"/>
              </w:rPr>
              <w:t>mLs</w:t>
            </w:r>
            <w:proofErr w:type="spellEnd"/>
            <w:r w:rsidRPr="00015DD1">
              <w:rPr>
                <w:b/>
                <w:bCs/>
                <w:sz w:val="22"/>
                <w:szCs w:val="22"/>
              </w:rPr>
              <w:t xml:space="preserve"> 5% glucose or sodium chloride 0.9%</w:t>
            </w:r>
          </w:p>
        </w:tc>
        <w:tc>
          <w:tcPr>
            <w:tcW w:w="1461"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0D0366BE" w14:textId="77777777" w:rsidR="00015DD1" w:rsidRPr="00015DD1" w:rsidRDefault="00015DD1" w:rsidP="002D0A52">
            <w:pPr>
              <w:pStyle w:val="BodyTextSMPC"/>
              <w:spacing w:after="0"/>
              <w:ind w:left="0"/>
              <w:jc w:val="center"/>
              <w:rPr>
                <w:sz w:val="22"/>
                <w:szCs w:val="22"/>
              </w:rPr>
            </w:pPr>
            <w:r w:rsidRPr="00015DD1">
              <w:rPr>
                <w:b/>
                <w:bCs/>
                <w:sz w:val="22"/>
                <w:szCs w:val="22"/>
              </w:rPr>
              <w:t xml:space="preserve">1000 </w:t>
            </w:r>
            <w:proofErr w:type="spellStart"/>
            <w:r w:rsidRPr="00015DD1">
              <w:rPr>
                <w:b/>
                <w:bCs/>
                <w:sz w:val="22"/>
                <w:szCs w:val="22"/>
              </w:rPr>
              <w:t>mLs</w:t>
            </w:r>
            <w:proofErr w:type="spellEnd"/>
            <w:r w:rsidRPr="00015DD1">
              <w:rPr>
                <w:b/>
                <w:bCs/>
                <w:sz w:val="22"/>
                <w:szCs w:val="22"/>
              </w:rPr>
              <w:t xml:space="preserve"> 5% glucose or sodium chloride 0.9%</w:t>
            </w:r>
          </w:p>
        </w:tc>
      </w:tr>
      <w:tr w:rsidR="002D0A52" w:rsidRPr="00015DD1" w14:paraId="7664BDA6"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68F7F948" w14:textId="77777777" w:rsidR="00015DD1" w:rsidRPr="00015DD1" w:rsidRDefault="00015DD1" w:rsidP="002D0A52">
            <w:pPr>
              <w:pStyle w:val="BodyTextSMPC"/>
              <w:spacing w:after="0"/>
              <w:ind w:left="0"/>
              <w:jc w:val="center"/>
              <w:rPr>
                <w:sz w:val="22"/>
                <w:szCs w:val="22"/>
              </w:rPr>
            </w:pPr>
            <w:r w:rsidRPr="00015DD1">
              <w:rPr>
                <w:b/>
                <w:bCs/>
                <w:sz w:val="22"/>
                <w:szCs w:val="22"/>
              </w:rPr>
              <w:t>Duration of infusion</w:t>
            </w:r>
          </w:p>
        </w:tc>
        <w:tc>
          <w:tcPr>
            <w:tcW w:w="1539"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0C233B64" w14:textId="77777777" w:rsidR="00015DD1" w:rsidRPr="00015DD1" w:rsidRDefault="00015DD1" w:rsidP="002D0A52">
            <w:pPr>
              <w:pStyle w:val="BodyTextSMPC"/>
              <w:spacing w:after="0"/>
              <w:ind w:left="0"/>
              <w:jc w:val="center"/>
              <w:rPr>
                <w:sz w:val="22"/>
                <w:szCs w:val="22"/>
              </w:rPr>
            </w:pPr>
            <w:r w:rsidRPr="00015DD1">
              <w:rPr>
                <w:b/>
                <w:bCs/>
                <w:sz w:val="22"/>
                <w:szCs w:val="22"/>
              </w:rPr>
              <w:t>60 minutes</w:t>
            </w:r>
          </w:p>
        </w:tc>
        <w:tc>
          <w:tcPr>
            <w:tcW w:w="1462" w:type="pct"/>
            <w:gridSpan w:val="4"/>
            <w:tcBorders>
              <w:top w:val="outset" w:sz="6" w:space="0" w:color="auto"/>
              <w:left w:val="outset" w:sz="6" w:space="0" w:color="auto"/>
              <w:bottom w:val="outset" w:sz="6" w:space="0" w:color="auto"/>
              <w:right w:val="outset" w:sz="6" w:space="0" w:color="auto"/>
            </w:tcBorders>
            <w:shd w:val="clear" w:color="auto" w:fill="FFFFFF"/>
            <w:hideMark/>
          </w:tcPr>
          <w:p w14:paraId="3EAA24F3" w14:textId="77777777" w:rsidR="00015DD1" w:rsidRPr="00015DD1" w:rsidRDefault="00015DD1" w:rsidP="002D0A52">
            <w:pPr>
              <w:pStyle w:val="BodyTextSMPC"/>
              <w:spacing w:after="0"/>
              <w:ind w:left="0"/>
              <w:jc w:val="center"/>
              <w:rPr>
                <w:sz w:val="22"/>
                <w:szCs w:val="22"/>
              </w:rPr>
            </w:pPr>
            <w:r w:rsidRPr="00015DD1">
              <w:rPr>
                <w:b/>
                <w:bCs/>
                <w:sz w:val="22"/>
                <w:szCs w:val="22"/>
              </w:rPr>
              <w:t>4 hours</w:t>
            </w:r>
          </w:p>
        </w:tc>
        <w:tc>
          <w:tcPr>
            <w:tcW w:w="1461"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0584BE8" w14:textId="77777777" w:rsidR="00015DD1" w:rsidRPr="00015DD1" w:rsidRDefault="00015DD1" w:rsidP="002D0A52">
            <w:pPr>
              <w:pStyle w:val="BodyTextSMPC"/>
              <w:spacing w:after="0"/>
              <w:ind w:left="0"/>
              <w:jc w:val="center"/>
              <w:rPr>
                <w:sz w:val="22"/>
                <w:szCs w:val="22"/>
              </w:rPr>
            </w:pPr>
            <w:r w:rsidRPr="00015DD1">
              <w:rPr>
                <w:b/>
                <w:bCs/>
                <w:sz w:val="22"/>
                <w:szCs w:val="22"/>
              </w:rPr>
              <w:t>16 hours</w:t>
            </w:r>
          </w:p>
        </w:tc>
      </w:tr>
      <w:tr w:rsidR="002D0A52" w:rsidRPr="00015DD1" w14:paraId="0664DC89"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11CC7641" w14:textId="77777777" w:rsidR="00015DD1" w:rsidRPr="00015DD1" w:rsidRDefault="00015DD1" w:rsidP="002D0A52">
            <w:pPr>
              <w:pStyle w:val="BodyTextSMPC"/>
              <w:spacing w:after="0"/>
              <w:ind w:left="0"/>
              <w:jc w:val="center"/>
              <w:rPr>
                <w:sz w:val="22"/>
                <w:szCs w:val="22"/>
              </w:rPr>
            </w:pPr>
            <w:r w:rsidRPr="00015DD1">
              <w:rPr>
                <w:b/>
                <w:bCs/>
                <w:sz w:val="22"/>
                <w:szCs w:val="22"/>
              </w:rPr>
              <w:lastRenderedPageBreak/>
              <w:t>Drug dose</w:t>
            </w:r>
          </w:p>
        </w:tc>
        <w:tc>
          <w:tcPr>
            <w:tcW w:w="1539"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6BE15348" w14:textId="77777777" w:rsidR="00015DD1" w:rsidRPr="00015DD1" w:rsidRDefault="00015DD1" w:rsidP="002D0A52">
            <w:pPr>
              <w:pStyle w:val="BodyTextSMPC"/>
              <w:spacing w:after="0"/>
              <w:ind w:left="0"/>
              <w:jc w:val="center"/>
              <w:rPr>
                <w:sz w:val="22"/>
                <w:szCs w:val="22"/>
              </w:rPr>
            </w:pPr>
            <w:r w:rsidRPr="00015DD1">
              <w:rPr>
                <w:b/>
                <w:bCs/>
                <w:sz w:val="22"/>
                <w:szCs w:val="22"/>
              </w:rPr>
              <w:t>150 mg/kg</w:t>
            </w:r>
          </w:p>
          <w:p w14:paraId="3E44EFC9" w14:textId="77777777" w:rsidR="00015DD1" w:rsidRPr="00015DD1" w:rsidRDefault="00015DD1" w:rsidP="002D0A52">
            <w:pPr>
              <w:pStyle w:val="BodyTextSMPC"/>
              <w:spacing w:after="0"/>
              <w:ind w:left="0"/>
              <w:jc w:val="center"/>
              <w:rPr>
                <w:sz w:val="22"/>
                <w:szCs w:val="22"/>
              </w:rPr>
            </w:pPr>
            <w:r w:rsidRPr="00015DD1">
              <w:rPr>
                <w:b/>
                <w:bCs/>
                <w:sz w:val="22"/>
                <w:szCs w:val="22"/>
              </w:rPr>
              <w:t>N-acetylcysteine</w:t>
            </w:r>
          </w:p>
        </w:tc>
        <w:tc>
          <w:tcPr>
            <w:tcW w:w="1462" w:type="pct"/>
            <w:gridSpan w:val="4"/>
            <w:tcBorders>
              <w:top w:val="outset" w:sz="6" w:space="0" w:color="auto"/>
              <w:left w:val="outset" w:sz="6" w:space="0" w:color="auto"/>
              <w:bottom w:val="outset" w:sz="6" w:space="0" w:color="auto"/>
              <w:right w:val="outset" w:sz="6" w:space="0" w:color="auto"/>
            </w:tcBorders>
            <w:shd w:val="clear" w:color="auto" w:fill="FFFFFF"/>
            <w:hideMark/>
          </w:tcPr>
          <w:p w14:paraId="75AFCAF5" w14:textId="77777777" w:rsidR="00015DD1" w:rsidRPr="00015DD1" w:rsidRDefault="00015DD1" w:rsidP="002D0A52">
            <w:pPr>
              <w:pStyle w:val="BodyTextSMPC"/>
              <w:spacing w:after="0"/>
              <w:ind w:left="0"/>
              <w:jc w:val="center"/>
              <w:rPr>
                <w:sz w:val="22"/>
                <w:szCs w:val="22"/>
              </w:rPr>
            </w:pPr>
            <w:r w:rsidRPr="00015DD1">
              <w:rPr>
                <w:b/>
                <w:bCs/>
                <w:sz w:val="22"/>
                <w:szCs w:val="22"/>
              </w:rPr>
              <w:t>50 mg/kg</w:t>
            </w:r>
          </w:p>
          <w:p w14:paraId="740A0A25" w14:textId="77777777" w:rsidR="00015DD1" w:rsidRPr="00015DD1" w:rsidRDefault="00015DD1" w:rsidP="002D0A52">
            <w:pPr>
              <w:pStyle w:val="BodyTextSMPC"/>
              <w:spacing w:after="0"/>
              <w:ind w:left="0"/>
              <w:jc w:val="center"/>
              <w:rPr>
                <w:sz w:val="22"/>
                <w:szCs w:val="22"/>
              </w:rPr>
            </w:pPr>
            <w:r w:rsidRPr="00015DD1">
              <w:rPr>
                <w:b/>
                <w:bCs/>
                <w:sz w:val="22"/>
                <w:szCs w:val="22"/>
              </w:rPr>
              <w:t>N-acetylcysteine</w:t>
            </w:r>
          </w:p>
        </w:tc>
        <w:tc>
          <w:tcPr>
            <w:tcW w:w="1461"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40341212" w14:textId="77777777" w:rsidR="00015DD1" w:rsidRPr="00015DD1" w:rsidRDefault="00015DD1" w:rsidP="002D0A52">
            <w:pPr>
              <w:pStyle w:val="BodyTextSMPC"/>
              <w:spacing w:after="0"/>
              <w:ind w:left="0"/>
              <w:jc w:val="center"/>
              <w:rPr>
                <w:sz w:val="22"/>
                <w:szCs w:val="22"/>
              </w:rPr>
            </w:pPr>
            <w:r w:rsidRPr="00015DD1">
              <w:rPr>
                <w:b/>
                <w:bCs/>
                <w:sz w:val="22"/>
                <w:szCs w:val="22"/>
              </w:rPr>
              <w:t>100 mg/kg</w:t>
            </w:r>
          </w:p>
          <w:p w14:paraId="28A61448" w14:textId="77777777" w:rsidR="00015DD1" w:rsidRPr="00015DD1" w:rsidRDefault="00015DD1" w:rsidP="002D0A52">
            <w:pPr>
              <w:pStyle w:val="BodyTextSMPC"/>
              <w:spacing w:after="0"/>
              <w:ind w:left="0"/>
              <w:jc w:val="center"/>
              <w:rPr>
                <w:sz w:val="22"/>
                <w:szCs w:val="22"/>
              </w:rPr>
            </w:pPr>
            <w:r w:rsidRPr="00015DD1">
              <w:rPr>
                <w:b/>
                <w:bCs/>
                <w:sz w:val="22"/>
                <w:szCs w:val="22"/>
              </w:rPr>
              <w:t>N-acetylcysteine</w:t>
            </w:r>
          </w:p>
        </w:tc>
      </w:tr>
      <w:tr w:rsidR="002D0A52" w:rsidRPr="00015DD1" w14:paraId="7D204F2C"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666D2718" w14:textId="77777777" w:rsidR="00015DD1" w:rsidRPr="00015DD1" w:rsidRDefault="00015DD1" w:rsidP="002D0A52">
            <w:pPr>
              <w:pStyle w:val="BodyTextSMPC"/>
              <w:spacing w:after="0"/>
              <w:ind w:left="0"/>
              <w:jc w:val="center"/>
              <w:rPr>
                <w:sz w:val="22"/>
                <w:szCs w:val="22"/>
              </w:rPr>
            </w:pPr>
            <w:r w:rsidRPr="00015DD1">
              <w:rPr>
                <w:b/>
                <w:bCs/>
                <w:sz w:val="22"/>
                <w:szCs w:val="22"/>
              </w:rPr>
              <w:t>Patient Weight</w:t>
            </w:r>
            <w:r w:rsidRPr="00015DD1">
              <w:rPr>
                <w:b/>
                <w:bCs/>
                <w:sz w:val="22"/>
                <w:szCs w:val="22"/>
                <w:vertAlign w:val="superscript"/>
              </w:rPr>
              <w:t>1</w:t>
            </w:r>
          </w:p>
        </w:tc>
        <w:tc>
          <w:tcPr>
            <w:tcW w:w="462" w:type="pct"/>
            <w:tcBorders>
              <w:top w:val="outset" w:sz="6" w:space="0" w:color="auto"/>
              <w:left w:val="outset" w:sz="6" w:space="0" w:color="auto"/>
              <w:bottom w:val="outset" w:sz="6" w:space="0" w:color="auto"/>
              <w:right w:val="outset" w:sz="6" w:space="0" w:color="auto"/>
            </w:tcBorders>
            <w:shd w:val="clear" w:color="auto" w:fill="FFFFFF"/>
            <w:hideMark/>
          </w:tcPr>
          <w:p w14:paraId="0481ADD2" w14:textId="77777777" w:rsidR="00015DD1" w:rsidRPr="00015DD1" w:rsidRDefault="00015DD1" w:rsidP="002D0A52">
            <w:pPr>
              <w:pStyle w:val="BodyTextSMPC"/>
              <w:spacing w:after="0"/>
              <w:ind w:left="0"/>
              <w:jc w:val="center"/>
              <w:rPr>
                <w:sz w:val="22"/>
                <w:szCs w:val="22"/>
              </w:rPr>
            </w:pPr>
            <w:r w:rsidRPr="00015DD1">
              <w:rPr>
                <w:b/>
                <w:bCs/>
                <w:sz w:val="22"/>
                <w:szCs w:val="22"/>
              </w:rPr>
              <w:t>Dose</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7DF60C8E" w14:textId="77777777" w:rsidR="00015DD1" w:rsidRPr="00015DD1" w:rsidRDefault="00015DD1" w:rsidP="002D0A52">
            <w:pPr>
              <w:pStyle w:val="BodyTextSMPC"/>
              <w:spacing w:after="0"/>
              <w:ind w:left="0"/>
              <w:jc w:val="center"/>
              <w:rPr>
                <w:sz w:val="22"/>
                <w:szCs w:val="22"/>
              </w:rPr>
            </w:pPr>
            <w:r w:rsidRPr="00015DD1">
              <w:rPr>
                <w:b/>
                <w:bCs/>
                <w:sz w:val="22"/>
                <w:szCs w:val="22"/>
              </w:rPr>
              <w:t>Ampoule volume</w:t>
            </w:r>
            <w:r w:rsidRPr="00015DD1">
              <w:rPr>
                <w:b/>
                <w:bCs/>
                <w:sz w:val="22"/>
                <w:szCs w:val="22"/>
                <w:vertAlign w:val="superscript"/>
              </w:rPr>
              <w:t>2</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634C976C" w14:textId="77777777" w:rsidR="00015DD1" w:rsidRPr="00015DD1" w:rsidRDefault="00015DD1" w:rsidP="002D0A52">
            <w:pPr>
              <w:pStyle w:val="BodyTextSMPC"/>
              <w:spacing w:after="0"/>
              <w:ind w:left="0"/>
              <w:jc w:val="center"/>
              <w:rPr>
                <w:sz w:val="22"/>
                <w:szCs w:val="22"/>
              </w:rPr>
            </w:pPr>
            <w:r w:rsidRPr="00015DD1">
              <w:rPr>
                <w:b/>
                <w:bCs/>
                <w:sz w:val="22"/>
                <w:szCs w:val="22"/>
              </w:rPr>
              <w:t>Infusion Rate</w:t>
            </w:r>
          </w:p>
        </w:tc>
        <w:tc>
          <w:tcPr>
            <w:tcW w:w="385" w:type="pct"/>
            <w:tcBorders>
              <w:top w:val="outset" w:sz="6" w:space="0" w:color="auto"/>
              <w:left w:val="outset" w:sz="6" w:space="0" w:color="auto"/>
              <w:bottom w:val="outset" w:sz="6" w:space="0" w:color="auto"/>
              <w:right w:val="outset" w:sz="6" w:space="0" w:color="auto"/>
            </w:tcBorders>
            <w:shd w:val="clear" w:color="auto" w:fill="FFFFFF"/>
            <w:hideMark/>
          </w:tcPr>
          <w:p w14:paraId="0C5A038C" w14:textId="77777777" w:rsidR="00015DD1" w:rsidRPr="00015DD1" w:rsidRDefault="00015DD1" w:rsidP="002D0A52">
            <w:pPr>
              <w:pStyle w:val="BodyTextSMPC"/>
              <w:spacing w:after="0"/>
              <w:ind w:left="0"/>
              <w:jc w:val="center"/>
              <w:rPr>
                <w:sz w:val="22"/>
                <w:szCs w:val="22"/>
              </w:rPr>
            </w:pPr>
            <w:r w:rsidRPr="00015DD1">
              <w:rPr>
                <w:b/>
                <w:bCs/>
                <w:sz w:val="22"/>
                <w:szCs w:val="22"/>
              </w:rPr>
              <w:t>Dose</w:t>
            </w:r>
          </w:p>
        </w:tc>
        <w:tc>
          <w:tcPr>
            <w:tcW w:w="53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446C841" w14:textId="77777777" w:rsidR="00015DD1" w:rsidRPr="00015DD1" w:rsidRDefault="00015DD1" w:rsidP="002D0A52">
            <w:pPr>
              <w:pStyle w:val="BodyTextSMPC"/>
              <w:spacing w:after="0"/>
              <w:ind w:left="0"/>
              <w:jc w:val="center"/>
              <w:rPr>
                <w:sz w:val="22"/>
                <w:szCs w:val="22"/>
              </w:rPr>
            </w:pPr>
            <w:r w:rsidRPr="00015DD1">
              <w:rPr>
                <w:b/>
                <w:bCs/>
                <w:sz w:val="22"/>
                <w:szCs w:val="22"/>
              </w:rPr>
              <w:t>Ampoule volume</w:t>
            </w:r>
            <w:r w:rsidRPr="00015DD1">
              <w:rPr>
                <w:b/>
                <w:bCs/>
                <w:sz w:val="22"/>
                <w:szCs w:val="22"/>
                <w:vertAlign w:val="superscript"/>
              </w:rPr>
              <w:t>2</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5A7D60DE" w14:textId="77777777" w:rsidR="00015DD1" w:rsidRPr="00015DD1" w:rsidRDefault="00015DD1" w:rsidP="002D0A52">
            <w:pPr>
              <w:pStyle w:val="BodyTextSMPC"/>
              <w:spacing w:after="0"/>
              <w:ind w:left="0"/>
              <w:jc w:val="center"/>
              <w:rPr>
                <w:sz w:val="22"/>
                <w:szCs w:val="22"/>
              </w:rPr>
            </w:pPr>
            <w:r w:rsidRPr="00015DD1">
              <w:rPr>
                <w:b/>
                <w:bCs/>
                <w:sz w:val="22"/>
                <w:szCs w:val="22"/>
              </w:rPr>
              <w:t>Infusion Rate</w:t>
            </w:r>
          </w:p>
        </w:tc>
        <w:tc>
          <w:tcPr>
            <w:tcW w:w="386" w:type="pct"/>
            <w:tcBorders>
              <w:top w:val="outset" w:sz="6" w:space="0" w:color="auto"/>
              <w:left w:val="outset" w:sz="6" w:space="0" w:color="auto"/>
              <w:bottom w:val="outset" w:sz="6" w:space="0" w:color="auto"/>
              <w:right w:val="outset" w:sz="6" w:space="0" w:color="auto"/>
            </w:tcBorders>
            <w:shd w:val="clear" w:color="auto" w:fill="FFFFFF"/>
            <w:hideMark/>
          </w:tcPr>
          <w:p w14:paraId="16FA1D36" w14:textId="77777777" w:rsidR="00015DD1" w:rsidRPr="00015DD1" w:rsidRDefault="00015DD1" w:rsidP="002D0A52">
            <w:pPr>
              <w:pStyle w:val="BodyTextSMPC"/>
              <w:spacing w:after="0"/>
              <w:ind w:left="0"/>
              <w:jc w:val="center"/>
              <w:rPr>
                <w:sz w:val="22"/>
                <w:szCs w:val="22"/>
              </w:rPr>
            </w:pPr>
            <w:r w:rsidRPr="00015DD1">
              <w:rPr>
                <w:b/>
                <w:bCs/>
                <w:sz w:val="22"/>
                <w:szCs w:val="22"/>
              </w:rPr>
              <w:t>Dose</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143F5E10" w14:textId="77777777" w:rsidR="00015DD1" w:rsidRPr="00015DD1" w:rsidRDefault="00015DD1" w:rsidP="002D0A52">
            <w:pPr>
              <w:pStyle w:val="BodyTextSMPC"/>
              <w:spacing w:after="0"/>
              <w:ind w:left="0"/>
              <w:jc w:val="center"/>
              <w:rPr>
                <w:sz w:val="22"/>
                <w:szCs w:val="22"/>
              </w:rPr>
            </w:pPr>
            <w:r w:rsidRPr="00015DD1">
              <w:rPr>
                <w:b/>
                <w:bCs/>
                <w:sz w:val="22"/>
                <w:szCs w:val="22"/>
              </w:rPr>
              <w:t>Ampoule volume</w:t>
            </w:r>
            <w:r w:rsidRPr="00015DD1">
              <w:rPr>
                <w:b/>
                <w:bCs/>
                <w:sz w:val="22"/>
                <w:szCs w:val="22"/>
                <w:vertAlign w:val="superscript"/>
              </w:rPr>
              <w:t>2</w:t>
            </w:r>
          </w:p>
        </w:tc>
        <w:tc>
          <w:tcPr>
            <w:tcW w:w="537" w:type="pct"/>
            <w:tcBorders>
              <w:top w:val="outset" w:sz="6" w:space="0" w:color="auto"/>
              <w:left w:val="outset" w:sz="6" w:space="0" w:color="auto"/>
              <w:bottom w:val="outset" w:sz="6" w:space="0" w:color="auto"/>
              <w:right w:val="outset" w:sz="6" w:space="0" w:color="auto"/>
            </w:tcBorders>
            <w:shd w:val="clear" w:color="auto" w:fill="FFFFFF"/>
            <w:hideMark/>
          </w:tcPr>
          <w:p w14:paraId="5E083D30" w14:textId="77777777" w:rsidR="00015DD1" w:rsidRPr="00015DD1" w:rsidRDefault="00015DD1" w:rsidP="002D0A52">
            <w:pPr>
              <w:pStyle w:val="BodyTextSMPC"/>
              <w:spacing w:after="0"/>
              <w:ind w:left="0"/>
              <w:jc w:val="center"/>
              <w:rPr>
                <w:sz w:val="22"/>
                <w:szCs w:val="22"/>
              </w:rPr>
            </w:pPr>
            <w:r w:rsidRPr="00015DD1">
              <w:rPr>
                <w:b/>
                <w:bCs/>
                <w:sz w:val="22"/>
                <w:szCs w:val="22"/>
              </w:rPr>
              <w:t>Infusion Rate</w:t>
            </w:r>
          </w:p>
        </w:tc>
      </w:tr>
      <w:tr w:rsidR="002D0A52" w:rsidRPr="00015DD1" w14:paraId="03528B16"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5B8A4B09" w14:textId="77777777" w:rsidR="00015DD1" w:rsidRPr="00015DD1" w:rsidRDefault="00015DD1" w:rsidP="002D0A52">
            <w:pPr>
              <w:pStyle w:val="BodyTextSMPC"/>
              <w:spacing w:after="0"/>
              <w:ind w:left="0"/>
              <w:jc w:val="center"/>
              <w:rPr>
                <w:sz w:val="22"/>
                <w:szCs w:val="22"/>
              </w:rPr>
            </w:pPr>
            <w:r w:rsidRPr="00015DD1">
              <w:rPr>
                <w:b/>
                <w:bCs/>
                <w:sz w:val="22"/>
                <w:szCs w:val="22"/>
              </w:rPr>
              <w:t>kg</w:t>
            </w:r>
          </w:p>
        </w:tc>
        <w:tc>
          <w:tcPr>
            <w:tcW w:w="462" w:type="pct"/>
            <w:tcBorders>
              <w:top w:val="outset" w:sz="6" w:space="0" w:color="auto"/>
              <w:left w:val="outset" w:sz="6" w:space="0" w:color="auto"/>
              <w:bottom w:val="outset" w:sz="6" w:space="0" w:color="auto"/>
              <w:right w:val="outset" w:sz="6" w:space="0" w:color="auto"/>
            </w:tcBorders>
            <w:shd w:val="clear" w:color="auto" w:fill="FFFFFF"/>
            <w:hideMark/>
          </w:tcPr>
          <w:p w14:paraId="636D8271" w14:textId="77777777" w:rsidR="00015DD1" w:rsidRPr="00015DD1" w:rsidRDefault="00015DD1" w:rsidP="002D0A52">
            <w:pPr>
              <w:pStyle w:val="BodyTextSMPC"/>
              <w:spacing w:after="0"/>
              <w:ind w:left="0"/>
              <w:jc w:val="center"/>
              <w:rPr>
                <w:sz w:val="22"/>
                <w:szCs w:val="22"/>
              </w:rPr>
            </w:pPr>
            <w:r w:rsidRPr="00015DD1">
              <w:rPr>
                <w:b/>
                <w:bCs/>
                <w:sz w:val="22"/>
                <w:szCs w:val="22"/>
              </w:rPr>
              <w:t>mg</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7B3211A6" w14:textId="77777777" w:rsidR="00015DD1" w:rsidRPr="00015DD1" w:rsidRDefault="00015DD1" w:rsidP="002D0A52">
            <w:pPr>
              <w:pStyle w:val="BodyTextSMPC"/>
              <w:spacing w:after="0"/>
              <w:ind w:left="0"/>
              <w:jc w:val="center"/>
              <w:rPr>
                <w:sz w:val="22"/>
                <w:szCs w:val="22"/>
              </w:rPr>
            </w:pPr>
            <w:r w:rsidRPr="00015DD1">
              <w:rPr>
                <w:b/>
                <w:bCs/>
                <w:sz w:val="22"/>
                <w:szCs w:val="22"/>
              </w:rPr>
              <w:t>mL</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4ADBFD06" w14:textId="77777777" w:rsidR="00015DD1" w:rsidRPr="00015DD1" w:rsidRDefault="00015DD1" w:rsidP="002D0A52">
            <w:pPr>
              <w:pStyle w:val="BodyTextSMPC"/>
              <w:spacing w:after="0"/>
              <w:ind w:left="0"/>
              <w:jc w:val="center"/>
              <w:rPr>
                <w:sz w:val="22"/>
                <w:szCs w:val="22"/>
              </w:rPr>
            </w:pPr>
            <w:r w:rsidRPr="00015DD1">
              <w:rPr>
                <w:b/>
                <w:bCs/>
                <w:sz w:val="22"/>
                <w:szCs w:val="22"/>
              </w:rPr>
              <w:t>mL/h</w:t>
            </w:r>
          </w:p>
        </w:tc>
        <w:tc>
          <w:tcPr>
            <w:tcW w:w="385" w:type="pct"/>
            <w:tcBorders>
              <w:top w:val="outset" w:sz="6" w:space="0" w:color="auto"/>
              <w:left w:val="outset" w:sz="6" w:space="0" w:color="auto"/>
              <w:bottom w:val="outset" w:sz="6" w:space="0" w:color="auto"/>
              <w:right w:val="outset" w:sz="6" w:space="0" w:color="auto"/>
            </w:tcBorders>
            <w:shd w:val="clear" w:color="auto" w:fill="FFFFFF"/>
            <w:hideMark/>
          </w:tcPr>
          <w:p w14:paraId="7486A26C" w14:textId="77777777" w:rsidR="00015DD1" w:rsidRPr="00015DD1" w:rsidRDefault="00015DD1" w:rsidP="002D0A52">
            <w:pPr>
              <w:pStyle w:val="BodyTextSMPC"/>
              <w:spacing w:after="0"/>
              <w:ind w:left="0"/>
              <w:jc w:val="center"/>
              <w:rPr>
                <w:sz w:val="22"/>
                <w:szCs w:val="22"/>
              </w:rPr>
            </w:pPr>
            <w:r w:rsidRPr="00015DD1">
              <w:rPr>
                <w:b/>
                <w:bCs/>
                <w:sz w:val="22"/>
                <w:szCs w:val="22"/>
              </w:rPr>
              <w:t>mg</w:t>
            </w:r>
          </w:p>
        </w:tc>
        <w:tc>
          <w:tcPr>
            <w:tcW w:w="53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C1201DE" w14:textId="77777777" w:rsidR="00015DD1" w:rsidRPr="00015DD1" w:rsidRDefault="00015DD1" w:rsidP="002D0A52">
            <w:pPr>
              <w:pStyle w:val="BodyTextSMPC"/>
              <w:spacing w:after="0"/>
              <w:ind w:left="0"/>
              <w:jc w:val="center"/>
              <w:rPr>
                <w:sz w:val="22"/>
                <w:szCs w:val="22"/>
              </w:rPr>
            </w:pPr>
            <w:r w:rsidRPr="00015DD1">
              <w:rPr>
                <w:b/>
                <w:bCs/>
                <w:sz w:val="22"/>
                <w:szCs w:val="22"/>
              </w:rPr>
              <w:t>mL</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09DE8C93" w14:textId="77777777" w:rsidR="00015DD1" w:rsidRPr="00015DD1" w:rsidRDefault="00015DD1" w:rsidP="002D0A52">
            <w:pPr>
              <w:pStyle w:val="BodyTextSMPC"/>
              <w:spacing w:after="0"/>
              <w:ind w:left="0"/>
              <w:jc w:val="center"/>
              <w:rPr>
                <w:sz w:val="22"/>
                <w:szCs w:val="22"/>
              </w:rPr>
            </w:pPr>
            <w:r w:rsidRPr="00015DD1">
              <w:rPr>
                <w:b/>
                <w:bCs/>
                <w:sz w:val="22"/>
                <w:szCs w:val="22"/>
              </w:rPr>
              <w:t>mL/h</w:t>
            </w:r>
          </w:p>
        </w:tc>
        <w:tc>
          <w:tcPr>
            <w:tcW w:w="386" w:type="pct"/>
            <w:tcBorders>
              <w:top w:val="outset" w:sz="6" w:space="0" w:color="auto"/>
              <w:left w:val="outset" w:sz="6" w:space="0" w:color="auto"/>
              <w:bottom w:val="outset" w:sz="6" w:space="0" w:color="auto"/>
              <w:right w:val="outset" w:sz="6" w:space="0" w:color="auto"/>
            </w:tcBorders>
            <w:shd w:val="clear" w:color="auto" w:fill="FFFFFF"/>
            <w:hideMark/>
          </w:tcPr>
          <w:p w14:paraId="39C39EAC" w14:textId="77777777" w:rsidR="00015DD1" w:rsidRPr="00015DD1" w:rsidRDefault="00015DD1" w:rsidP="002D0A52">
            <w:pPr>
              <w:pStyle w:val="BodyTextSMPC"/>
              <w:spacing w:after="0"/>
              <w:ind w:left="0"/>
              <w:jc w:val="center"/>
              <w:rPr>
                <w:sz w:val="22"/>
                <w:szCs w:val="22"/>
              </w:rPr>
            </w:pPr>
            <w:r w:rsidRPr="00015DD1">
              <w:rPr>
                <w:b/>
                <w:bCs/>
                <w:sz w:val="22"/>
                <w:szCs w:val="22"/>
              </w:rPr>
              <w:t>mg</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20AAF9F6" w14:textId="77777777" w:rsidR="00015DD1" w:rsidRPr="00015DD1" w:rsidRDefault="00015DD1" w:rsidP="002D0A52">
            <w:pPr>
              <w:pStyle w:val="BodyTextSMPC"/>
              <w:spacing w:after="0"/>
              <w:ind w:left="0"/>
              <w:jc w:val="center"/>
              <w:rPr>
                <w:sz w:val="22"/>
                <w:szCs w:val="22"/>
              </w:rPr>
            </w:pPr>
            <w:r w:rsidRPr="00015DD1">
              <w:rPr>
                <w:b/>
                <w:bCs/>
                <w:sz w:val="22"/>
                <w:szCs w:val="22"/>
              </w:rPr>
              <w:t>mL</w:t>
            </w:r>
          </w:p>
        </w:tc>
        <w:tc>
          <w:tcPr>
            <w:tcW w:w="537" w:type="pct"/>
            <w:tcBorders>
              <w:top w:val="outset" w:sz="6" w:space="0" w:color="auto"/>
              <w:left w:val="outset" w:sz="6" w:space="0" w:color="auto"/>
              <w:bottom w:val="outset" w:sz="6" w:space="0" w:color="auto"/>
              <w:right w:val="outset" w:sz="6" w:space="0" w:color="auto"/>
            </w:tcBorders>
            <w:shd w:val="clear" w:color="auto" w:fill="FFFFFF"/>
            <w:hideMark/>
          </w:tcPr>
          <w:p w14:paraId="5A442529" w14:textId="77777777" w:rsidR="00015DD1" w:rsidRPr="00015DD1" w:rsidRDefault="00015DD1" w:rsidP="002D0A52">
            <w:pPr>
              <w:pStyle w:val="BodyTextSMPC"/>
              <w:spacing w:after="0"/>
              <w:ind w:left="0"/>
              <w:jc w:val="center"/>
              <w:rPr>
                <w:sz w:val="22"/>
                <w:szCs w:val="22"/>
              </w:rPr>
            </w:pPr>
            <w:r w:rsidRPr="00015DD1">
              <w:rPr>
                <w:b/>
                <w:bCs/>
                <w:sz w:val="22"/>
                <w:szCs w:val="22"/>
              </w:rPr>
              <w:t>mL/h</w:t>
            </w:r>
          </w:p>
        </w:tc>
      </w:tr>
      <w:tr w:rsidR="002D0A52" w:rsidRPr="00015DD1" w14:paraId="3DFAF085"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10AE81C5" w14:textId="77777777" w:rsidR="00015DD1" w:rsidRPr="00015DD1" w:rsidRDefault="00015DD1" w:rsidP="002D0A52">
            <w:pPr>
              <w:pStyle w:val="BodyTextSMPC"/>
              <w:spacing w:after="0"/>
              <w:ind w:left="0"/>
              <w:jc w:val="center"/>
              <w:rPr>
                <w:sz w:val="22"/>
                <w:szCs w:val="22"/>
              </w:rPr>
            </w:pPr>
            <w:r w:rsidRPr="00015DD1">
              <w:rPr>
                <w:b/>
                <w:bCs/>
                <w:sz w:val="22"/>
                <w:szCs w:val="22"/>
              </w:rPr>
              <w:t>40-49</w:t>
            </w:r>
          </w:p>
        </w:tc>
        <w:tc>
          <w:tcPr>
            <w:tcW w:w="462" w:type="pct"/>
            <w:tcBorders>
              <w:top w:val="outset" w:sz="6" w:space="0" w:color="auto"/>
              <w:left w:val="outset" w:sz="6" w:space="0" w:color="auto"/>
              <w:bottom w:val="outset" w:sz="6" w:space="0" w:color="auto"/>
              <w:right w:val="outset" w:sz="6" w:space="0" w:color="auto"/>
            </w:tcBorders>
            <w:shd w:val="clear" w:color="auto" w:fill="FFFFFF"/>
            <w:hideMark/>
          </w:tcPr>
          <w:p w14:paraId="11B50D95" w14:textId="77777777" w:rsidR="00015DD1" w:rsidRPr="00015DD1" w:rsidRDefault="00015DD1" w:rsidP="002D0A52">
            <w:pPr>
              <w:pStyle w:val="BodyTextSMPC"/>
              <w:spacing w:after="0"/>
              <w:ind w:left="0"/>
              <w:jc w:val="center"/>
              <w:rPr>
                <w:sz w:val="22"/>
                <w:szCs w:val="22"/>
              </w:rPr>
            </w:pPr>
            <w:r w:rsidRPr="00015DD1">
              <w:rPr>
                <w:b/>
                <w:bCs/>
                <w:sz w:val="22"/>
                <w:szCs w:val="22"/>
              </w:rPr>
              <w:t>6750</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69D6BB48" w14:textId="77777777" w:rsidR="00015DD1" w:rsidRPr="00015DD1" w:rsidRDefault="00015DD1" w:rsidP="002D0A52">
            <w:pPr>
              <w:pStyle w:val="BodyTextSMPC"/>
              <w:spacing w:after="0"/>
              <w:ind w:left="0"/>
              <w:jc w:val="center"/>
              <w:rPr>
                <w:sz w:val="22"/>
                <w:szCs w:val="22"/>
              </w:rPr>
            </w:pPr>
            <w:r w:rsidRPr="00015DD1">
              <w:rPr>
                <w:b/>
                <w:bCs/>
                <w:sz w:val="22"/>
                <w:szCs w:val="22"/>
              </w:rPr>
              <w:t>34</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6DDBB529" w14:textId="77777777" w:rsidR="00015DD1" w:rsidRPr="00015DD1" w:rsidRDefault="00015DD1" w:rsidP="002D0A52">
            <w:pPr>
              <w:pStyle w:val="BodyTextSMPC"/>
              <w:spacing w:after="0"/>
              <w:ind w:left="0"/>
              <w:jc w:val="center"/>
              <w:rPr>
                <w:sz w:val="22"/>
                <w:szCs w:val="22"/>
              </w:rPr>
            </w:pPr>
            <w:r w:rsidRPr="00015DD1">
              <w:rPr>
                <w:b/>
                <w:bCs/>
                <w:sz w:val="22"/>
                <w:szCs w:val="22"/>
              </w:rPr>
              <w:t>234</w:t>
            </w:r>
          </w:p>
        </w:tc>
        <w:tc>
          <w:tcPr>
            <w:tcW w:w="385" w:type="pct"/>
            <w:tcBorders>
              <w:top w:val="outset" w:sz="6" w:space="0" w:color="auto"/>
              <w:left w:val="outset" w:sz="6" w:space="0" w:color="auto"/>
              <w:bottom w:val="outset" w:sz="6" w:space="0" w:color="auto"/>
              <w:right w:val="outset" w:sz="6" w:space="0" w:color="auto"/>
            </w:tcBorders>
            <w:shd w:val="clear" w:color="auto" w:fill="FFFFFF"/>
            <w:hideMark/>
          </w:tcPr>
          <w:p w14:paraId="20C1D757" w14:textId="77777777" w:rsidR="00015DD1" w:rsidRPr="00015DD1" w:rsidRDefault="00015DD1" w:rsidP="002D0A52">
            <w:pPr>
              <w:pStyle w:val="BodyTextSMPC"/>
              <w:spacing w:after="0"/>
              <w:ind w:left="0"/>
              <w:jc w:val="center"/>
              <w:rPr>
                <w:sz w:val="22"/>
                <w:szCs w:val="22"/>
              </w:rPr>
            </w:pPr>
            <w:r w:rsidRPr="00015DD1">
              <w:rPr>
                <w:b/>
                <w:bCs/>
                <w:sz w:val="22"/>
                <w:szCs w:val="22"/>
              </w:rPr>
              <w:t>2250</w:t>
            </w:r>
          </w:p>
        </w:tc>
        <w:tc>
          <w:tcPr>
            <w:tcW w:w="53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76ED861" w14:textId="77777777" w:rsidR="00015DD1" w:rsidRPr="00015DD1" w:rsidRDefault="00015DD1" w:rsidP="002D0A52">
            <w:pPr>
              <w:pStyle w:val="BodyTextSMPC"/>
              <w:spacing w:after="0"/>
              <w:ind w:left="0"/>
              <w:jc w:val="center"/>
              <w:rPr>
                <w:sz w:val="22"/>
                <w:szCs w:val="22"/>
              </w:rPr>
            </w:pPr>
            <w:r w:rsidRPr="00015DD1">
              <w:rPr>
                <w:b/>
                <w:bCs/>
                <w:sz w:val="22"/>
                <w:szCs w:val="22"/>
              </w:rPr>
              <w:t>12</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026FEECA" w14:textId="77777777" w:rsidR="00015DD1" w:rsidRPr="00015DD1" w:rsidRDefault="00015DD1" w:rsidP="002D0A52">
            <w:pPr>
              <w:pStyle w:val="BodyTextSMPC"/>
              <w:spacing w:after="0"/>
              <w:ind w:left="0"/>
              <w:jc w:val="center"/>
              <w:rPr>
                <w:sz w:val="22"/>
                <w:szCs w:val="22"/>
              </w:rPr>
            </w:pPr>
            <w:r w:rsidRPr="00015DD1">
              <w:rPr>
                <w:b/>
                <w:bCs/>
                <w:sz w:val="22"/>
                <w:szCs w:val="22"/>
              </w:rPr>
              <w:t>128</w:t>
            </w:r>
          </w:p>
        </w:tc>
        <w:tc>
          <w:tcPr>
            <w:tcW w:w="386" w:type="pct"/>
            <w:tcBorders>
              <w:top w:val="outset" w:sz="6" w:space="0" w:color="auto"/>
              <w:left w:val="outset" w:sz="6" w:space="0" w:color="auto"/>
              <w:bottom w:val="outset" w:sz="6" w:space="0" w:color="auto"/>
              <w:right w:val="outset" w:sz="6" w:space="0" w:color="auto"/>
            </w:tcBorders>
            <w:shd w:val="clear" w:color="auto" w:fill="FFFFFF"/>
            <w:hideMark/>
          </w:tcPr>
          <w:p w14:paraId="1B285DED" w14:textId="77777777" w:rsidR="00015DD1" w:rsidRPr="00015DD1" w:rsidRDefault="00015DD1" w:rsidP="002D0A52">
            <w:pPr>
              <w:pStyle w:val="BodyTextSMPC"/>
              <w:spacing w:after="0"/>
              <w:ind w:left="0"/>
              <w:jc w:val="center"/>
              <w:rPr>
                <w:sz w:val="22"/>
                <w:szCs w:val="22"/>
              </w:rPr>
            </w:pPr>
            <w:r w:rsidRPr="00015DD1">
              <w:rPr>
                <w:b/>
                <w:bCs/>
                <w:sz w:val="22"/>
                <w:szCs w:val="22"/>
              </w:rPr>
              <w:t>4500</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76A81CD2" w14:textId="77777777" w:rsidR="00015DD1" w:rsidRPr="00015DD1" w:rsidRDefault="00015DD1" w:rsidP="002D0A52">
            <w:pPr>
              <w:pStyle w:val="BodyTextSMPC"/>
              <w:spacing w:after="0"/>
              <w:ind w:left="0"/>
              <w:jc w:val="center"/>
              <w:rPr>
                <w:sz w:val="22"/>
                <w:szCs w:val="22"/>
              </w:rPr>
            </w:pPr>
            <w:r w:rsidRPr="00015DD1">
              <w:rPr>
                <w:b/>
                <w:bCs/>
                <w:sz w:val="22"/>
                <w:szCs w:val="22"/>
              </w:rPr>
              <w:t>23</w:t>
            </w:r>
          </w:p>
        </w:tc>
        <w:tc>
          <w:tcPr>
            <w:tcW w:w="537" w:type="pct"/>
            <w:tcBorders>
              <w:top w:val="outset" w:sz="6" w:space="0" w:color="auto"/>
              <w:left w:val="outset" w:sz="6" w:space="0" w:color="auto"/>
              <w:bottom w:val="outset" w:sz="6" w:space="0" w:color="auto"/>
              <w:right w:val="outset" w:sz="6" w:space="0" w:color="auto"/>
            </w:tcBorders>
            <w:shd w:val="clear" w:color="auto" w:fill="FFFFFF"/>
            <w:hideMark/>
          </w:tcPr>
          <w:p w14:paraId="2A669F53" w14:textId="77777777" w:rsidR="00015DD1" w:rsidRPr="00015DD1" w:rsidRDefault="00015DD1" w:rsidP="002D0A52">
            <w:pPr>
              <w:pStyle w:val="BodyTextSMPC"/>
              <w:spacing w:after="0"/>
              <w:ind w:left="0"/>
              <w:jc w:val="center"/>
              <w:rPr>
                <w:sz w:val="22"/>
                <w:szCs w:val="22"/>
              </w:rPr>
            </w:pPr>
            <w:r w:rsidRPr="00015DD1">
              <w:rPr>
                <w:b/>
                <w:bCs/>
                <w:sz w:val="22"/>
                <w:szCs w:val="22"/>
              </w:rPr>
              <w:t>64</w:t>
            </w:r>
          </w:p>
        </w:tc>
      </w:tr>
      <w:tr w:rsidR="002D0A52" w:rsidRPr="00015DD1" w14:paraId="5043D0DE"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5EE9EF16" w14:textId="77777777" w:rsidR="00015DD1" w:rsidRPr="00015DD1" w:rsidRDefault="00015DD1" w:rsidP="002D0A52">
            <w:pPr>
              <w:pStyle w:val="BodyTextSMPC"/>
              <w:spacing w:after="0"/>
              <w:ind w:left="0"/>
              <w:jc w:val="center"/>
              <w:rPr>
                <w:sz w:val="22"/>
                <w:szCs w:val="22"/>
              </w:rPr>
            </w:pPr>
            <w:r w:rsidRPr="00015DD1">
              <w:rPr>
                <w:b/>
                <w:bCs/>
                <w:sz w:val="22"/>
                <w:szCs w:val="22"/>
              </w:rPr>
              <w:t>50-59</w:t>
            </w:r>
          </w:p>
        </w:tc>
        <w:tc>
          <w:tcPr>
            <w:tcW w:w="462" w:type="pct"/>
            <w:tcBorders>
              <w:top w:val="outset" w:sz="6" w:space="0" w:color="auto"/>
              <w:left w:val="outset" w:sz="6" w:space="0" w:color="auto"/>
              <w:bottom w:val="outset" w:sz="6" w:space="0" w:color="auto"/>
              <w:right w:val="outset" w:sz="6" w:space="0" w:color="auto"/>
            </w:tcBorders>
            <w:shd w:val="clear" w:color="auto" w:fill="FFFFFF"/>
            <w:hideMark/>
          </w:tcPr>
          <w:p w14:paraId="4F8617DA" w14:textId="77777777" w:rsidR="00015DD1" w:rsidRPr="00015DD1" w:rsidRDefault="00015DD1" w:rsidP="002D0A52">
            <w:pPr>
              <w:pStyle w:val="BodyTextSMPC"/>
              <w:spacing w:after="0"/>
              <w:ind w:left="0"/>
              <w:jc w:val="center"/>
              <w:rPr>
                <w:sz w:val="22"/>
                <w:szCs w:val="22"/>
              </w:rPr>
            </w:pPr>
            <w:r w:rsidRPr="00015DD1">
              <w:rPr>
                <w:b/>
                <w:bCs/>
                <w:sz w:val="22"/>
                <w:szCs w:val="22"/>
              </w:rPr>
              <w:t>8250</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664DDF82" w14:textId="77777777" w:rsidR="00015DD1" w:rsidRPr="00015DD1" w:rsidRDefault="00015DD1" w:rsidP="002D0A52">
            <w:pPr>
              <w:pStyle w:val="BodyTextSMPC"/>
              <w:spacing w:after="0"/>
              <w:ind w:left="0"/>
              <w:jc w:val="center"/>
              <w:rPr>
                <w:sz w:val="22"/>
                <w:szCs w:val="22"/>
              </w:rPr>
            </w:pPr>
            <w:r w:rsidRPr="00015DD1">
              <w:rPr>
                <w:b/>
                <w:bCs/>
                <w:sz w:val="22"/>
                <w:szCs w:val="22"/>
              </w:rPr>
              <w:t>42</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54846BD9" w14:textId="77777777" w:rsidR="00015DD1" w:rsidRPr="00015DD1" w:rsidRDefault="00015DD1" w:rsidP="002D0A52">
            <w:pPr>
              <w:pStyle w:val="BodyTextSMPC"/>
              <w:spacing w:after="0"/>
              <w:ind w:left="0"/>
              <w:jc w:val="center"/>
              <w:rPr>
                <w:sz w:val="22"/>
                <w:szCs w:val="22"/>
              </w:rPr>
            </w:pPr>
            <w:r w:rsidRPr="00015DD1">
              <w:rPr>
                <w:b/>
                <w:bCs/>
                <w:sz w:val="22"/>
                <w:szCs w:val="22"/>
              </w:rPr>
              <w:t>242</w:t>
            </w:r>
          </w:p>
        </w:tc>
        <w:tc>
          <w:tcPr>
            <w:tcW w:w="385" w:type="pct"/>
            <w:tcBorders>
              <w:top w:val="outset" w:sz="6" w:space="0" w:color="auto"/>
              <w:left w:val="outset" w:sz="6" w:space="0" w:color="auto"/>
              <w:bottom w:val="outset" w:sz="6" w:space="0" w:color="auto"/>
              <w:right w:val="outset" w:sz="6" w:space="0" w:color="auto"/>
            </w:tcBorders>
            <w:shd w:val="clear" w:color="auto" w:fill="FFFFFF"/>
            <w:hideMark/>
          </w:tcPr>
          <w:p w14:paraId="772A33B4" w14:textId="77777777" w:rsidR="00015DD1" w:rsidRPr="00015DD1" w:rsidRDefault="00015DD1" w:rsidP="002D0A52">
            <w:pPr>
              <w:pStyle w:val="BodyTextSMPC"/>
              <w:spacing w:after="0"/>
              <w:ind w:left="0"/>
              <w:jc w:val="center"/>
              <w:rPr>
                <w:sz w:val="22"/>
                <w:szCs w:val="22"/>
              </w:rPr>
            </w:pPr>
            <w:r w:rsidRPr="00015DD1">
              <w:rPr>
                <w:b/>
                <w:bCs/>
                <w:sz w:val="22"/>
                <w:szCs w:val="22"/>
              </w:rPr>
              <w:t>2750</w:t>
            </w:r>
          </w:p>
        </w:tc>
        <w:tc>
          <w:tcPr>
            <w:tcW w:w="53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90E725C" w14:textId="77777777" w:rsidR="00015DD1" w:rsidRPr="00015DD1" w:rsidRDefault="00015DD1" w:rsidP="002D0A52">
            <w:pPr>
              <w:pStyle w:val="BodyTextSMPC"/>
              <w:spacing w:after="0"/>
              <w:ind w:left="0"/>
              <w:jc w:val="center"/>
              <w:rPr>
                <w:sz w:val="22"/>
                <w:szCs w:val="22"/>
              </w:rPr>
            </w:pPr>
            <w:r w:rsidRPr="00015DD1">
              <w:rPr>
                <w:b/>
                <w:bCs/>
                <w:sz w:val="22"/>
                <w:szCs w:val="22"/>
              </w:rPr>
              <w:t>14</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2A45F18A" w14:textId="77777777" w:rsidR="00015DD1" w:rsidRPr="00015DD1" w:rsidRDefault="00015DD1" w:rsidP="002D0A52">
            <w:pPr>
              <w:pStyle w:val="BodyTextSMPC"/>
              <w:spacing w:after="0"/>
              <w:ind w:left="0"/>
              <w:jc w:val="center"/>
              <w:rPr>
                <w:sz w:val="22"/>
                <w:szCs w:val="22"/>
              </w:rPr>
            </w:pPr>
            <w:r w:rsidRPr="00015DD1">
              <w:rPr>
                <w:b/>
                <w:bCs/>
                <w:sz w:val="22"/>
                <w:szCs w:val="22"/>
              </w:rPr>
              <w:t>129</w:t>
            </w:r>
          </w:p>
        </w:tc>
        <w:tc>
          <w:tcPr>
            <w:tcW w:w="386" w:type="pct"/>
            <w:tcBorders>
              <w:top w:val="outset" w:sz="6" w:space="0" w:color="auto"/>
              <w:left w:val="outset" w:sz="6" w:space="0" w:color="auto"/>
              <w:bottom w:val="outset" w:sz="6" w:space="0" w:color="auto"/>
              <w:right w:val="outset" w:sz="6" w:space="0" w:color="auto"/>
            </w:tcBorders>
            <w:shd w:val="clear" w:color="auto" w:fill="FFFFFF"/>
            <w:hideMark/>
          </w:tcPr>
          <w:p w14:paraId="585004DC" w14:textId="77777777" w:rsidR="00015DD1" w:rsidRPr="00015DD1" w:rsidRDefault="00015DD1" w:rsidP="002D0A52">
            <w:pPr>
              <w:pStyle w:val="BodyTextSMPC"/>
              <w:spacing w:after="0"/>
              <w:ind w:left="0"/>
              <w:jc w:val="center"/>
              <w:rPr>
                <w:sz w:val="22"/>
                <w:szCs w:val="22"/>
              </w:rPr>
            </w:pPr>
            <w:r w:rsidRPr="00015DD1">
              <w:rPr>
                <w:b/>
                <w:bCs/>
                <w:sz w:val="22"/>
                <w:szCs w:val="22"/>
              </w:rPr>
              <w:t>5500</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10D761F0" w14:textId="77777777" w:rsidR="00015DD1" w:rsidRPr="00015DD1" w:rsidRDefault="00015DD1" w:rsidP="002D0A52">
            <w:pPr>
              <w:pStyle w:val="BodyTextSMPC"/>
              <w:spacing w:after="0"/>
              <w:ind w:left="0"/>
              <w:jc w:val="center"/>
              <w:rPr>
                <w:sz w:val="22"/>
                <w:szCs w:val="22"/>
              </w:rPr>
            </w:pPr>
            <w:r w:rsidRPr="00015DD1">
              <w:rPr>
                <w:b/>
                <w:bCs/>
                <w:sz w:val="22"/>
                <w:szCs w:val="22"/>
              </w:rPr>
              <w:t>28</w:t>
            </w:r>
          </w:p>
        </w:tc>
        <w:tc>
          <w:tcPr>
            <w:tcW w:w="537" w:type="pct"/>
            <w:tcBorders>
              <w:top w:val="outset" w:sz="6" w:space="0" w:color="auto"/>
              <w:left w:val="outset" w:sz="6" w:space="0" w:color="auto"/>
              <w:bottom w:val="outset" w:sz="6" w:space="0" w:color="auto"/>
              <w:right w:val="outset" w:sz="6" w:space="0" w:color="auto"/>
            </w:tcBorders>
            <w:shd w:val="clear" w:color="auto" w:fill="FFFFFF"/>
            <w:hideMark/>
          </w:tcPr>
          <w:p w14:paraId="31D4EAE3" w14:textId="77777777" w:rsidR="00015DD1" w:rsidRPr="00015DD1" w:rsidRDefault="00015DD1" w:rsidP="002D0A52">
            <w:pPr>
              <w:pStyle w:val="BodyTextSMPC"/>
              <w:spacing w:after="0"/>
              <w:ind w:left="0"/>
              <w:jc w:val="center"/>
              <w:rPr>
                <w:sz w:val="22"/>
                <w:szCs w:val="22"/>
              </w:rPr>
            </w:pPr>
            <w:r w:rsidRPr="00015DD1">
              <w:rPr>
                <w:b/>
                <w:bCs/>
                <w:sz w:val="22"/>
                <w:szCs w:val="22"/>
              </w:rPr>
              <w:t>64</w:t>
            </w:r>
          </w:p>
        </w:tc>
      </w:tr>
      <w:tr w:rsidR="002D0A52" w:rsidRPr="00015DD1" w14:paraId="34DC47A3"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54B0BCA6" w14:textId="77777777" w:rsidR="00015DD1" w:rsidRPr="00015DD1" w:rsidRDefault="00015DD1" w:rsidP="002D0A52">
            <w:pPr>
              <w:pStyle w:val="BodyTextSMPC"/>
              <w:spacing w:after="0"/>
              <w:ind w:left="0"/>
              <w:jc w:val="center"/>
              <w:rPr>
                <w:sz w:val="22"/>
                <w:szCs w:val="22"/>
              </w:rPr>
            </w:pPr>
            <w:r w:rsidRPr="00015DD1">
              <w:rPr>
                <w:b/>
                <w:bCs/>
                <w:sz w:val="22"/>
                <w:szCs w:val="22"/>
              </w:rPr>
              <w:t>60-69</w:t>
            </w:r>
          </w:p>
        </w:tc>
        <w:tc>
          <w:tcPr>
            <w:tcW w:w="462" w:type="pct"/>
            <w:tcBorders>
              <w:top w:val="outset" w:sz="6" w:space="0" w:color="auto"/>
              <w:left w:val="outset" w:sz="6" w:space="0" w:color="auto"/>
              <w:bottom w:val="outset" w:sz="6" w:space="0" w:color="auto"/>
              <w:right w:val="outset" w:sz="6" w:space="0" w:color="auto"/>
            </w:tcBorders>
            <w:shd w:val="clear" w:color="auto" w:fill="FFFFFF"/>
            <w:hideMark/>
          </w:tcPr>
          <w:p w14:paraId="1B420AA4" w14:textId="77777777" w:rsidR="00015DD1" w:rsidRPr="00015DD1" w:rsidRDefault="00015DD1" w:rsidP="002D0A52">
            <w:pPr>
              <w:pStyle w:val="BodyTextSMPC"/>
              <w:spacing w:after="0"/>
              <w:ind w:left="0"/>
              <w:jc w:val="center"/>
              <w:rPr>
                <w:sz w:val="22"/>
                <w:szCs w:val="22"/>
              </w:rPr>
            </w:pPr>
            <w:r w:rsidRPr="00015DD1">
              <w:rPr>
                <w:b/>
                <w:bCs/>
                <w:sz w:val="22"/>
                <w:szCs w:val="22"/>
              </w:rPr>
              <w:t>9750</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4F9F035A" w14:textId="77777777" w:rsidR="00015DD1" w:rsidRPr="00015DD1" w:rsidRDefault="00015DD1" w:rsidP="002D0A52">
            <w:pPr>
              <w:pStyle w:val="BodyTextSMPC"/>
              <w:spacing w:after="0"/>
              <w:ind w:left="0"/>
              <w:jc w:val="center"/>
              <w:rPr>
                <w:sz w:val="22"/>
                <w:szCs w:val="22"/>
              </w:rPr>
            </w:pPr>
            <w:r w:rsidRPr="00015DD1">
              <w:rPr>
                <w:b/>
                <w:bCs/>
                <w:sz w:val="22"/>
                <w:szCs w:val="22"/>
              </w:rPr>
              <w:t>49</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2250825E" w14:textId="77777777" w:rsidR="00015DD1" w:rsidRPr="00015DD1" w:rsidRDefault="00015DD1" w:rsidP="002D0A52">
            <w:pPr>
              <w:pStyle w:val="BodyTextSMPC"/>
              <w:spacing w:after="0"/>
              <w:ind w:left="0"/>
              <w:jc w:val="center"/>
              <w:rPr>
                <w:sz w:val="22"/>
                <w:szCs w:val="22"/>
              </w:rPr>
            </w:pPr>
            <w:r w:rsidRPr="00015DD1">
              <w:rPr>
                <w:b/>
                <w:bCs/>
                <w:sz w:val="22"/>
                <w:szCs w:val="22"/>
              </w:rPr>
              <w:t>249</w:t>
            </w:r>
          </w:p>
        </w:tc>
        <w:tc>
          <w:tcPr>
            <w:tcW w:w="385" w:type="pct"/>
            <w:tcBorders>
              <w:top w:val="outset" w:sz="6" w:space="0" w:color="auto"/>
              <w:left w:val="outset" w:sz="6" w:space="0" w:color="auto"/>
              <w:bottom w:val="outset" w:sz="6" w:space="0" w:color="auto"/>
              <w:right w:val="outset" w:sz="6" w:space="0" w:color="auto"/>
            </w:tcBorders>
            <w:shd w:val="clear" w:color="auto" w:fill="FFFFFF"/>
            <w:hideMark/>
          </w:tcPr>
          <w:p w14:paraId="05A60E7E" w14:textId="77777777" w:rsidR="00015DD1" w:rsidRPr="00015DD1" w:rsidRDefault="00015DD1" w:rsidP="002D0A52">
            <w:pPr>
              <w:pStyle w:val="BodyTextSMPC"/>
              <w:spacing w:after="0"/>
              <w:ind w:left="0"/>
              <w:jc w:val="center"/>
              <w:rPr>
                <w:sz w:val="22"/>
                <w:szCs w:val="22"/>
              </w:rPr>
            </w:pPr>
            <w:r w:rsidRPr="00015DD1">
              <w:rPr>
                <w:b/>
                <w:bCs/>
                <w:sz w:val="22"/>
                <w:szCs w:val="22"/>
              </w:rPr>
              <w:t>3250</w:t>
            </w:r>
          </w:p>
        </w:tc>
        <w:tc>
          <w:tcPr>
            <w:tcW w:w="53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E86B00B" w14:textId="77777777" w:rsidR="00015DD1" w:rsidRPr="00015DD1" w:rsidRDefault="00015DD1" w:rsidP="002D0A52">
            <w:pPr>
              <w:pStyle w:val="BodyTextSMPC"/>
              <w:spacing w:after="0"/>
              <w:ind w:left="0"/>
              <w:jc w:val="center"/>
              <w:rPr>
                <w:sz w:val="22"/>
                <w:szCs w:val="22"/>
              </w:rPr>
            </w:pPr>
            <w:r w:rsidRPr="00015DD1">
              <w:rPr>
                <w:b/>
                <w:bCs/>
                <w:sz w:val="22"/>
                <w:szCs w:val="22"/>
              </w:rPr>
              <w:t>17</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201C7FA6" w14:textId="77777777" w:rsidR="00015DD1" w:rsidRPr="00015DD1" w:rsidRDefault="00015DD1" w:rsidP="002D0A52">
            <w:pPr>
              <w:pStyle w:val="BodyTextSMPC"/>
              <w:spacing w:after="0"/>
              <w:ind w:left="0"/>
              <w:jc w:val="center"/>
              <w:rPr>
                <w:sz w:val="22"/>
                <w:szCs w:val="22"/>
              </w:rPr>
            </w:pPr>
            <w:r w:rsidRPr="00015DD1">
              <w:rPr>
                <w:b/>
                <w:bCs/>
                <w:sz w:val="22"/>
                <w:szCs w:val="22"/>
              </w:rPr>
              <w:t>129</w:t>
            </w:r>
          </w:p>
        </w:tc>
        <w:tc>
          <w:tcPr>
            <w:tcW w:w="386" w:type="pct"/>
            <w:tcBorders>
              <w:top w:val="outset" w:sz="6" w:space="0" w:color="auto"/>
              <w:left w:val="outset" w:sz="6" w:space="0" w:color="auto"/>
              <w:bottom w:val="outset" w:sz="6" w:space="0" w:color="auto"/>
              <w:right w:val="outset" w:sz="6" w:space="0" w:color="auto"/>
            </w:tcBorders>
            <w:shd w:val="clear" w:color="auto" w:fill="FFFFFF"/>
            <w:hideMark/>
          </w:tcPr>
          <w:p w14:paraId="0059BB21" w14:textId="77777777" w:rsidR="00015DD1" w:rsidRPr="00015DD1" w:rsidRDefault="00015DD1" w:rsidP="002D0A52">
            <w:pPr>
              <w:pStyle w:val="BodyTextSMPC"/>
              <w:spacing w:after="0"/>
              <w:ind w:left="0"/>
              <w:jc w:val="center"/>
              <w:rPr>
                <w:sz w:val="22"/>
                <w:szCs w:val="22"/>
              </w:rPr>
            </w:pPr>
            <w:r w:rsidRPr="00015DD1">
              <w:rPr>
                <w:b/>
                <w:bCs/>
                <w:sz w:val="22"/>
                <w:szCs w:val="22"/>
              </w:rPr>
              <w:t>6500</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0D6CA0D5" w14:textId="77777777" w:rsidR="00015DD1" w:rsidRPr="00015DD1" w:rsidRDefault="00015DD1" w:rsidP="002D0A52">
            <w:pPr>
              <w:pStyle w:val="BodyTextSMPC"/>
              <w:spacing w:after="0"/>
              <w:ind w:left="0"/>
              <w:jc w:val="center"/>
              <w:rPr>
                <w:sz w:val="22"/>
                <w:szCs w:val="22"/>
              </w:rPr>
            </w:pPr>
            <w:r w:rsidRPr="00015DD1">
              <w:rPr>
                <w:b/>
                <w:bCs/>
                <w:sz w:val="22"/>
                <w:szCs w:val="22"/>
              </w:rPr>
              <w:t>33</w:t>
            </w:r>
          </w:p>
        </w:tc>
        <w:tc>
          <w:tcPr>
            <w:tcW w:w="537" w:type="pct"/>
            <w:tcBorders>
              <w:top w:val="outset" w:sz="6" w:space="0" w:color="auto"/>
              <w:left w:val="outset" w:sz="6" w:space="0" w:color="auto"/>
              <w:bottom w:val="outset" w:sz="6" w:space="0" w:color="auto"/>
              <w:right w:val="outset" w:sz="6" w:space="0" w:color="auto"/>
            </w:tcBorders>
            <w:shd w:val="clear" w:color="auto" w:fill="FFFFFF"/>
            <w:hideMark/>
          </w:tcPr>
          <w:p w14:paraId="1B62B591" w14:textId="77777777" w:rsidR="00015DD1" w:rsidRPr="00015DD1" w:rsidRDefault="00015DD1" w:rsidP="002D0A52">
            <w:pPr>
              <w:pStyle w:val="BodyTextSMPC"/>
              <w:spacing w:after="0"/>
              <w:ind w:left="0"/>
              <w:jc w:val="center"/>
              <w:rPr>
                <w:sz w:val="22"/>
                <w:szCs w:val="22"/>
              </w:rPr>
            </w:pPr>
            <w:r w:rsidRPr="00015DD1">
              <w:rPr>
                <w:b/>
                <w:bCs/>
                <w:sz w:val="22"/>
                <w:szCs w:val="22"/>
              </w:rPr>
              <w:t>65</w:t>
            </w:r>
          </w:p>
        </w:tc>
      </w:tr>
      <w:tr w:rsidR="002D0A52" w:rsidRPr="00015DD1" w14:paraId="31F24325"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01B4FA9B" w14:textId="77777777" w:rsidR="00015DD1" w:rsidRPr="00015DD1" w:rsidRDefault="00015DD1" w:rsidP="002D0A52">
            <w:pPr>
              <w:pStyle w:val="BodyTextSMPC"/>
              <w:spacing w:after="0"/>
              <w:ind w:left="0"/>
              <w:jc w:val="center"/>
              <w:rPr>
                <w:sz w:val="22"/>
                <w:szCs w:val="22"/>
              </w:rPr>
            </w:pPr>
            <w:r w:rsidRPr="00015DD1">
              <w:rPr>
                <w:b/>
                <w:bCs/>
                <w:sz w:val="22"/>
                <w:szCs w:val="22"/>
              </w:rPr>
              <w:t>70-79</w:t>
            </w:r>
          </w:p>
        </w:tc>
        <w:tc>
          <w:tcPr>
            <w:tcW w:w="462" w:type="pct"/>
            <w:tcBorders>
              <w:top w:val="outset" w:sz="6" w:space="0" w:color="auto"/>
              <w:left w:val="outset" w:sz="6" w:space="0" w:color="auto"/>
              <w:bottom w:val="outset" w:sz="6" w:space="0" w:color="auto"/>
              <w:right w:val="outset" w:sz="6" w:space="0" w:color="auto"/>
            </w:tcBorders>
            <w:shd w:val="clear" w:color="auto" w:fill="FFFFFF"/>
            <w:hideMark/>
          </w:tcPr>
          <w:p w14:paraId="16FEBD3D" w14:textId="77777777" w:rsidR="00015DD1" w:rsidRPr="00015DD1" w:rsidRDefault="00015DD1" w:rsidP="002D0A52">
            <w:pPr>
              <w:pStyle w:val="BodyTextSMPC"/>
              <w:spacing w:after="0"/>
              <w:ind w:left="0"/>
              <w:jc w:val="center"/>
              <w:rPr>
                <w:sz w:val="22"/>
                <w:szCs w:val="22"/>
              </w:rPr>
            </w:pPr>
            <w:r w:rsidRPr="00015DD1">
              <w:rPr>
                <w:b/>
                <w:bCs/>
                <w:sz w:val="22"/>
                <w:szCs w:val="22"/>
              </w:rPr>
              <w:t>11250</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45AE9817" w14:textId="77777777" w:rsidR="00015DD1" w:rsidRPr="00015DD1" w:rsidRDefault="00015DD1" w:rsidP="002D0A52">
            <w:pPr>
              <w:pStyle w:val="BodyTextSMPC"/>
              <w:spacing w:after="0"/>
              <w:ind w:left="0"/>
              <w:jc w:val="center"/>
              <w:rPr>
                <w:sz w:val="22"/>
                <w:szCs w:val="22"/>
              </w:rPr>
            </w:pPr>
            <w:r w:rsidRPr="00015DD1">
              <w:rPr>
                <w:b/>
                <w:bCs/>
                <w:sz w:val="22"/>
                <w:szCs w:val="22"/>
              </w:rPr>
              <w:t>57</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560D8D69" w14:textId="77777777" w:rsidR="00015DD1" w:rsidRPr="00015DD1" w:rsidRDefault="00015DD1" w:rsidP="002D0A52">
            <w:pPr>
              <w:pStyle w:val="BodyTextSMPC"/>
              <w:spacing w:after="0"/>
              <w:ind w:left="0"/>
              <w:jc w:val="center"/>
              <w:rPr>
                <w:sz w:val="22"/>
                <w:szCs w:val="22"/>
              </w:rPr>
            </w:pPr>
            <w:r w:rsidRPr="00015DD1">
              <w:rPr>
                <w:b/>
                <w:bCs/>
                <w:sz w:val="22"/>
                <w:szCs w:val="22"/>
              </w:rPr>
              <w:t>257</w:t>
            </w:r>
          </w:p>
        </w:tc>
        <w:tc>
          <w:tcPr>
            <w:tcW w:w="385" w:type="pct"/>
            <w:tcBorders>
              <w:top w:val="outset" w:sz="6" w:space="0" w:color="auto"/>
              <w:left w:val="outset" w:sz="6" w:space="0" w:color="auto"/>
              <w:bottom w:val="outset" w:sz="6" w:space="0" w:color="auto"/>
              <w:right w:val="outset" w:sz="6" w:space="0" w:color="auto"/>
            </w:tcBorders>
            <w:shd w:val="clear" w:color="auto" w:fill="FFFFFF"/>
            <w:hideMark/>
          </w:tcPr>
          <w:p w14:paraId="60F6D3ED" w14:textId="77777777" w:rsidR="00015DD1" w:rsidRPr="00015DD1" w:rsidRDefault="00015DD1" w:rsidP="002D0A52">
            <w:pPr>
              <w:pStyle w:val="BodyTextSMPC"/>
              <w:spacing w:after="0"/>
              <w:ind w:left="0"/>
              <w:jc w:val="center"/>
              <w:rPr>
                <w:sz w:val="22"/>
                <w:szCs w:val="22"/>
              </w:rPr>
            </w:pPr>
            <w:r w:rsidRPr="00015DD1">
              <w:rPr>
                <w:b/>
                <w:bCs/>
                <w:sz w:val="22"/>
                <w:szCs w:val="22"/>
              </w:rPr>
              <w:t>3750</w:t>
            </w:r>
          </w:p>
        </w:tc>
        <w:tc>
          <w:tcPr>
            <w:tcW w:w="53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82D22AE" w14:textId="77777777" w:rsidR="00015DD1" w:rsidRPr="00015DD1" w:rsidRDefault="00015DD1" w:rsidP="002D0A52">
            <w:pPr>
              <w:pStyle w:val="BodyTextSMPC"/>
              <w:spacing w:after="0"/>
              <w:ind w:left="0"/>
              <w:jc w:val="center"/>
              <w:rPr>
                <w:sz w:val="22"/>
                <w:szCs w:val="22"/>
              </w:rPr>
            </w:pPr>
            <w:r w:rsidRPr="00015DD1">
              <w:rPr>
                <w:b/>
                <w:bCs/>
                <w:sz w:val="22"/>
                <w:szCs w:val="22"/>
              </w:rPr>
              <w:t>19</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76986984" w14:textId="77777777" w:rsidR="00015DD1" w:rsidRPr="00015DD1" w:rsidRDefault="00015DD1" w:rsidP="002D0A52">
            <w:pPr>
              <w:pStyle w:val="BodyTextSMPC"/>
              <w:spacing w:after="0"/>
              <w:ind w:left="0"/>
              <w:jc w:val="center"/>
              <w:rPr>
                <w:sz w:val="22"/>
                <w:szCs w:val="22"/>
              </w:rPr>
            </w:pPr>
            <w:r w:rsidRPr="00015DD1">
              <w:rPr>
                <w:b/>
                <w:bCs/>
                <w:sz w:val="22"/>
                <w:szCs w:val="22"/>
              </w:rPr>
              <w:t>130</w:t>
            </w:r>
          </w:p>
        </w:tc>
        <w:tc>
          <w:tcPr>
            <w:tcW w:w="386" w:type="pct"/>
            <w:tcBorders>
              <w:top w:val="outset" w:sz="6" w:space="0" w:color="auto"/>
              <w:left w:val="outset" w:sz="6" w:space="0" w:color="auto"/>
              <w:bottom w:val="outset" w:sz="6" w:space="0" w:color="auto"/>
              <w:right w:val="outset" w:sz="6" w:space="0" w:color="auto"/>
            </w:tcBorders>
            <w:shd w:val="clear" w:color="auto" w:fill="FFFFFF"/>
            <w:hideMark/>
          </w:tcPr>
          <w:p w14:paraId="5014D3FB" w14:textId="77777777" w:rsidR="00015DD1" w:rsidRPr="00015DD1" w:rsidRDefault="00015DD1" w:rsidP="002D0A52">
            <w:pPr>
              <w:pStyle w:val="BodyTextSMPC"/>
              <w:spacing w:after="0"/>
              <w:ind w:left="0"/>
              <w:jc w:val="center"/>
              <w:rPr>
                <w:sz w:val="22"/>
                <w:szCs w:val="22"/>
              </w:rPr>
            </w:pPr>
            <w:r w:rsidRPr="00015DD1">
              <w:rPr>
                <w:b/>
                <w:bCs/>
                <w:sz w:val="22"/>
                <w:szCs w:val="22"/>
              </w:rPr>
              <w:t>7500</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4A1514BB" w14:textId="77777777" w:rsidR="00015DD1" w:rsidRPr="00015DD1" w:rsidRDefault="00015DD1" w:rsidP="002D0A52">
            <w:pPr>
              <w:pStyle w:val="BodyTextSMPC"/>
              <w:spacing w:after="0"/>
              <w:ind w:left="0"/>
              <w:jc w:val="center"/>
              <w:rPr>
                <w:sz w:val="22"/>
                <w:szCs w:val="22"/>
              </w:rPr>
            </w:pPr>
            <w:r w:rsidRPr="00015DD1">
              <w:rPr>
                <w:b/>
                <w:bCs/>
                <w:sz w:val="22"/>
                <w:szCs w:val="22"/>
              </w:rPr>
              <w:t>38</w:t>
            </w:r>
          </w:p>
        </w:tc>
        <w:tc>
          <w:tcPr>
            <w:tcW w:w="537" w:type="pct"/>
            <w:tcBorders>
              <w:top w:val="outset" w:sz="6" w:space="0" w:color="auto"/>
              <w:left w:val="outset" w:sz="6" w:space="0" w:color="auto"/>
              <w:bottom w:val="outset" w:sz="6" w:space="0" w:color="auto"/>
              <w:right w:val="outset" w:sz="6" w:space="0" w:color="auto"/>
            </w:tcBorders>
            <w:shd w:val="clear" w:color="auto" w:fill="FFFFFF"/>
            <w:hideMark/>
          </w:tcPr>
          <w:p w14:paraId="25C92DE4" w14:textId="77777777" w:rsidR="00015DD1" w:rsidRPr="00015DD1" w:rsidRDefault="00015DD1" w:rsidP="002D0A52">
            <w:pPr>
              <w:pStyle w:val="BodyTextSMPC"/>
              <w:spacing w:after="0"/>
              <w:ind w:left="0"/>
              <w:jc w:val="center"/>
              <w:rPr>
                <w:sz w:val="22"/>
                <w:szCs w:val="22"/>
              </w:rPr>
            </w:pPr>
            <w:r w:rsidRPr="00015DD1">
              <w:rPr>
                <w:b/>
                <w:bCs/>
                <w:sz w:val="22"/>
                <w:szCs w:val="22"/>
              </w:rPr>
              <w:t>65</w:t>
            </w:r>
          </w:p>
        </w:tc>
      </w:tr>
      <w:tr w:rsidR="002D0A52" w:rsidRPr="00015DD1" w14:paraId="671E6BC0"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3606A893" w14:textId="77777777" w:rsidR="00015DD1" w:rsidRPr="00015DD1" w:rsidRDefault="00015DD1" w:rsidP="002D0A52">
            <w:pPr>
              <w:pStyle w:val="BodyTextSMPC"/>
              <w:spacing w:after="0"/>
              <w:ind w:left="0"/>
              <w:jc w:val="center"/>
              <w:rPr>
                <w:sz w:val="22"/>
                <w:szCs w:val="22"/>
              </w:rPr>
            </w:pPr>
            <w:r w:rsidRPr="00015DD1">
              <w:rPr>
                <w:b/>
                <w:bCs/>
                <w:sz w:val="22"/>
                <w:szCs w:val="22"/>
              </w:rPr>
              <w:t>80-89</w:t>
            </w:r>
          </w:p>
        </w:tc>
        <w:tc>
          <w:tcPr>
            <w:tcW w:w="462" w:type="pct"/>
            <w:tcBorders>
              <w:top w:val="outset" w:sz="6" w:space="0" w:color="auto"/>
              <w:left w:val="outset" w:sz="6" w:space="0" w:color="auto"/>
              <w:bottom w:val="outset" w:sz="6" w:space="0" w:color="auto"/>
              <w:right w:val="outset" w:sz="6" w:space="0" w:color="auto"/>
            </w:tcBorders>
            <w:shd w:val="clear" w:color="auto" w:fill="FFFFFF"/>
            <w:hideMark/>
          </w:tcPr>
          <w:p w14:paraId="387DE9D7" w14:textId="77777777" w:rsidR="00015DD1" w:rsidRPr="00015DD1" w:rsidRDefault="00015DD1" w:rsidP="002D0A52">
            <w:pPr>
              <w:pStyle w:val="BodyTextSMPC"/>
              <w:spacing w:after="0"/>
              <w:ind w:left="0"/>
              <w:jc w:val="center"/>
              <w:rPr>
                <w:sz w:val="22"/>
                <w:szCs w:val="22"/>
              </w:rPr>
            </w:pPr>
            <w:r w:rsidRPr="00015DD1">
              <w:rPr>
                <w:b/>
                <w:bCs/>
                <w:sz w:val="22"/>
                <w:szCs w:val="22"/>
              </w:rPr>
              <w:t>12750</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5180C029" w14:textId="77777777" w:rsidR="00015DD1" w:rsidRPr="00015DD1" w:rsidRDefault="00015DD1" w:rsidP="002D0A52">
            <w:pPr>
              <w:pStyle w:val="BodyTextSMPC"/>
              <w:spacing w:after="0"/>
              <w:ind w:left="0"/>
              <w:jc w:val="center"/>
              <w:rPr>
                <w:sz w:val="22"/>
                <w:szCs w:val="22"/>
              </w:rPr>
            </w:pPr>
            <w:r w:rsidRPr="00015DD1">
              <w:rPr>
                <w:b/>
                <w:bCs/>
                <w:sz w:val="22"/>
                <w:szCs w:val="22"/>
              </w:rPr>
              <w:t>64</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5358C3AE" w14:textId="77777777" w:rsidR="00015DD1" w:rsidRPr="00015DD1" w:rsidRDefault="00015DD1" w:rsidP="002D0A52">
            <w:pPr>
              <w:pStyle w:val="BodyTextSMPC"/>
              <w:spacing w:after="0"/>
              <w:ind w:left="0"/>
              <w:jc w:val="center"/>
              <w:rPr>
                <w:sz w:val="22"/>
                <w:szCs w:val="22"/>
              </w:rPr>
            </w:pPr>
            <w:r w:rsidRPr="00015DD1">
              <w:rPr>
                <w:b/>
                <w:bCs/>
                <w:sz w:val="22"/>
                <w:szCs w:val="22"/>
              </w:rPr>
              <w:t>264</w:t>
            </w:r>
          </w:p>
        </w:tc>
        <w:tc>
          <w:tcPr>
            <w:tcW w:w="385" w:type="pct"/>
            <w:tcBorders>
              <w:top w:val="outset" w:sz="6" w:space="0" w:color="auto"/>
              <w:left w:val="outset" w:sz="6" w:space="0" w:color="auto"/>
              <w:bottom w:val="outset" w:sz="6" w:space="0" w:color="auto"/>
              <w:right w:val="outset" w:sz="6" w:space="0" w:color="auto"/>
            </w:tcBorders>
            <w:shd w:val="clear" w:color="auto" w:fill="FFFFFF"/>
            <w:hideMark/>
          </w:tcPr>
          <w:p w14:paraId="0F57BB70" w14:textId="77777777" w:rsidR="00015DD1" w:rsidRPr="00015DD1" w:rsidRDefault="00015DD1" w:rsidP="002D0A52">
            <w:pPr>
              <w:pStyle w:val="BodyTextSMPC"/>
              <w:spacing w:after="0"/>
              <w:ind w:left="0"/>
              <w:jc w:val="center"/>
              <w:rPr>
                <w:sz w:val="22"/>
                <w:szCs w:val="22"/>
              </w:rPr>
            </w:pPr>
            <w:r w:rsidRPr="00015DD1">
              <w:rPr>
                <w:b/>
                <w:bCs/>
                <w:sz w:val="22"/>
                <w:szCs w:val="22"/>
              </w:rPr>
              <w:t>4250</w:t>
            </w:r>
          </w:p>
        </w:tc>
        <w:tc>
          <w:tcPr>
            <w:tcW w:w="53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3BE6745" w14:textId="77777777" w:rsidR="00015DD1" w:rsidRPr="00015DD1" w:rsidRDefault="00015DD1" w:rsidP="002D0A52">
            <w:pPr>
              <w:pStyle w:val="BodyTextSMPC"/>
              <w:spacing w:after="0"/>
              <w:ind w:left="0"/>
              <w:jc w:val="center"/>
              <w:rPr>
                <w:sz w:val="22"/>
                <w:szCs w:val="22"/>
              </w:rPr>
            </w:pPr>
            <w:r w:rsidRPr="00015DD1">
              <w:rPr>
                <w:b/>
                <w:bCs/>
                <w:sz w:val="22"/>
                <w:szCs w:val="22"/>
              </w:rPr>
              <w:t>22</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2A8C82A8" w14:textId="77777777" w:rsidR="00015DD1" w:rsidRPr="00015DD1" w:rsidRDefault="00015DD1" w:rsidP="002D0A52">
            <w:pPr>
              <w:pStyle w:val="BodyTextSMPC"/>
              <w:spacing w:after="0"/>
              <w:ind w:left="0"/>
              <w:jc w:val="center"/>
              <w:rPr>
                <w:sz w:val="22"/>
                <w:szCs w:val="22"/>
              </w:rPr>
            </w:pPr>
            <w:r w:rsidRPr="00015DD1">
              <w:rPr>
                <w:b/>
                <w:bCs/>
                <w:sz w:val="22"/>
                <w:szCs w:val="22"/>
              </w:rPr>
              <w:t>131</w:t>
            </w:r>
          </w:p>
        </w:tc>
        <w:tc>
          <w:tcPr>
            <w:tcW w:w="386" w:type="pct"/>
            <w:tcBorders>
              <w:top w:val="outset" w:sz="6" w:space="0" w:color="auto"/>
              <w:left w:val="outset" w:sz="6" w:space="0" w:color="auto"/>
              <w:bottom w:val="outset" w:sz="6" w:space="0" w:color="auto"/>
              <w:right w:val="outset" w:sz="6" w:space="0" w:color="auto"/>
            </w:tcBorders>
            <w:shd w:val="clear" w:color="auto" w:fill="FFFFFF"/>
            <w:hideMark/>
          </w:tcPr>
          <w:p w14:paraId="6B7D3089" w14:textId="77777777" w:rsidR="00015DD1" w:rsidRPr="00015DD1" w:rsidRDefault="00015DD1" w:rsidP="002D0A52">
            <w:pPr>
              <w:pStyle w:val="BodyTextSMPC"/>
              <w:spacing w:after="0"/>
              <w:ind w:left="0"/>
              <w:jc w:val="center"/>
              <w:rPr>
                <w:sz w:val="22"/>
                <w:szCs w:val="22"/>
              </w:rPr>
            </w:pPr>
            <w:r w:rsidRPr="00015DD1">
              <w:rPr>
                <w:b/>
                <w:bCs/>
                <w:sz w:val="22"/>
                <w:szCs w:val="22"/>
              </w:rPr>
              <w:t>8500</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3CBBD8E1" w14:textId="77777777" w:rsidR="00015DD1" w:rsidRPr="00015DD1" w:rsidRDefault="00015DD1" w:rsidP="002D0A52">
            <w:pPr>
              <w:pStyle w:val="BodyTextSMPC"/>
              <w:spacing w:after="0"/>
              <w:ind w:left="0"/>
              <w:jc w:val="center"/>
              <w:rPr>
                <w:sz w:val="22"/>
                <w:szCs w:val="22"/>
              </w:rPr>
            </w:pPr>
            <w:r w:rsidRPr="00015DD1">
              <w:rPr>
                <w:b/>
                <w:bCs/>
                <w:sz w:val="22"/>
                <w:szCs w:val="22"/>
              </w:rPr>
              <w:t>43</w:t>
            </w:r>
          </w:p>
        </w:tc>
        <w:tc>
          <w:tcPr>
            <w:tcW w:w="537" w:type="pct"/>
            <w:tcBorders>
              <w:top w:val="outset" w:sz="6" w:space="0" w:color="auto"/>
              <w:left w:val="outset" w:sz="6" w:space="0" w:color="auto"/>
              <w:bottom w:val="outset" w:sz="6" w:space="0" w:color="auto"/>
              <w:right w:val="outset" w:sz="6" w:space="0" w:color="auto"/>
            </w:tcBorders>
            <w:shd w:val="clear" w:color="auto" w:fill="FFFFFF"/>
            <w:hideMark/>
          </w:tcPr>
          <w:p w14:paraId="0D7BF2CD" w14:textId="77777777" w:rsidR="00015DD1" w:rsidRPr="00015DD1" w:rsidRDefault="00015DD1" w:rsidP="002D0A52">
            <w:pPr>
              <w:pStyle w:val="BodyTextSMPC"/>
              <w:spacing w:after="0"/>
              <w:ind w:left="0"/>
              <w:jc w:val="center"/>
              <w:rPr>
                <w:sz w:val="22"/>
                <w:szCs w:val="22"/>
              </w:rPr>
            </w:pPr>
            <w:r w:rsidRPr="00015DD1">
              <w:rPr>
                <w:b/>
                <w:bCs/>
                <w:sz w:val="22"/>
                <w:szCs w:val="22"/>
              </w:rPr>
              <w:t>65</w:t>
            </w:r>
          </w:p>
        </w:tc>
      </w:tr>
      <w:tr w:rsidR="002D0A52" w:rsidRPr="00015DD1" w14:paraId="31C0F4B9"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15189751" w14:textId="77777777" w:rsidR="00015DD1" w:rsidRPr="00015DD1" w:rsidRDefault="00015DD1" w:rsidP="002D0A52">
            <w:pPr>
              <w:pStyle w:val="BodyTextSMPC"/>
              <w:spacing w:after="0"/>
              <w:ind w:left="0"/>
              <w:jc w:val="center"/>
              <w:rPr>
                <w:sz w:val="22"/>
                <w:szCs w:val="22"/>
              </w:rPr>
            </w:pPr>
            <w:r w:rsidRPr="00015DD1">
              <w:rPr>
                <w:b/>
                <w:bCs/>
                <w:sz w:val="22"/>
                <w:szCs w:val="22"/>
              </w:rPr>
              <w:t>90-99</w:t>
            </w:r>
          </w:p>
        </w:tc>
        <w:tc>
          <w:tcPr>
            <w:tcW w:w="462" w:type="pct"/>
            <w:tcBorders>
              <w:top w:val="outset" w:sz="6" w:space="0" w:color="auto"/>
              <w:left w:val="outset" w:sz="6" w:space="0" w:color="auto"/>
              <w:bottom w:val="outset" w:sz="6" w:space="0" w:color="auto"/>
              <w:right w:val="outset" w:sz="6" w:space="0" w:color="auto"/>
            </w:tcBorders>
            <w:shd w:val="clear" w:color="auto" w:fill="FFFFFF"/>
            <w:hideMark/>
          </w:tcPr>
          <w:p w14:paraId="6B71CDD9" w14:textId="77777777" w:rsidR="00015DD1" w:rsidRPr="00015DD1" w:rsidRDefault="00015DD1" w:rsidP="002D0A52">
            <w:pPr>
              <w:pStyle w:val="BodyTextSMPC"/>
              <w:spacing w:after="0"/>
              <w:ind w:left="0"/>
              <w:jc w:val="center"/>
              <w:rPr>
                <w:sz w:val="22"/>
                <w:szCs w:val="22"/>
              </w:rPr>
            </w:pPr>
            <w:r w:rsidRPr="00015DD1">
              <w:rPr>
                <w:b/>
                <w:bCs/>
                <w:sz w:val="22"/>
                <w:szCs w:val="22"/>
              </w:rPr>
              <w:t>14250</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07F2EC5B" w14:textId="77777777" w:rsidR="00015DD1" w:rsidRPr="00015DD1" w:rsidRDefault="00015DD1" w:rsidP="002D0A52">
            <w:pPr>
              <w:pStyle w:val="BodyTextSMPC"/>
              <w:spacing w:after="0"/>
              <w:ind w:left="0"/>
              <w:jc w:val="center"/>
              <w:rPr>
                <w:sz w:val="22"/>
                <w:szCs w:val="22"/>
              </w:rPr>
            </w:pPr>
            <w:r w:rsidRPr="00015DD1">
              <w:rPr>
                <w:b/>
                <w:bCs/>
                <w:sz w:val="22"/>
                <w:szCs w:val="22"/>
              </w:rPr>
              <w:t>72</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0D620F8A" w14:textId="77777777" w:rsidR="00015DD1" w:rsidRPr="00015DD1" w:rsidRDefault="00015DD1" w:rsidP="002D0A52">
            <w:pPr>
              <w:pStyle w:val="BodyTextSMPC"/>
              <w:spacing w:after="0"/>
              <w:ind w:left="0"/>
              <w:jc w:val="center"/>
              <w:rPr>
                <w:sz w:val="22"/>
                <w:szCs w:val="22"/>
              </w:rPr>
            </w:pPr>
            <w:r w:rsidRPr="00015DD1">
              <w:rPr>
                <w:b/>
                <w:bCs/>
                <w:sz w:val="22"/>
                <w:szCs w:val="22"/>
              </w:rPr>
              <w:t>272</w:t>
            </w:r>
          </w:p>
        </w:tc>
        <w:tc>
          <w:tcPr>
            <w:tcW w:w="385" w:type="pct"/>
            <w:tcBorders>
              <w:top w:val="outset" w:sz="6" w:space="0" w:color="auto"/>
              <w:left w:val="outset" w:sz="6" w:space="0" w:color="auto"/>
              <w:bottom w:val="outset" w:sz="6" w:space="0" w:color="auto"/>
              <w:right w:val="outset" w:sz="6" w:space="0" w:color="auto"/>
            </w:tcBorders>
            <w:shd w:val="clear" w:color="auto" w:fill="FFFFFF"/>
            <w:hideMark/>
          </w:tcPr>
          <w:p w14:paraId="05FAE89E" w14:textId="77777777" w:rsidR="00015DD1" w:rsidRPr="00015DD1" w:rsidRDefault="00015DD1" w:rsidP="002D0A52">
            <w:pPr>
              <w:pStyle w:val="BodyTextSMPC"/>
              <w:spacing w:after="0"/>
              <w:ind w:left="0"/>
              <w:jc w:val="center"/>
              <w:rPr>
                <w:sz w:val="22"/>
                <w:szCs w:val="22"/>
              </w:rPr>
            </w:pPr>
            <w:r w:rsidRPr="00015DD1">
              <w:rPr>
                <w:b/>
                <w:bCs/>
                <w:sz w:val="22"/>
                <w:szCs w:val="22"/>
              </w:rPr>
              <w:t>4750</w:t>
            </w:r>
          </w:p>
        </w:tc>
        <w:tc>
          <w:tcPr>
            <w:tcW w:w="53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5BAB3D1" w14:textId="77777777" w:rsidR="00015DD1" w:rsidRPr="00015DD1" w:rsidRDefault="00015DD1" w:rsidP="002D0A52">
            <w:pPr>
              <w:pStyle w:val="BodyTextSMPC"/>
              <w:spacing w:after="0"/>
              <w:ind w:left="0"/>
              <w:jc w:val="center"/>
              <w:rPr>
                <w:sz w:val="22"/>
                <w:szCs w:val="22"/>
              </w:rPr>
            </w:pPr>
            <w:r w:rsidRPr="00015DD1">
              <w:rPr>
                <w:b/>
                <w:bCs/>
                <w:sz w:val="22"/>
                <w:szCs w:val="22"/>
              </w:rPr>
              <w:t>24</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6691182A" w14:textId="77777777" w:rsidR="00015DD1" w:rsidRPr="00015DD1" w:rsidRDefault="00015DD1" w:rsidP="002D0A52">
            <w:pPr>
              <w:pStyle w:val="BodyTextSMPC"/>
              <w:spacing w:after="0"/>
              <w:ind w:left="0"/>
              <w:jc w:val="center"/>
              <w:rPr>
                <w:sz w:val="22"/>
                <w:szCs w:val="22"/>
              </w:rPr>
            </w:pPr>
            <w:r w:rsidRPr="00015DD1">
              <w:rPr>
                <w:b/>
                <w:bCs/>
                <w:sz w:val="22"/>
                <w:szCs w:val="22"/>
              </w:rPr>
              <w:t>131</w:t>
            </w:r>
          </w:p>
        </w:tc>
        <w:tc>
          <w:tcPr>
            <w:tcW w:w="386" w:type="pct"/>
            <w:tcBorders>
              <w:top w:val="outset" w:sz="6" w:space="0" w:color="auto"/>
              <w:left w:val="outset" w:sz="6" w:space="0" w:color="auto"/>
              <w:bottom w:val="outset" w:sz="6" w:space="0" w:color="auto"/>
              <w:right w:val="outset" w:sz="6" w:space="0" w:color="auto"/>
            </w:tcBorders>
            <w:shd w:val="clear" w:color="auto" w:fill="FFFFFF"/>
            <w:hideMark/>
          </w:tcPr>
          <w:p w14:paraId="6758E8C9" w14:textId="77777777" w:rsidR="00015DD1" w:rsidRPr="00015DD1" w:rsidRDefault="00015DD1" w:rsidP="002D0A52">
            <w:pPr>
              <w:pStyle w:val="BodyTextSMPC"/>
              <w:spacing w:after="0"/>
              <w:ind w:left="0"/>
              <w:jc w:val="center"/>
              <w:rPr>
                <w:sz w:val="22"/>
                <w:szCs w:val="22"/>
              </w:rPr>
            </w:pPr>
            <w:r w:rsidRPr="00015DD1">
              <w:rPr>
                <w:b/>
                <w:bCs/>
                <w:sz w:val="22"/>
                <w:szCs w:val="22"/>
              </w:rPr>
              <w:t>9500</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58E74594" w14:textId="77777777" w:rsidR="00015DD1" w:rsidRPr="00015DD1" w:rsidRDefault="00015DD1" w:rsidP="002D0A52">
            <w:pPr>
              <w:pStyle w:val="BodyTextSMPC"/>
              <w:spacing w:after="0"/>
              <w:ind w:left="0"/>
              <w:jc w:val="center"/>
              <w:rPr>
                <w:sz w:val="22"/>
                <w:szCs w:val="22"/>
              </w:rPr>
            </w:pPr>
            <w:r w:rsidRPr="00015DD1">
              <w:rPr>
                <w:b/>
                <w:bCs/>
                <w:sz w:val="22"/>
                <w:szCs w:val="22"/>
              </w:rPr>
              <w:t>48</w:t>
            </w:r>
          </w:p>
        </w:tc>
        <w:tc>
          <w:tcPr>
            <w:tcW w:w="537" w:type="pct"/>
            <w:tcBorders>
              <w:top w:val="outset" w:sz="6" w:space="0" w:color="auto"/>
              <w:left w:val="outset" w:sz="6" w:space="0" w:color="auto"/>
              <w:bottom w:val="outset" w:sz="6" w:space="0" w:color="auto"/>
              <w:right w:val="outset" w:sz="6" w:space="0" w:color="auto"/>
            </w:tcBorders>
            <w:shd w:val="clear" w:color="auto" w:fill="FFFFFF"/>
            <w:hideMark/>
          </w:tcPr>
          <w:p w14:paraId="3B652172" w14:textId="77777777" w:rsidR="00015DD1" w:rsidRPr="00015DD1" w:rsidRDefault="00015DD1" w:rsidP="002D0A52">
            <w:pPr>
              <w:pStyle w:val="BodyTextSMPC"/>
              <w:spacing w:after="0"/>
              <w:ind w:left="0"/>
              <w:jc w:val="center"/>
              <w:rPr>
                <w:sz w:val="22"/>
                <w:szCs w:val="22"/>
              </w:rPr>
            </w:pPr>
            <w:r w:rsidRPr="00015DD1">
              <w:rPr>
                <w:b/>
                <w:bCs/>
                <w:sz w:val="22"/>
                <w:szCs w:val="22"/>
              </w:rPr>
              <w:t>66</w:t>
            </w:r>
          </w:p>
        </w:tc>
      </w:tr>
      <w:tr w:rsidR="002D0A52" w:rsidRPr="00015DD1" w14:paraId="1C20E099"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52791CAC" w14:textId="77777777" w:rsidR="00015DD1" w:rsidRPr="00015DD1" w:rsidRDefault="00015DD1" w:rsidP="002D0A52">
            <w:pPr>
              <w:pStyle w:val="BodyTextSMPC"/>
              <w:spacing w:after="0"/>
              <w:ind w:left="0"/>
              <w:jc w:val="center"/>
              <w:rPr>
                <w:sz w:val="22"/>
                <w:szCs w:val="22"/>
              </w:rPr>
            </w:pPr>
            <w:r w:rsidRPr="00015DD1">
              <w:rPr>
                <w:b/>
                <w:bCs/>
                <w:sz w:val="22"/>
                <w:szCs w:val="22"/>
              </w:rPr>
              <w:t>100-109</w:t>
            </w:r>
          </w:p>
        </w:tc>
        <w:tc>
          <w:tcPr>
            <w:tcW w:w="462" w:type="pct"/>
            <w:tcBorders>
              <w:top w:val="outset" w:sz="6" w:space="0" w:color="auto"/>
              <w:left w:val="outset" w:sz="6" w:space="0" w:color="auto"/>
              <w:bottom w:val="outset" w:sz="6" w:space="0" w:color="auto"/>
              <w:right w:val="outset" w:sz="6" w:space="0" w:color="auto"/>
            </w:tcBorders>
            <w:shd w:val="clear" w:color="auto" w:fill="FFFFFF"/>
            <w:hideMark/>
          </w:tcPr>
          <w:p w14:paraId="0B4DC68F" w14:textId="77777777" w:rsidR="00015DD1" w:rsidRPr="00015DD1" w:rsidRDefault="00015DD1" w:rsidP="002D0A52">
            <w:pPr>
              <w:pStyle w:val="BodyTextSMPC"/>
              <w:spacing w:after="0"/>
              <w:ind w:left="0"/>
              <w:jc w:val="center"/>
              <w:rPr>
                <w:sz w:val="22"/>
                <w:szCs w:val="22"/>
              </w:rPr>
            </w:pPr>
            <w:r w:rsidRPr="00015DD1">
              <w:rPr>
                <w:b/>
                <w:bCs/>
                <w:sz w:val="22"/>
                <w:szCs w:val="22"/>
              </w:rPr>
              <w:t>15750</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41C707C8" w14:textId="77777777" w:rsidR="00015DD1" w:rsidRPr="00015DD1" w:rsidRDefault="00015DD1" w:rsidP="002D0A52">
            <w:pPr>
              <w:pStyle w:val="BodyTextSMPC"/>
              <w:spacing w:after="0"/>
              <w:ind w:left="0"/>
              <w:jc w:val="center"/>
              <w:rPr>
                <w:sz w:val="22"/>
                <w:szCs w:val="22"/>
              </w:rPr>
            </w:pPr>
            <w:r w:rsidRPr="00015DD1">
              <w:rPr>
                <w:b/>
                <w:bCs/>
                <w:sz w:val="22"/>
                <w:szCs w:val="22"/>
              </w:rPr>
              <w:t>79</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0B826777" w14:textId="77777777" w:rsidR="00015DD1" w:rsidRPr="00015DD1" w:rsidRDefault="00015DD1" w:rsidP="002D0A52">
            <w:pPr>
              <w:pStyle w:val="BodyTextSMPC"/>
              <w:spacing w:after="0"/>
              <w:ind w:left="0"/>
              <w:jc w:val="center"/>
              <w:rPr>
                <w:sz w:val="22"/>
                <w:szCs w:val="22"/>
              </w:rPr>
            </w:pPr>
            <w:r w:rsidRPr="00015DD1">
              <w:rPr>
                <w:b/>
                <w:bCs/>
                <w:sz w:val="22"/>
                <w:szCs w:val="22"/>
              </w:rPr>
              <w:t>279</w:t>
            </w:r>
          </w:p>
        </w:tc>
        <w:tc>
          <w:tcPr>
            <w:tcW w:w="385" w:type="pct"/>
            <w:tcBorders>
              <w:top w:val="outset" w:sz="6" w:space="0" w:color="auto"/>
              <w:left w:val="outset" w:sz="6" w:space="0" w:color="auto"/>
              <w:bottom w:val="outset" w:sz="6" w:space="0" w:color="auto"/>
              <w:right w:val="outset" w:sz="6" w:space="0" w:color="auto"/>
            </w:tcBorders>
            <w:shd w:val="clear" w:color="auto" w:fill="FFFFFF"/>
            <w:hideMark/>
          </w:tcPr>
          <w:p w14:paraId="24C7F19C" w14:textId="77777777" w:rsidR="00015DD1" w:rsidRPr="00015DD1" w:rsidRDefault="00015DD1" w:rsidP="002D0A52">
            <w:pPr>
              <w:pStyle w:val="BodyTextSMPC"/>
              <w:spacing w:after="0"/>
              <w:ind w:left="0"/>
              <w:jc w:val="center"/>
              <w:rPr>
                <w:sz w:val="22"/>
                <w:szCs w:val="22"/>
              </w:rPr>
            </w:pPr>
            <w:r w:rsidRPr="00015DD1">
              <w:rPr>
                <w:b/>
                <w:bCs/>
                <w:sz w:val="22"/>
                <w:szCs w:val="22"/>
              </w:rPr>
              <w:t>5250</w:t>
            </w:r>
          </w:p>
        </w:tc>
        <w:tc>
          <w:tcPr>
            <w:tcW w:w="53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58CBC0C" w14:textId="77777777" w:rsidR="00015DD1" w:rsidRPr="00015DD1" w:rsidRDefault="00015DD1" w:rsidP="002D0A52">
            <w:pPr>
              <w:pStyle w:val="BodyTextSMPC"/>
              <w:spacing w:after="0"/>
              <w:ind w:left="0"/>
              <w:jc w:val="center"/>
              <w:rPr>
                <w:sz w:val="22"/>
                <w:szCs w:val="22"/>
              </w:rPr>
            </w:pPr>
            <w:r w:rsidRPr="00015DD1">
              <w:rPr>
                <w:b/>
                <w:bCs/>
                <w:sz w:val="22"/>
                <w:szCs w:val="22"/>
              </w:rPr>
              <w:t>27</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2316F20D" w14:textId="77777777" w:rsidR="00015DD1" w:rsidRPr="00015DD1" w:rsidRDefault="00015DD1" w:rsidP="002D0A52">
            <w:pPr>
              <w:pStyle w:val="BodyTextSMPC"/>
              <w:spacing w:after="0"/>
              <w:ind w:left="0"/>
              <w:jc w:val="center"/>
              <w:rPr>
                <w:sz w:val="22"/>
                <w:szCs w:val="22"/>
              </w:rPr>
            </w:pPr>
            <w:r w:rsidRPr="00015DD1">
              <w:rPr>
                <w:b/>
                <w:bCs/>
                <w:sz w:val="22"/>
                <w:szCs w:val="22"/>
              </w:rPr>
              <w:t>132</w:t>
            </w:r>
          </w:p>
        </w:tc>
        <w:tc>
          <w:tcPr>
            <w:tcW w:w="386" w:type="pct"/>
            <w:tcBorders>
              <w:top w:val="outset" w:sz="6" w:space="0" w:color="auto"/>
              <w:left w:val="outset" w:sz="6" w:space="0" w:color="auto"/>
              <w:bottom w:val="outset" w:sz="6" w:space="0" w:color="auto"/>
              <w:right w:val="outset" w:sz="6" w:space="0" w:color="auto"/>
            </w:tcBorders>
            <w:shd w:val="clear" w:color="auto" w:fill="FFFFFF"/>
            <w:hideMark/>
          </w:tcPr>
          <w:p w14:paraId="4250A075" w14:textId="77777777" w:rsidR="00015DD1" w:rsidRPr="00015DD1" w:rsidRDefault="00015DD1" w:rsidP="002D0A52">
            <w:pPr>
              <w:pStyle w:val="BodyTextSMPC"/>
              <w:spacing w:after="0"/>
              <w:ind w:left="0"/>
              <w:jc w:val="center"/>
              <w:rPr>
                <w:sz w:val="22"/>
                <w:szCs w:val="22"/>
              </w:rPr>
            </w:pPr>
            <w:r w:rsidRPr="00015DD1">
              <w:rPr>
                <w:b/>
                <w:bCs/>
                <w:sz w:val="22"/>
                <w:szCs w:val="22"/>
              </w:rPr>
              <w:t>10500</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2A288A23" w14:textId="77777777" w:rsidR="00015DD1" w:rsidRPr="00015DD1" w:rsidRDefault="00015DD1" w:rsidP="002D0A52">
            <w:pPr>
              <w:pStyle w:val="BodyTextSMPC"/>
              <w:spacing w:after="0"/>
              <w:ind w:left="0"/>
              <w:jc w:val="center"/>
              <w:rPr>
                <w:sz w:val="22"/>
                <w:szCs w:val="22"/>
              </w:rPr>
            </w:pPr>
            <w:r w:rsidRPr="00015DD1">
              <w:rPr>
                <w:b/>
                <w:bCs/>
                <w:sz w:val="22"/>
                <w:szCs w:val="22"/>
              </w:rPr>
              <w:t>53</w:t>
            </w:r>
          </w:p>
        </w:tc>
        <w:tc>
          <w:tcPr>
            <w:tcW w:w="537" w:type="pct"/>
            <w:tcBorders>
              <w:top w:val="outset" w:sz="6" w:space="0" w:color="auto"/>
              <w:left w:val="outset" w:sz="6" w:space="0" w:color="auto"/>
              <w:bottom w:val="outset" w:sz="6" w:space="0" w:color="auto"/>
              <w:right w:val="outset" w:sz="6" w:space="0" w:color="auto"/>
            </w:tcBorders>
            <w:shd w:val="clear" w:color="auto" w:fill="FFFFFF"/>
            <w:hideMark/>
          </w:tcPr>
          <w:p w14:paraId="70482E30" w14:textId="77777777" w:rsidR="00015DD1" w:rsidRPr="00015DD1" w:rsidRDefault="00015DD1" w:rsidP="002D0A52">
            <w:pPr>
              <w:pStyle w:val="BodyTextSMPC"/>
              <w:spacing w:after="0"/>
              <w:ind w:left="0"/>
              <w:jc w:val="center"/>
              <w:rPr>
                <w:sz w:val="22"/>
                <w:szCs w:val="22"/>
              </w:rPr>
            </w:pPr>
            <w:r w:rsidRPr="00015DD1">
              <w:rPr>
                <w:b/>
                <w:bCs/>
                <w:sz w:val="22"/>
                <w:szCs w:val="22"/>
              </w:rPr>
              <w:t>66</w:t>
            </w:r>
          </w:p>
        </w:tc>
      </w:tr>
      <w:tr w:rsidR="002D0A52" w:rsidRPr="00015DD1" w14:paraId="5EFCB78B" w14:textId="77777777" w:rsidTr="002D0A52">
        <w:trPr>
          <w:tblCellSpacing w:w="0" w:type="dxa"/>
        </w:trPr>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34551C7C" w14:textId="77777777" w:rsidR="00015DD1" w:rsidRPr="00015DD1" w:rsidRDefault="00015DD1" w:rsidP="002D0A52">
            <w:pPr>
              <w:pStyle w:val="BodyTextSMPC"/>
              <w:spacing w:after="0"/>
              <w:ind w:left="0"/>
              <w:jc w:val="center"/>
              <w:rPr>
                <w:sz w:val="22"/>
                <w:szCs w:val="22"/>
              </w:rPr>
            </w:pPr>
            <w:r w:rsidRPr="00015DD1">
              <w:rPr>
                <w:b/>
                <w:bCs/>
                <w:sz w:val="22"/>
                <w:szCs w:val="22"/>
              </w:rPr>
              <w:t>&gt;110- Max dose</w:t>
            </w:r>
          </w:p>
        </w:tc>
        <w:tc>
          <w:tcPr>
            <w:tcW w:w="462" w:type="pct"/>
            <w:tcBorders>
              <w:top w:val="outset" w:sz="6" w:space="0" w:color="auto"/>
              <w:left w:val="outset" w:sz="6" w:space="0" w:color="auto"/>
              <w:bottom w:val="outset" w:sz="6" w:space="0" w:color="auto"/>
              <w:right w:val="outset" w:sz="6" w:space="0" w:color="auto"/>
            </w:tcBorders>
            <w:shd w:val="clear" w:color="auto" w:fill="FFFFFF"/>
            <w:hideMark/>
          </w:tcPr>
          <w:p w14:paraId="40327ECA" w14:textId="77777777" w:rsidR="00015DD1" w:rsidRPr="00015DD1" w:rsidRDefault="00015DD1" w:rsidP="002D0A52">
            <w:pPr>
              <w:pStyle w:val="BodyTextSMPC"/>
              <w:spacing w:after="0"/>
              <w:ind w:left="0"/>
              <w:jc w:val="center"/>
              <w:rPr>
                <w:sz w:val="22"/>
                <w:szCs w:val="22"/>
              </w:rPr>
            </w:pPr>
            <w:r w:rsidRPr="00015DD1">
              <w:rPr>
                <w:b/>
                <w:bCs/>
                <w:sz w:val="22"/>
                <w:szCs w:val="22"/>
              </w:rPr>
              <w:t>16500</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6C36D8A2" w14:textId="77777777" w:rsidR="00015DD1" w:rsidRPr="00015DD1" w:rsidRDefault="00015DD1" w:rsidP="002D0A52">
            <w:pPr>
              <w:pStyle w:val="BodyTextSMPC"/>
              <w:spacing w:after="0"/>
              <w:ind w:left="0"/>
              <w:jc w:val="center"/>
              <w:rPr>
                <w:sz w:val="22"/>
                <w:szCs w:val="22"/>
              </w:rPr>
            </w:pPr>
            <w:r w:rsidRPr="00015DD1">
              <w:rPr>
                <w:b/>
                <w:bCs/>
                <w:sz w:val="22"/>
                <w:szCs w:val="22"/>
              </w:rPr>
              <w:t>83</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0F21A31C" w14:textId="77777777" w:rsidR="00015DD1" w:rsidRPr="00015DD1" w:rsidRDefault="00015DD1" w:rsidP="002D0A52">
            <w:pPr>
              <w:pStyle w:val="BodyTextSMPC"/>
              <w:spacing w:after="0"/>
              <w:ind w:left="0"/>
              <w:jc w:val="center"/>
              <w:rPr>
                <w:sz w:val="22"/>
                <w:szCs w:val="22"/>
              </w:rPr>
            </w:pPr>
            <w:r w:rsidRPr="00015DD1">
              <w:rPr>
                <w:b/>
                <w:bCs/>
                <w:sz w:val="22"/>
                <w:szCs w:val="22"/>
              </w:rPr>
              <w:t>283</w:t>
            </w:r>
          </w:p>
        </w:tc>
        <w:tc>
          <w:tcPr>
            <w:tcW w:w="385" w:type="pct"/>
            <w:tcBorders>
              <w:top w:val="outset" w:sz="6" w:space="0" w:color="auto"/>
              <w:left w:val="outset" w:sz="6" w:space="0" w:color="auto"/>
              <w:bottom w:val="outset" w:sz="6" w:space="0" w:color="auto"/>
              <w:right w:val="outset" w:sz="6" w:space="0" w:color="auto"/>
            </w:tcBorders>
            <w:shd w:val="clear" w:color="auto" w:fill="FFFFFF"/>
            <w:hideMark/>
          </w:tcPr>
          <w:p w14:paraId="187B1E26" w14:textId="77777777" w:rsidR="00015DD1" w:rsidRPr="00015DD1" w:rsidRDefault="00015DD1" w:rsidP="002D0A52">
            <w:pPr>
              <w:pStyle w:val="BodyTextSMPC"/>
              <w:spacing w:after="0"/>
              <w:ind w:left="0"/>
              <w:jc w:val="center"/>
              <w:rPr>
                <w:sz w:val="22"/>
                <w:szCs w:val="22"/>
              </w:rPr>
            </w:pPr>
            <w:r w:rsidRPr="00015DD1">
              <w:rPr>
                <w:b/>
                <w:bCs/>
                <w:sz w:val="22"/>
                <w:szCs w:val="22"/>
              </w:rPr>
              <w:t>5500</w:t>
            </w:r>
          </w:p>
        </w:tc>
        <w:tc>
          <w:tcPr>
            <w:tcW w:w="53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6405B64" w14:textId="77777777" w:rsidR="00015DD1" w:rsidRPr="00015DD1" w:rsidRDefault="00015DD1" w:rsidP="002D0A52">
            <w:pPr>
              <w:pStyle w:val="BodyTextSMPC"/>
              <w:spacing w:after="0"/>
              <w:ind w:left="0"/>
              <w:jc w:val="center"/>
              <w:rPr>
                <w:sz w:val="22"/>
                <w:szCs w:val="22"/>
              </w:rPr>
            </w:pPr>
            <w:r w:rsidRPr="00015DD1">
              <w:rPr>
                <w:b/>
                <w:bCs/>
                <w:sz w:val="22"/>
                <w:szCs w:val="22"/>
              </w:rPr>
              <w:t>28</w:t>
            </w:r>
          </w:p>
        </w:tc>
        <w:tc>
          <w:tcPr>
            <w:tcW w:w="539" w:type="pct"/>
            <w:tcBorders>
              <w:top w:val="outset" w:sz="6" w:space="0" w:color="auto"/>
              <w:left w:val="outset" w:sz="6" w:space="0" w:color="auto"/>
              <w:bottom w:val="outset" w:sz="6" w:space="0" w:color="auto"/>
              <w:right w:val="outset" w:sz="6" w:space="0" w:color="auto"/>
            </w:tcBorders>
            <w:shd w:val="clear" w:color="auto" w:fill="FFFFFF"/>
            <w:hideMark/>
          </w:tcPr>
          <w:p w14:paraId="2DFEDF06" w14:textId="77777777" w:rsidR="00015DD1" w:rsidRPr="00015DD1" w:rsidRDefault="00015DD1" w:rsidP="002D0A52">
            <w:pPr>
              <w:pStyle w:val="BodyTextSMPC"/>
              <w:spacing w:after="0"/>
              <w:ind w:left="0"/>
              <w:jc w:val="center"/>
              <w:rPr>
                <w:sz w:val="22"/>
                <w:szCs w:val="22"/>
              </w:rPr>
            </w:pPr>
            <w:r w:rsidRPr="00015DD1">
              <w:rPr>
                <w:b/>
                <w:bCs/>
                <w:sz w:val="22"/>
                <w:szCs w:val="22"/>
              </w:rPr>
              <w:t>132</w:t>
            </w:r>
          </w:p>
        </w:tc>
        <w:tc>
          <w:tcPr>
            <w:tcW w:w="386" w:type="pct"/>
            <w:tcBorders>
              <w:top w:val="outset" w:sz="6" w:space="0" w:color="auto"/>
              <w:left w:val="outset" w:sz="6" w:space="0" w:color="auto"/>
              <w:bottom w:val="outset" w:sz="6" w:space="0" w:color="auto"/>
              <w:right w:val="outset" w:sz="6" w:space="0" w:color="auto"/>
            </w:tcBorders>
            <w:shd w:val="clear" w:color="auto" w:fill="FFFFFF"/>
            <w:hideMark/>
          </w:tcPr>
          <w:p w14:paraId="25BEBEE6" w14:textId="77777777" w:rsidR="00015DD1" w:rsidRPr="00015DD1" w:rsidRDefault="00015DD1" w:rsidP="002D0A52">
            <w:pPr>
              <w:pStyle w:val="BodyTextSMPC"/>
              <w:spacing w:after="0"/>
              <w:ind w:left="0"/>
              <w:jc w:val="center"/>
              <w:rPr>
                <w:sz w:val="22"/>
                <w:szCs w:val="22"/>
              </w:rPr>
            </w:pPr>
            <w:r w:rsidRPr="00015DD1">
              <w:rPr>
                <w:b/>
                <w:bCs/>
                <w:sz w:val="22"/>
                <w:szCs w:val="22"/>
              </w:rPr>
              <w:t>11000</w:t>
            </w:r>
          </w:p>
        </w:tc>
        <w:tc>
          <w:tcPr>
            <w:tcW w:w="538" w:type="pct"/>
            <w:tcBorders>
              <w:top w:val="outset" w:sz="6" w:space="0" w:color="auto"/>
              <w:left w:val="outset" w:sz="6" w:space="0" w:color="auto"/>
              <w:bottom w:val="outset" w:sz="6" w:space="0" w:color="auto"/>
              <w:right w:val="outset" w:sz="6" w:space="0" w:color="auto"/>
            </w:tcBorders>
            <w:shd w:val="clear" w:color="auto" w:fill="FFFFFF"/>
            <w:hideMark/>
          </w:tcPr>
          <w:p w14:paraId="21AE4F9A" w14:textId="77777777" w:rsidR="00015DD1" w:rsidRPr="00015DD1" w:rsidRDefault="00015DD1" w:rsidP="002D0A52">
            <w:pPr>
              <w:pStyle w:val="BodyTextSMPC"/>
              <w:spacing w:after="0"/>
              <w:ind w:left="0"/>
              <w:jc w:val="center"/>
              <w:rPr>
                <w:sz w:val="22"/>
                <w:szCs w:val="22"/>
              </w:rPr>
            </w:pPr>
            <w:r w:rsidRPr="00015DD1">
              <w:rPr>
                <w:b/>
                <w:bCs/>
                <w:sz w:val="22"/>
                <w:szCs w:val="22"/>
              </w:rPr>
              <w:t>55</w:t>
            </w:r>
          </w:p>
        </w:tc>
        <w:tc>
          <w:tcPr>
            <w:tcW w:w="537" w:type="pct"/>
            <w:tcBorders>
              <w:top w:val="outset" w:sz="6" w:space="0" w:color="auto"/>
              <w:left w:val="outset" w:sz="6" w:space="0" w:color="auto"/>
              <w:bottom w:val="outset" w:sz="6" w:space="0" w:color="auto"/>
              <w:right w:val="outset" w:sz="6" w:space="0" w:color="auto"/>
            </w:tcBorders>
            <w:shd w:val="clear" w:color="auto" w:fill="FFFFFF"/>
            <w:hideMark/>
          </w:tcPr>
          <w:p w14:paraId="37309CD0" w14:textId="77777777" w:rsidR="00015DD1" w:rsidRPr="00015DD1" w:rsidRDefault="00015DD1" w:rsidP="002D0A52">
            <w:pPr>
              <w:pStyle w:val="BodyTextSMPC"/>
              <w:spacing w:after="0"/>
              <w:ind w:left="0"/>
              <w:jc w:val="center"/>
              <w:rPr>
                <w:sz w:val="22"/>
                <w:szCs w:val="22"/>
              </w:rPr>
            </w:pPr>
            <w:r w:rsidRPr="00015DD1">
              <w:rPr>
                <w:b/>
                <w:bCs/>
                <w:sz w:val="22"/>
                <w:szCs w:val="22"/>
              </w:rPr>
              <w:t>66</w:t>
            </w:r>
          </w:p>
        </w:tc>
      </w:tr>
    </w:tbl>
    <w:p w14:paraId="32E72E83" w14:textId="77777777" w:rsidR="00015DD1" w:rsidRDefault="00015DD1" w:rsidP="00015DD1">
      <w:pPr>
        <w:pStyle w:val="BodyTextSMPC"/>
      </w:pPr>
    </w:p>
    <w:p w14:paraId="514DC6D0" w14:textId="11B96366" w:rsidR="002D0A52" w:rsidRDefault="002D0A52" w:rsidP="002D0A52">
      <w:pPr>
        <w:pStyle w:val="BodyTextSMPC"/>
      </w:pPr>
      <w:r w:rsidRPr="002D0A52">
        <w:rPr>
          <w:vertAlign w:val="superscript"/>
        </w:rPr>
        <w:t>1</w:t>
      </w:r>
      <w:r>
        <w:t xml:space="preserve"> Dose calculations are based on the weight in the middle of each band. </w:t>
      </w:r>
    </w:p>
    <w:p w14:paraId="293CAB2D" w14:textId="1026F57C" w:rsidR="002D0A52" w:rsidRDefault="002D0A52" w:rsidP="002D0A52">
      <w:pPr>
        <w:pStyle w:val="BodyTextSMPC"/>
      </w:pPr>
      <w:r w:rsidRPr="002D0A52">
        <w:rPr>
          <w:vertAlign w:val="superscript"/>
        </w:rPr>
        <w:t>2</w:t>
      </w:r>
      <w:r>
        <w:t xml:space="preserve"> Ampoule volume has been rounded up to the nearest whole number.</w:t>
      </w:r>
    </w:p>
    <w:p w14:paraId="12DB130A" w14:textId="77777777" w:rsidR="002D0A52" w:rsidRPr="002D0A52" w:rsidRDefault="002D0A52" w:rsidP="002D0A52">
      <w:pPr>
        <w:pStyle w:val="BodyTextSMPC"/>
        <w:rPr>
          <w:b/>
          <w:bCs/>
        </w:rPr>
      </w:pPr>
      <w:r w:rsidRPr="002D0A52">
        <w:rPr>
          <w:b/>
          <w:bCs/>
        </w:rPr>
        <w:t>Children</w:t>
      </w:r>
    </w:p>
    <w:p w14:paraId="3610822E" w14:textId="4A9908C7" w:rsidR="002D0A52" w:rsidRDefault="002D0A52" w:rsidP="002D0A52">
      <w:pPr>
        <w:pStyle w:val="BodyTextSMPC"/>
      </w:pPr>
      <w:r>
        <w:t xml:space="preserve">Children should be treated with the same doses and regimen as adults; however, the quantity of intravenous fluid used should be modified to take into account age and weight, as fluid overload is a potential danger. </w:t>
      </w:r>
    </w:p>
    <w:p w14:paraId="4A41BD86" w14:textId="532CB967" w:rsidR="002D0A52" w:rsidRDefault="002D0A52" w:rsidP="002D0A52">
      <w:pPr>
        <w:pStyle w:val="BodyTextSMPC"/>
      </w:pPr>
      <w:r>
        <w:t xml:space="preserve">N-acetylcysteine should be administered by intravenous infusion preferably using Glucose 5% as the infusion fluid. Sodium Chloride 0.9% solution may be used if Glucose 5% is not suitable. </w:t>
      </w:r>
    </w:p>
    <w:p w14:paraId="5710951F" w14:textId="77777777" w:rsidR="002D0A52" w:rsidRDefault="002D0A52" w:rsidP="002D0A52">
      <w:pPr>
        <w:pStyle w:val="BodyTextSMPC"/>
      </w:pPr>
      <w:r>
        <w:t xml:space="preserve">Doses should be administered using an appropriate infusion pump. </w:t>
      </w:r>
    </w:p>
    <w:p w14:paraId="357BB7EB" w14:textId="77777777" w:rsidR="002D0A52" w:rsidRDefault="002D0A52" w:rsidP="002D0A52">
      <w:pPr>
        <w:pStyle w:val="BodyTextSMPC"/>
      </w:pPr>
      <w:r>
        <w:t xml:space="preserve">The full course of treatment with N-acetylcysteine comprises 3 consecutive </w:t>
      </w:r>
    </w:p>
    <w:p w14:paraId="4E2678CC" w14:textId="0374DE2B" w:rsidR="002D0A52" w:rsidRDefault="002D0A52" w:rsidP="002D0A52">
      <w:pPr>
        <w:pStyle w:val="BodyTextSMPC"/>
      </w:pPr>
      <w:r>
        <w:t xml:space="preserve">intravenous infusions: </w:t>
      </w:r>
    </w:p>
    <w:p w14:paraId="34F512B6" w14:textId="77777777" w:rsidR="002D0A52" w:rsidRPr="002D0A52" w:rsidRDefault="002D0A52" w:rsidP="002D0A52">
      <w:pPr>
        <w:pStyle w:val="BodyTextSMPC"/>
        <w:rPr>
          <w:u w:val="single"/>
        </w:rPr>
      </w:pPr>
      <w:r w:rsidRPr="002D0A52">
        <w:rPr>
          <w:u w:val="single"/>
        </w:rPr>
        <w:t>First infusion</w:t>
      </w:r>
    </w:p>
    <w:p w14:paraId="38DB9979" w14:textId="77777777" w:rsidR="002D0A52" w:rsidRDefault="002D0A52" w:rsidP="002D0A52">
      <w:pPr>
        <w:pStyle w:val="BodyTextSMPC"/>
      </w:pPr>
      <w:r>
        <w:t xml:space="preserve">Initial loading dose of 150 mg/kg infused over 1 hour (150 mg/kg/h). </w:t>
      </w:r>
    </w:p>
    <w:p w14:paraId="558D27F6" w14:textId="5B9B8A20" w:rsidR="002D0A52" w:rsidRDefault="002D0A52" w:rsidP="002D0A52">
      <w:pPr>
        <w:pStyle w:val="BodyTextSMPC"/>
      </w:pPr>
      <w:r>
        <w:t>Given as a 50 mg/mL solution at a rate of 3 mL/kg/h.</w:t>
      </w:r>
    </w:p>
    <w:p w14:paraId="72E84734" w14:textId="77777777" w:rsidR="00482ED3" w:rsidRPr="00482ED3" w:rsidRDefault="00482ED3" w:rsidP="00482ED3">
      <w:pPr>
        <w:pStyle w:val="BodyTextSMPC"/>
        <w:rPr>
          <w:u w:val="single"/>
        </w:rPr>
      </w:pPr>
      <w:r w:rsidRPr="00482ED3">
        <w:rPr>
          <w:u w:val="single"/>
        </w:rPr>
        <w:lastRenderedPageBreak/>
        <w:t>Second Infusion</w:t>
      </w:r>
    </w:p>
    <w:p w14:paraId="540088FB" w14:textId="77777777" w:rsidR="00482ED3" w:rsidRDefault="00482ED3" w:rsidP="00482ED3">
      <w:pPr>
        <w:pStyle w:val="BodyTextSMPC"/>
      </w:pPr>
      <w:r>
        <w:t xml:space="preserve">Dose: 50 mg/kg infused over 4 hours (12.5 mg/kg/h). </w:t>
      </w:r>
    </w:p>
    <w:p w14:paraId="3393DF06" w14:textId="77777777" w:rsidR="00482ED3" w:rsidRDefault="00482ED3" w:rsidP="00482ED3">
      <w:pPr>
        <w:pStyle w:val="BodyTextSMPC"/>
      </w:pPr>
      <w:r>
        <w:t xml:space="preserve">Given as a 6.25 mg/mL solution at a rate of 2 mL/kg/h. </w:t>
      </w:r>
    </w:p>
    <w:p w14:paraId="4ADFBADA" w14:textId="77777777" w:rsidR="00482ED3" w:rsidRPr="00482ED3" w:rsidRDefault="00482ED3" w:rsidP="00482ED3">
      <w:pPr>
        <w:pStyle w:val="BodyTextSMPC"/>
        <w:rPr>
          <w:u w:val="single"/>
        </w:rPr>
      </w:pPr>
      <w:r w:rsidRPr="00482ED3">
        <w:rPr>
          <w:u w:val="single"/>
        </w:rPr>
        <w:t>Third Infusion</w:t>
      </w:r>
    </w:p>
    <w:p w14:paraId="04101697" w14:textId="77777777" w:rsidR="00482ED3" w:rsidRDefault="00482ED3" w:rsidP="00482ED3">
      <w:pPr>
        <w:pStyle w:val="BodyTextSMPC"/>
      </w:pPr>
      <w:r>
        <w:t xml:space="preserve">Dose: 100 mg/kg infused over 16 hours (6.25 mg/kg/h). </w:t>
      </w:r>
    </w:p>
    <w:p w14:paraId="783F46B7" w14:textId="77777777" w:rsidR="00482ED3" w:rsidRDefault="00482ED3" w:rsidP="00482ED3">
      <w:pPr>
        <w:pStyle w:val="BodyTextSMPC"/>
      </w:pPr>
      <w:r>
        <w:t xml:space="preserve">Given as a 6.25 mg/mL solution at a rate of 1 mL/kg/h. </w:t>
      </w:r>
    </w:p>
    <w:p w14:paraId="2E88CC99" w14:textId="77777777" w:rsidR="00482ED3" w:rsidRPr="00482ED3" w:rsidRDefault="00482ED3" w:rsidP="00482ED3">
      <w:pPr>
        <w:pStyle w:val="BodyTextSMPC"/>
        <w:rPr>
          <w:u w:val="single"/>
        </w:rPr>
      </w:pPr>
      <w:r w:rsidRPr="00482ED3">
        <w:rPr>
          <w:u w:val="single"/>
        </w:rPr>
        <w:t>Preparation of the solution</w:t>
      </w:r>
    </w:p>
    <w:p w14:paraId="511DD5A2" w14:textId="77777777" w:rsidR="00482ED3" w:rsidRDefault="00482ED3" w:rsidP="00482ED3">
      <w:pPr>
        <w:pStyle w:val="BodyTextSMPC"/>
      </w:pPr>
      <w:r>
        <w:t xml:space="preserve">Dose 1 </w:t>
      </w:r>
    </w:p>
    <w:p w14:paraId="68996766" w14:textId="1E2E6D1E" w:rsidR="00482ED3" w:rsidRDefault="00482ED3" w:rsidP="00482ED3">
      <w:pPr>
        <w:pStyle w:val="BodyTextSMPC"/>
      </w:pPr>
      <w:r>
        <w:t xml:space="preserve">Prepare a 50 mg/mL solution. Dilute each 10mL ampoule of N-acetylcysteine (200 mg/mL) with 30 mL glucose 5% or sodium chloride 0.9% to give a total volume of 40 </w:t>
      </w:r>
      <w:proofErr w:type="spellStart"/>
      <w:r>
        <w:t>mL.</w:t>
      </w:r>
      <w:proofErr w:type="spellEnd"/>
      <w:r>
        <w:t xml:space="preserve"> </w:t>
      </w:r>
    </w:p>
    <w:p w14:paraId="6020AD79" w14:textId="77777777" w:rsidR="00482ED3" w:rsidRDefault="00482ED3" w:rsidP="00482ED3">
      <w:pPr>
        <w:pStyle w:val="BodyTextSMPC"/>
      </w:pPr>
      <w:r>
        <w:t xml:space="preserve">Dose 2 </w:t>
      </w:r>
    </w:p>
    <w:p w14:paraId="3AB32B7C" w14:textId="49D851DE" w:rsidR="00482ED3" w:rsidRDefault="00482ED3" w:rsidP="00482ED3">
      <w:pPr>
        <w:pStyle w:val="BodyTextSMPC"/>
      </w:pPr>
      <w:r>
        <w:t xml:space="preserve">Prepare a 6.25 mg/mL solution. Dilute each 10 mL ampoule of N-acetylcysteine (200 mg/mL) with 310 mL glucose 5% or sodium chloride 0.9% to give a total volume of 320 </w:t>
      </w:r>
      <w:proofErr w:type="spellStart"/>
      <w:r>
        <w:t>mL.</w:t>
      </w:r>
      <w:proofErr w:type="spellEnd"/>
      <w:r>
        <w:t xml:space="preserve"> </w:t>
      </w:r>
    </w:p>
    <w:p w14:paraId="06980BCB" w14:textId="77777777" w:rsidR="00482ED3" w:rsidRDefault="00482ED3" w:rsidP="00482ED3">
      <w:pPr>
        <w:pStyle w:val="BodyTextSMPC"/>
      </w:pPr>
      <w:r>
        <w:t xml:space="preserve">Dose 3 </w:t>
      </w:r>
    </w:p>
    <w:p w14:paraId="7BBF135A" w14:textId="6EA326FB" w:rsidR="00482ED3" w:rsidRDefault="00482ED3" w:rsidP="00482ED3">
      <w:pPr>
        <w:pStyle w:val="BodyTextSMPC"/>
      </w:pPr>
      <w:r>
        <w:t xml:space="preserve">Prepare a 6.25 mg/mL solution. Dilute each 10 mL ampoule of N-acetylcysteine (200 mg/mL) with 310 mL glucose 5% or sodium chloride 0.9% to give a total volume of 320 </w:t>
      </w:r>
      <w:proofErr w:type="spellStart"/>
      <w:r>
        <w:t>mL.</w:t>
      </w:r>
      <w:proofErr w:type="spellEnd"/>
      <w:r>
        <w:t xml:space="preserve"> </w:t>
      </w:r>
    </w:p>
    <w:p w14:paraId="6C566BB0" w14:textId="77777777" w:rsidR="00482ED3" w:rsidRDefault="00482ED3" w:rsidP="00482ED3">
      <w:pPr>
        <w:pStyle w:val="BodyTextSMPC"/>
      </w:pPr>
      <w:r>
        <w:t xml:space="preserve">Any unused solution should be disposed of in accordance with local requirements. </w:t>
      </w:r>
    </w:p>
    <w:p w14:paraId="4A6E3E64" w14:textId="77777777" w:rsidR="00482ED3" w:rsidRPr="00482ED3" w:rsidRDefault="00482ED3" w:rsidP="00482ED3">
      <w:pPr>
        <w:pStyle w:val="BodyTextSMPC"/>
        <w:rPr>
          <w:u w:val="single"/>
        </w:rPr>
      </w:pPr>
      <w:r w:rsidRPr="00482ED3">
        <w:rPr>
          <w:u w:val="single"/>
        </w:rPr>
        <w:t>Administration</w:t>
      </w:r>
    </w:p>
    <w:p w14:paraId="025C5B1F" w14:textId="77777777" w:rsidR="00482ED3" w:rsidRDefault="00482ED3" w:rsidP="00482ED3">
      <w:pPr>
        <w:pStyle w:val="BodyTextSMPC"/>
      </w:pPr>
      <w:r>
        <w:t xml:space="preserve">Weigh the child. </w:t>
      </w:r>
    </w:p>
    <w:p w14:paraId="1DBCB829" w14:textId="77777777" w:rsidR="00482ED3" w:rsidRDefault="00482ED3" w:rsidP="00482ED3">
      <w:pPr>
        <w:pStyle w:val="BodyTextSMPC"/>
      </w:pPr>
      <w:r>
        <w:t xml:space="preserve">Determine the total volume of solution to be infused (infusion fluid + N-acetylcysteine prepared as above) into the child from the table. A separate volume will be required for each of the three infusion periods. </w:t>
      </w:r>
    </w:p>
    <w:p w14:paraId="62DD82FE" w14:textId="5FDC33D1" w:rsidR="00482ED3" w:rsidRDefault="00482ED3" w:rsidP="00482ED3">
      <w:pPr>
        <w:pStyle w:val="BodyTextSMPC"/>
      </w:pPr>
      <w:r>
        <w:lastRenderedPageBreak/>
        <w:t xml:space="preserve">For </w:t>
      </w:r>
      <w:r>
        <w:t>example,</w:t>
      </w:r>
      <w:r>
        <w:t xml:space="preserve"> for a child weighing 12 kg, 38mL of solution is required for Dose 1, 100mL for Dose 2 and 200mL for Dose 3. </w:t>
      </w:r>
    </w:p>
    <w:p w14:paraId="221CD0C7" w14:textId="3BE88906" w:rsidR="00482ED3" w:rsidRDefault="00482ED3" w:rsidP="00482ED3">
      <w:pPr>
        <w:pStyle w:val="BodyTextSMPC"/>
      </w:pPr>
      <w:r>
        <w:t>Infuse intravenously according to the weight of the child (see table).</w:t>
      </w:r>
    </w:p>
    <w:p w14:paraId="370164E5" w14:textId="6C34BE82" w:rsidR="00482ED3" w:rsidRDefault="00482ED3" w:rsidP="00482ED3">
      <w:pPr>
        <w:pStyle w:val="BodyTextSMPC"/>
      </w:pPr>
      <w:r>
        <w:t xml:space="preserve">For </w:t>
      </w:r>
      <w:r>
        <w:t>example,</w:t>
      </w:r>
      <w:r>
        <w:t xml:space="preserve"> for a child weighing 12 kg, Dose 1 is infused at 38mL/h over 60 minutes, Dose 2 would be infused at 25mL/h and Dose 3 at 13mL/h.</w:t>
      </w:r>
    </w:p>
    <w:p w14:paraId="703A065D" w14:textId="6FEA10BC" w:rsidR="00482ED3" w:rsidRDefault="00482ED3" w:rsidP="00482ED3">
      <w:pPr>
        <w:pStyle w:val="BodyTextSMPC"/>
      </w:pPr>
      <w:r w:rsidRPr="00482ED3">
        <w:t>Doses should be administered sequentially with no break between the dose</w:t>
      </w:r>
      <w:r>
        <w:t>s.</w:t>
      </w:r>
    </w:p>
    <w:tbl>
      <w:tblPr>
        <w:tblW w:w="8930" w:type="dxa"/>
        <w:tblCellSpacing w:w="0" w:type="dxa"/>
        <w:tblInd w:w="41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86"/>
        <w:gridCol w:w="552"/>
        <w:gridCol w:w="873"/>
        <w:gridCol w:w="873"/>
        <w:gridCol w:w="567"/>
        <w:gridCol w:w="511"/>
        <w:gridCol w:w="362"/>
        <w:gridCol w:w="1035"/>
        <w:gridCol w:w="543"/>
        <w:gridCol w:w="873"/>
        <w:gridCol w:w="1355"/>
      </w:tblGrid>
      <w:tr w:rsidR="00B460EE" w:rsidRPr="00B460EE" w14:paraId="77DA3C6B" w14:textId="77777777" w:rsidTr="00B460EE">
        <w:trPr>
          <w:tblCellSpacing w:w="0" w:type="dxa"/>
        </w:trPr>
        <w:tc>
          <w:tcPr>
            <w:tcW w:w="2693" w:type="pct"/>
            <w:gridSpan w:val="6"/>
            <w:tcBorders>
              <w:top w:val="outset" w:sz="6" w:space="0" w:color="auto"/>
              <w:left w:val="outset" w:sz="6" w:space="0" w:color="auto"/>
              <w:bottom w:val="outset" w:sz="6" w:space="0" w:color="auto"/>
              <w:right w:val="outset" w:sz="6" w:space="0" w:color="auto"/>
            </w:tcBorders>
            <w:shd w:val="clear" w:color="auto" w:fill="FFFFFF"/>
            <w:hideMark/>
          </w:tcPr>
          <w:p w14:paraId="4CE730E2" w14:textId="77777777" w:rsidR="00B460EE" w:rsidRPr="00B460EE" w:rsidRDefault="00B460EE" w:rsidP="00B460EE">
            <w:pPr>
              <w:pStyle w:val="BodyTextSMPC"/>
              <w:spacing w:after="0"/>
              <w:ind w:left="0"/>
              <w:jc w:val="center"/>
              <w:rPr>
                <w:sz w:val="22"/>
                <w:szCs w:val="22"/>
              </w:rPr>
            </w:pPr>
            <w:proofErr w:type="spellStart"/>
            <w:r w:rsidRPr="00B460EE">
              <w:rPr>
                <w:b/>
                <w:bCs/>
                <w:sz w:val="22"/>
                <w:szCs w:val="22"/>
              </w:rPr>
              <w:t>Paediatric</w:t>
            </w:r>
            <w:proofErr w:type="spellEnd"/>
            <w:r w:rsidRPr="00B460EE">
              <w:rPr>
                <w:b/>
                <w:bCs/>
                <w:sz w:val="22"/>
                <w:szCs w:val="22"/>
              </w:rPr>
              <w:t xml:space="preserve"> N-acetylcysteine prescription</w:t>
            </w:r>
          </w:p>
          <w:p w14:paraId="5C4B3F04" w14:textId="77777777" w:rsidR="00B460EE" w:rsidRPr="00B460EE" w:rsidRDefault="00B460EE" w:rsidP="00B460EE">
            <w:pPr>
              <w:pStyle w:val="BodyTextSMPC"/>
              <w:spacing w:after="0"/>
              <w:ind w:left="0"/>
              <w:jc w:val="center"/>
              <w:rPr>
                <w:sz w:val="22"/>
                <w:szCs w:val="22"/>
              </w:rPr>
            </w:pPr>
            <w:r w:rsidRPr="00B460EE">
              <w:rPr>
                <w:b/>
                <w:bCs/>
                <w:sz w:val="22"/>
                <w:szCs w:val="22"/>
              </w:rPr>
              <w:t>(each ampoule = 200mg/mL N-acetylcysteine)</w:t>
            </w:r>
          </w:p>
        </w:tc>
        <w:tc>
          <w:tcPr>
            <w:tcW w:w="2307" w:type="pct"/>
            <w:gridSpan w:val="5"/>
            <w:tcBorders>
              <w:top w:val="outset" w:sz="6" w:space="0" w:color="auto"/>
              <w:left w:val="outset" w:sz="6" w:space="0" w:color="auto"/>
              <w:bottom w:val="outset" w:sz="6" w:space="0" w:color="auto"/>
              <w:right w:val="outset" w:sz="6" w:space="0" w:color="auto"/>
            </w:tcBorders>
            <w:shd w:val="clear" w:color="auto" w:fill="FFFFFF"/>
            <w:hideMark/>
          </w:tcPr>
          <w:p w14:paraId="4DBD7264" w14:textId="77777777" w:rsidR="00B460EE" w:rsidRPr="00B460EE" w:rsidRDefault="00B460EE" w:rsidP="00B460EE">
            <w:pPr>
              <w:pStyle w:val="BodyTextSMPC"/>
              <w:spacing w:after="0"/>
              <w:ind w:left="0"/>
              <w:jc w:val="center"/>
              <w:rPr>
                <w:sz w:val="22"/>
                <w:szCs w:val="22"/>
              </w:rPr>
            </w:pPr>
            <w:r w:rsidRPr="00B460EE">
              <w:rPr>
                <w:b/>
                <w:bCs/>
                <w:sz w:val="22"/>
                <w:szCs w:val="22"/>
              </w:rPr>
              <w:t>Please circle appropriate weight, dose and volume.</w:t>
            </w:r>
          </w:p>
        </w:tc>
      </w:tr>
      <w:tr w:rsidR="00B460EE" w:rsidRPr="00B460EE" w14:paraId="7DC9DF90"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0A4CC9C3" w14:textId="77777777" w:rsidR="00B460EE" w:rsidRPr="00B460EE" w:rsidRDefault="00B460EE" w:rsidP="00B460EE">
            <w:pPr>
              <w:pStyle w:val="BodyTextSMPC"/>
              <w:spacing w:after="0"/>
              <w:ind w:left="0"/>
              <w:jc w:val="center"/>
              <w:rPr>
                <w:sz w:val="22"/>
                <w:szCs w:val="22"/>
              </w:rPr>
            </w:pPr>
            <w:r w:rsidRPr="00B460EE">
              <w:rPr>
                <w:b/>
                <w:bCs/>
                <w:sz w:val="22"/>
                <w:szCs w:val="22"/>
              </w:rPr>
              <w:t>Regimen</w:t>
            </w:r>
          </w:p>
        </w:tc>
        <w:tc>
          <w:tcPr>
            <w:tcW w:w="1298"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3EE4FF1A" w14:textId="77777777" w:rsidR="00B460EE" w:rsidRPr="00B460EE" w:rsidRDefault="00B460EE" w:rsidP="00B460EE">
            <w:pPr>
              <w:pStyle w:val="BodyTextSMPC"/>
              <w:spacing w:after="0"/>
              <w:ind w:left="0"/>
              <w:jc w:val="center"/>
              <w:rPr>
                <w:sz w:val="22"/>
                <w:szCs w:val="22"/>
              </w:rPr>
            </w:pPr>
            <w:r w:rsidRPr="00B460EE">
              <w:rPr>
                <w:b/>
                <w:bCs/>
                <w:sz w:val="22"/>
                <w:szCs w:val="22"/>
              </w:rPr>
              <w:t>Dose 1</w:t>
            </w:r>
          </w:p>
        </w:tc>
        <w:tc>
          <w:tcPr>
            <w:tcW w:w="1418" w:type="pct"/>
            <w:gridSpan w:val="4"/>
            <w:tcBorders>
              <w:top w:val="outset" w:sz="6" w:space="0" w:color="auto"/>
              <w:left w:val="outset" w:sz="6" w:space="0" w:color="auto"/>
              <w:bottom w:val="outset" w:sz="6" w:space="0" w:color="auto"/>
              <w:right w:val="outset" w:sz="6" w:space="0" w:color="auto"/>
            </w:tcBorders>
            <w:shd w:val="clear" w:color="auto" w:fill="FFFFFF"/>
            <w:hideMark/>
          </w:tcPr>
          <w:p w14:paraId="721B6A4D" w14:textId="77777777" w:rsidR="00B460EE" w:rsidRPr="00B460EE" w:rsidRDefault="00B460EE" w:rsidP="00B460EE">
            <w:pPr>
              <w:pStyle w:val="BodyTextSMPC"/>
              <w:spacing w:after="0"/>
              <w:ind w:left="0"/>
              <w:jc w:val="center"/>
              <w:rPr>
                <w:sz w:val="22"/>
                <w:szCs w:val="22"/>
              </w:rPr>
            </w:pPr>
            <w:r w:rsidRPr="00B460EE">
              <w:rPr>
                <w:b/>
                <w:bCs/>
                <w:sz w:val="22"/>
                <w:szCs w:val="22"/>
              </w:rPr>
              <w:t>Dose 2</w:t>
            </w:r>
          </w:p>
        </w:tc>
        <w:tc>
          <w:tcPr>
            <w:tcW w:w="1508"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0C9EE5B" w14:textId="77777777" w:rsidR="00B460EE" w:rsidRPr="00B460EE" w:rsidRDefault="00B460EE" w:rsidP="00B460EE">
            <w:pPr>
              <w:pStyle w:val="BodyTextSMPC"/>
              <w:spacing w:after="0"/>
              <w:ind w:left="0"/>
              <w:jc w:val="center"/>
              <w:rPr>
                <w:sz w:val="22"/>
                <w:szCs w:val="22"/>
              </w:rPr>
            </w:pPr>
            <w:r w:rsidRPr="00B460EE">
              <w:rPr>
                <w:b/>
                <w:bCs/>
                <w:sz w:val="22"/>
                <w:szCs w:val="22"/>
              </w:rPr>
              <w:t>Dose 3</w:t>
            </w:r>
          </w:p>
        </w:tc>
      </w:tr>
      <w:tr w:rsidR="00B460EE" w:rsidRPr="00B460EE" w14:paraId="26F74E13"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44929498" w14:textId="77777777" w:rsidR="00B460EE" w:rsidRPr="00B460EE" w:rsidRDefault="00B460EE" w:rsidP="00B460EE">
            <w:pPr>
              <w:pStyle w:val="BodyTextSMPC"/>
              <w:spacing w:after="0"/>
              <w:ind w:left="0"/>
              <w:jc w:val="center"/>
              <w:rPr>
                <w:sz w:val="22"/>
                <w:szCs w:val="22"/>
              </w:rPr>
            </w:pPr>
            <w:r w:rsidRPr="00B460EE">
              <w:rPr>
                <w:b/>
                <w:bCs/>
                <w:sz w:val="22"/>
                <w:szCs w:val="22"/>
              </w:rPr>
              <w:t>N-acetylcysteine dose</w:t>
            </w:r>
          </w:p>
        </w:tc>
        <w:tc>
          <w:tcPr>
            <w:tcW w:w="129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65B59AB" w14:textId="77777777" w:rsidR="00B460EE" w:rsidRPr="00B460EE" w:rsidRDefault="00B460EE" w:rsidP="00B460EE">
            <w:pPr>
              <w:pStyle w:val="BodyTextSMPC"/>
              <w:spacing w:after="0"/>
              <w:ind w:left="0"/>
              <w:jc w:val="center"/>
              <w:rPr>
                <w:sz w:val="22"/>
                <w:szCs w:val="22"/>
              </w:rPr>
            </w:pPr>
            <w:r w:rsidRPr="00B460EE">
              <w:rPr>
                <w:b/>
                <w:bCs/>
                <w:sz w:val="22"/>
                <w:szCs w:val="22"/>
              </w:rPr>
              <w:t>150 mg/kg</w:t>
            </w:r>
          </w:p>
        </w:tc>
        <w:tc>
          <w:tcPr>
            <w:tcW w:w="1418"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98BD5C8" w14:textId="77777777" w:rsidR="00B460EE" w:rsidRPr="00B460EE" w:rsidRDefault="00B460EE" w:rsidP="00B460EE">
            <w:pPr>
              <w:pStyle w:val="BodyTextSMPC"/>
              <w:spacing w:after="0"/>
              <w:ind w:left="0"/>
              <w:jc w:val="center"/>
              <w:rPr>
                <w:sz w:val="22"/>
                <w:szCs w:val="22"/>
              </w:rPr>
            </w:pPr>
            <w:r w:rsidRPr="00B460EE">
              <w:rPr>
                <w:b/>
                <w:bCs/>
                <w:sz w:val="22"/>
                <w:szCs w:val="22"/>
              </w:rPr>
              <w:t>50 mg/kg</w:t>
            </w:r>
          </w:p>
        </w:tc>
        <w:tc>
          <w:tcPr>
            <w:tcW w:w="150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4951945" w14:textId="77777777" w:rsidR="00B460EE" w:rsidRPr="00B460EE" w:rsidRDefault="00B460EE" w:rsidP="00B460EE">
            <w:pPr>
              <w:pStyle w:val="BodyTextSMPC"/>
              <w:spacing w:after="0"/>
              <w:ind w:left="0"/>
              <w:jc w:val="center"/>
              <w:rPr>
                <w:sz w:val="22"/>
                <w:szCs w:val="22"/>
              </w:rPr>
            </w:pPr>
            <w:r w:rsidRPr="00B460EE">
              <w:rPr>
                <w:b/>
                <w:bCs/>
                <w:sz w:val="22"/>
                <w:szCs w:val="22"/>
              </w:rPr>
              <w:t>100 mg/kg</w:t>
            </w:r>
          </w:p>
        </w:tc>
      </w:tr>
      <w:tr w:rsidR="00B460EE" w:rsidRPr="00B460EE" w14:paraId="23655D5F"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787AF8DA" w14:textId="77777777" w:rsidR="00B460EE" w:rsidRPr="00B460EE" w:rsidRDefault="00B460EE" w:rsidP="00B460EE">
            <w:pPr>
              <w:pStyle w:val="BodyTextSMPC"/>
              <w:spacing w:after="0"/>
              <w:ind w:left="0"/>
              <w:jc w:val="center"/>
              <w:rPr>
                <w:sz w:val="22"/>
                <w:szCs w:val="22"/>
              </w:rPr>
            </w:pPr>
            <w:r w:rsidRPr="00B460EE">
              <w:rPr>
                <w:b/>
                <w:bCs/>
                <w:sz w:val="22"/>
                <w:szCs w:val="22"/>
              </w:rPr>
              <w:t>Duration of infusion</w:t>
            </w:r>
          </w:p>
        </w:tc>
        <w:tc>
          <w:tcPr>
            <w:tcW w:w="1298"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0A9CE1D" w14:textId="77777777" w:rsidR="00B460EE" w:rsidRPr="00B460EE" w:rsidRDefault="00B460EE" w:rsidP="00B460EE">
            <w:pPr>
              <w:pStyle w:val="BodyTextSMPC"/>
              <w:spacing w:after="0"/>
              <w:ind w:left="0"/>
              <w:jc w:val="center"/>
              <w:rPr>
                <w:sz w:val="22"/>
                <w:szCs w:val="22"/>
              </w:rPr>
            </w:pPr>
            <w:r w:rsidRPr="00B460EE">
              <w:rPr>
                <w:b/>
                <w:bCs/>
                <w:sz w:val="22"/>
                <w:szCs w:val="22"/>
              </w:rPr>
              <w:t>1 hour</w:t>
            </w:r>
          </w:p>
        </w:tc>
        <w:tc>
          <w:tcPr>
            <w:tcW w:w="1418" w:type="pct"/>
            <w:gridSpan w:val="4"/>
            <w:tcBorders>
              <w:top w:val="outset" w:sz="6" w:space="0" w:color="auto"/>
              <w:left w:val="outset" w:sz="6" w:space="0" w:color="auto"/>
              <w:bottom w:val="outset" w:sz="6" w:space="0" w:color="auto"/>
              <w:right w:val="outset" w:sz="6" w:space="0" w:color="auto"/>
            </w:tcBorders>
            <w:shd w:val="clear" w:color="auto" w:fill="FFFFFF"/>
            <w:hideMark/>
          </w:tcPr>
          <w:p w14:paraId="2D54FF62" w14:textId="77777777" w:rsidR="00B460EE" w:rsidRPr="00B460EE" w:rsidRDefault="00B460EE" w:rsidP="00B460EE">
            <w:pPr>
              <w:pStyle w:val="BodyTextSMPC"/>
              <w:spacing w:after="0"/>
              <w:ind w:left="0"/>
              <w:jc w:val="center"/>
              <w:rPr>
                <w:sz w:val="22"/>
                <w:szCs w:val="22"/>
              </w:rPr>
            </w:pPr>
            <w:r w:rsidRPr="00B460EE">
              <w:rPr>
                <w:b/>
                <w:bCs/>
                <w:sz w:val="22"/>
                <w:szCs w:val="22"/>
              </w:rPr>
              <w:t>4 hours</w:t>
            </w:r>
          </w:p>
        </w:tc>
        <w:tc>
          <w:tcPr>
            <w:tcW w:w="1508"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30D62C11" w14:textId="77777777" w:rsidR="00B460EE" w:rsidRPr="00B460EE" w:rsidRDefault="00B460EE" w:rsidP="00B460EE">
            <w:pPr>
              <w:pStyle w:val="BodyTextSMPC"/>
              <w:spacing w:after="0"/>
              <w:ind w:left="0"/>
              <w:jc w:val="center"/>
              <w:rPr>
                <w:sz w:val="22"/>
                <w:szCs w:val="22"/>
              </w:rPr>
            </w:pPr>
            <w:r w:rsidRPr="00B460EE">
              <w:rPr>
                <w:b/>
                <w:bCs/>
                <w:sz w:val="22"/>
                <w:szCs w:val="22"/>
              </w:rPr>
              <w:t>16 hours</w:t>
            </w:r>
          </w:p>
        </w:tc>
      </w:tr>
      <w:tr w:rsidR="00B460EE" w:rsidRPr="00B460EE" w14:paraId="339BC6AD"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02BBCD26" w14:textId="77777777" w:rsidR="00B460EE" w:rsidRPr="00B460EE" w:rsidRDefault="00B460EE" w:rsidP="00B460EE">
            <w:pPr>
              <w:pStyle w:val="BodyTextSMPC"/>
              <w:spacing w:after="0"/>
              <w:ind w:left="0"/>
              <w:jc w:val="center"/>
              <w:rPr>
                <w:sz w:val="22"/>
                <w:szCs w:val="22"/>
              </w:rPr>
            </w:pPr>
            <w:r w:rsidRPr="00B460EE">
              <w:rPr>
                <w:b/>
                <w:bCs/>
                <w:sz w:val="22"/>
                <w:szCs w:val="22"/>
              </w:rPr>
              <w:t>Infusion concentration</w:t>
            </w:r>
          </w:p>
        </w:tc>
        <w:tc>
          <w:tcPr>
            <w:tcW w:w="129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9B9D0CA" w14:textId="77777777" w:rsidR="00B460EE" w:rsidRPr="00B460EE" w:rsidRDefault="00B460EE" w:rsidP="00B460EE">
            <w:pPr>
              <w:pStyle w:val="BodyTextSMPC"/>
              <w:spacing w:after="0"/>
              <w:ind w:left="0"/>
              <w:jc w:val="center"/>
              <w:rPr>
                <w:sz w:val="22"/>
                <w:szCs w:val="22"/>
              </w:rPr>
            </w:pPr>
            <w:r w:rsidRPr="00B460EE">
              <w:rPr>
                <w:b/>
                <w:bCs/>
                <w:sz w:val="22"/>
                <w:szCs w:val="22"/>
              </w:rPr>
              <w:t>50mg/ml</w:t>
            </w:r>
          </w:p>
        </w:tc>
        <w:tc>
          <w:tcPr>
            <w:tcW w:w="1418"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88BD91B" w14:textId="77777777" w:rsidR="00B460EE" w:rsidRPr="00B460EE" w:rsidRDefault="00B460EE" w:rsidP="00B460EE">
            <w:pPr>
              <w:pStyle w:val="BodyTextSMPC"/>
              <w:spacing w:after="0"/>
              <w:ind w:left="0"/>
              <w:jc w:val="center"/>
              <w:rPr>
                <w:sz w:val="22"/>
                <w:szCs w:val="22"/>
              </w:rPr>
            </w:pPr>
            <w:r w:rsidRPr="00B460EE">
              <w:rPr>
                <w:b/>
                <w:bCs/>
                <w:sz w:val="22"/>
                <w:szCs w:val="22"/>
              </w:rPr>
              <w:t>6.25mg/ml</w:t>
            </w:r>
          </w:p>
        </w:tc>
        <w:tc>
          <w:tcPr>
            <w:tcW w:w="150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814DE2A" w14:textId="77777777" w:rsidR="00B460EE" w:rsidRPr="00B460EE" w:rsidRDefault="00B460EE" w:rsidP="00B460EE">
            <w:pPr>
              <w:pStyle w:val="BodyTextSMPC"/>
              <w:spacing w:after="0"/>
              <w:ind w:left="0"/>
              <w:jc w:val="center"/>
              <w:rPr>
                <w:sz w:val="22"/>
                <w:szCs w:val="22"/>
              </w:rPr>
            </w:pPr>
            <w:r w:rsidRPr="00B460EE">
              <w:rPr>
                <w:b/>
                <w:bCs/>
                <w:sz w:val="22"/>
                <w:szCs w:val="22"/>
              </w:rPr>
              <w:t>6.25mg/ml</w:t>
            </w:r>
          </w:p>
        </w:tc>
      </w:tr>
      <w:tr w:rsidR="00B460EE" w:rsidRPr="00B460EE" w14:paraId="1EB99F53"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7A21B762" w14:textId="77777777" w:rsidR="00B460EE" w:rsidRPr="00B460EE" w:rsidRDefault="00B460EE" w:rsidP="00B460EE">
            <w:pPr>
              <w:pStyle w:val="BodyTextSMPC"/>
              <w:spacing w:after="0"/>
              <w:ind w:left="0"/>
              <w:jc w:val="center"/>
              <w:rPr>
                <w:sz w:val="22"/>
                <w:szCs w:val="22"/>
              </w:rPr>
            </w:pPr>
            <w:r w:rsidRPr="00B460EE">
              <w:rPr>
                <w:b/>
                <w:bCs/>
                <w:sz w:val="22"/>
                <w:szCs w:val="22"/>
              </w:rPr>
              <w:t>Rate of infusion</w:t>
            </w:r>
          </w:p>
        </w:tc>
        <w:tc>
          <w:tcPr>
            <w:tcW w:w="1298"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7A8510F3" w14:textId="77777777" w:rsidR="00B460EE" w:rsidRPr="00B460EE" w:rsidRDefault="00B460EE" w:rsidP="00B460EE">
            <w:pPr>
              <w:pStyle w:val="BodyTextSMPC"/>
              <w:spacing w:after="0"/>
              <w:ind w:left="0"/>
              <w:jc w:val="center"/>
              <w:rPr>
                <w:sz w:val="22"/>
                <w:szCs w:val="22"/>
              </w:rPr>
            </w:pPr>
            <w:r w:rsidRPr="00B460EE">
              <w:rPr>
                <w:b/>
                <w:bCs/>
                <w:sz w:val="22"/>
                <w:szCs w:val="22"/>
              </w:rPr>
              <w:t>3ml/kg/h</w:t>
            </w:r>
          </w:p>
        </w:tc>
        <w:tc>
          <w:tcPr>
            <w:tcW w:w="1418" w:type="pct"/>
            <w:gridSpan w:val="4"/>
            <w:tcBorders>
              <w:top w:val="outset" w:sz="6" w:space="0" w:color="auto"/>
              <w:left w:val="outset" w:sz="6" w:space="0" w:color="auto"/>
              <w:bottom w:val="outset" w:sz="6" w:space="0" w:color="auto"/>
              <w:right w:val="outset" w:sz="6" w:space="0" w:color="auto"/>
            </w:tcBorders>
            <w:shd w:val="clear" w:color="auto" w:fill="FFFFFF"/>
            <w:hideMark/>
          </w:tcPr>
          <w:p w14:paraId="5DE83F46" w14:textId="77777777" w:rsidR="00B460EE" w:rsidRPr="00B460EE" w:rsidRDefault="00B460EE" w:rsidP="00B460EE">
            <w:pPr>
              <w:pStyle w:val="BodyTextSMPC"/>
              <w:spacing w:after="0"/>
              <w:ind w:left="0"/>
              <w:jc w:val="center"/>
              <w:rPr>
                <w:sz w:val="22"/>
                <w:szCs w:val="22"/>
              </w:rPr>
            </w:pPr>
            <w:r w:rsidRPr="00B460EE">
              <w:rPr>
                <w:b/>
                <w:bCs/>
                <w:sz w:val="22"/>
                <w:szCs w:val="22"/>
              </w:rPr>
              <w:t>2ml/kg/h</w:t>
            </w:r>
          </w:p>
        </w:tc>
        <w:tc>
          <w:tcPr>
            <w:tcW w:w="1508"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31D04A28" w14:textId="77777777" w:rsidR="00B460EE" w:rsidRPr="00B460EE" w:rsidRDefault="00B460EE" w:rsidP="00B460EE">
            <w:pPr>
              <w:pStyle w:val="BodyTextSMPC"/>
              <w:spacing w:after="0"/>
              <w:ind w:left="0"/>
              <w:jc w:val="center"/>
              <w:rPr>
                <w:sz w:val="22"/>
                <w:szCs w:val="22"/>
              </w:rPr>
            </w:pPr>
            <w:r w:rsidRPr="00B460EE">
              <w:rPr>
                <w:b/>
                <w:bCs/>
                <w:sz w:val="22"/>
                <w:szCs w:val="22"/>
              </w:rPr>
              <w:t>1ml/kg/h</w:t>
            </w:r>
          </w:p>
        </w:tc>
      </w:tr>
      <w:tr w:rsidR="00B460EE" w:rsidRPr="00B460EE" w14:paraId="2E4144F0"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5221EEDF" w14:textId="77777777" w:rsidR="00B460EE" w:rsidRPr="00B460EE" w:rsidRDefault="00B460EE" w:rsidP="00B460EE">
            <w:pPr>
              <w:pStyle w:val="BodyTextSMPC"/>
              <w:spacing w:after="0"/>
              <w:ind w:left="0"/>
              <w:jc w:val="center"/>
              <w:rPr>
                <w:sz w:val="22"/>
                <w:szCs w:val="22"/>
              </w:rPr>
            </w:pPr>
            <w:r w:rsidRPr="00B460EE">
              <w:rPr>
                <w:b/>
                <w:bCs/>
                <w:sz w:val="22"/>
                <w:szCs w:val="22"/>
              </w:rPr>
              <w:t>Patient Weight</w:t>
            </w:r>
            <w:r w:rsidRPr="00B460EE">
              <w:rPr>
                <w:b/>
                <w:bCs/>
                <w:sz w:val="22"/>
                <w:szCs w:val="22"/>
                <w:vertAlign w:val="superscript"/>
              </w:rPr>
              <w:t>1</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7AD5B1EE" w14:textId="77777777" w:rsidR="00B460EE" w:rsidRPr="00B460EE" w:rsidRDefault="00B460EE" w:rsidP="00B460EE">
            <w:pPr>
              <w:pStyle w:val="BodyTextSMPC"/>
              <w:spacing w:after="0"/>
              <w:ind w:left="0"/>
              <w:jc w:val="center"/>
              <w:rPr>
                <w:sz w:val="22"/>
                <w:szCs w:val="22"/>
              </w:rPr>
            </w:pPr>
            <w:r w:rsidRPr="00B460EE">
              <w:rPr>
                <w:b/>
                <w:bCs/>
                <w:sz w:val="22"/>
                <w:szCs w:val="22"/>
              </w:rPr>
              <w:t>Dose</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7317FE41" w14:textId="77777777" w:rsidR="00B460EE" w:rsidRPr="00B460EE" w:rsidRDefault="00B460EE" w:rsidP="00B460EE">
            <w:pPr>
              <w:pStyle w:val="BodyTextSMPC"/>
              <w:spacing w:after="0"/>
              <w:ind w:left="0"/>
              <w:jc w:val="center"/>
              <w:rPr>
                <w:sz w:val="22"/>
                <w:szCs w:val="22"/>
              </w:rPr>
            </w:pPr>
            <w:r w:rsidRPr="00B460EE">
              <w:rPr>
                <w:b/>
                <w:bCs/>
                <w:sz w:val="22"/>
                <w:szCs w:val="22"/>
              </w:rPr>
              <w:t>Rate of Infusion</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7A81FB1F" w14:textId="77777777" w:rsidR="00B460EE" w:rsidRPr="00B460EE" w:rsidRDefault="00B460EE" w:rsidP="00B460EE">
            <w:pPr>
              <w:pStyle w:val="BodyTextSMPC"/>
              <w:spacing w:after="0"/>
              <w:ind w:left="0"/>
              <w:jc w:val="center"/>
              <w:rPr>
                <w:sz w:val="22"/>
                <w:szCs w:val="22"/>
              </w:rPr>
            </w:pPr>
            <w:r w:rsidRPr="00B460EE">
              <w:rPr>
                <w:b/>
                <w:bCs/>
                <w:sz w:val="22"/>
                <w:szCs w:val="22"/>
              </w:rPr>
              <w:t>Total Infusion Volume</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678BC9AC" w14:textId="77777777" w:rsidR="00B460EE" w:rsidRPr="00B460EE" w:rsidRDefault="00B460EE" w:rsidP="00B460EE">
            <w:pPr>
              <w:pStyle w:val="BodyTextSMPC"/>
              <w:spacing w:after="0"/>
              <w:ind w:left="0"/>
              <w:jc w:val="center"/>
              <w:rPr>
                <w:sz w:val="22"/>
                <w:szCs w:val="22"/>
              </w:rPr>
            </w:pPr>
            <w:r w:rsidRPr="00B460EE">
              <w:rPr>
                <w:b/>
                <w:bCs/>
                <w:sz w:val="22"/>
                <w:szCs w:val="22"/>
              </w:rPr>
              <w:t>Dose</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8C4BD99" w14:textId="77777777" w:rsidR="00B460EE" w:rsidRPr="00B460EE" w:rsidRDefault="00B460EE" w:rsidP="00B460EE">
            <w:pPr>
              <w:pStyle w:val="BodyTextSMPC"/>
              <w:spacing w:after="0"/>
              <w:ind w:left="0"/>
              <w:jc w:val="center"/>
              <w:rPr>
                <w:sz w:val="22"/>
                <w:szCs w:val="22"/>
              </w:rPr>
            </w:pPr>
            <w:r w:rsidRPr="00B460EE">
              <w:rPr>
                <w:b/>
                <w:bCs/>
                <w:sz w:val="22"/>
                <w:szCs w:val="22"/>
              </w:rPr>
              <w:t>Rate of Infusion</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2EAA88ED" w14:textId="77777777" w:rsidR="00B460EE" w:rsidRPr="00B460EE" w:rsidRDefault="00B460EE" w:rsidP="00B460EE">
            <w:pPr>
              <w:pStyle w:val="BodyTextSMPC"/>
              <w:spacing w:after="0"/>
              <w:ind w:left="0"/>
              <w:jc w:val="center"/>
              <w:rPr>
                <w:sz w:val="22"/>
                <w:szCs w:val="22"/>
              </w:rPr>
            </w:pPr>
            <w:r w:rsidRPr="00B460EE">
              <w:rPr>
                <w:b/>
                <w:bCs/>
                <w:sz w:val="22"/>
                <w:szCs w:val="22"/>
              </w:rPr>
              <w:t>Total Infusion Volume</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5F53A6C4" w14:textId="77777777" w:rsidR="00B460EE" w:rsidRPr="00B460EE" w:rsidRDefault="00B460EE" w:rsidP="00B460EE">
            <w:pPr>
              <w:pStyle w:val="BodyTextSMPC"/>
              <w:spacing w:after="0"/>
              <w:ind w:left="0"/>
              <w:jc w:val="center"/>
              <w:rPr>
                <w:sz w:val="22"/>
                <w:szCs w:val="22"/>
              </w:rPr>
            </w:pPr>
            <w:r w:rsidRPr="00B460EE">
              <w:rPr>
                <w:b/>
                <w:bCs/>
                <w:sz w:val="22"/>
                <w:szCs w:val="22"/>
              </w:rPr>
              <w:t>Dose</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27318FA9" w14:textId="77777777" w:rsidR="00B460EE" w:rsidRPr="00B460EE" w:rsidRDefault="00B460EE" w:rsidP="00B460EE">
            <w:pPr>
              <w:pStyle w:val="BodyTextSMPC"/>
              <w:spacing w:after="0"/>
              <w:ind w:left="0"/>
              <w:jc w:val="center"/>
              <w:rPr>
                <w:sz w:val="22"/>
                <w:szCs w:val="22"/>
              </w:rPr>
            </w:pPr>
            <w:r w:rsidRPr="00B460EE">
              <w:rPr>
                <w:b/>
                <w:bCs/>
                <w:sz w:val="22"/>
                <w:szCs w:val="22"/>
              </w:rPr>
              <w:t>Rate of Infusion</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336113CC" w14:textId="77777777" w:rsidR="00B460EE" w:rsidRPr="00B460EE" w:rsidRDefault="00B460EE" w:rsidP="00B460EE">
            <w:pPr>
              <w:pStyle w:val="BodyTextSMPC"/>
              <w:spacing w:after="0"/>
              <w:ind w:left="0"/>
              <w:jc w:val="center"/>
              <w:rPr>
                <w:sz w:val="22"/>
                <w:szCs w:val="22"/>
              </w:rPr>
            </w:pPr>
            <w:r w:rsidRPr="00B460EE">
              <w:rPr>
                <w:b/>
                <w:bCs/>
                <w:sz w:val="22"/>
                <w:szCs w:val="22"/>
              </w:rPr>
              <w:t>Total Infusion Volume</w:t>
            </w:r>
          </w:p>
        </w:tc>
      </w:tr>
      <w:tr w:rsidR="00B460EE" w:rsidRPr="00B460EE" w14:paraId="67113010"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18FE7E23" w14:textId="77777777" w:rsidR="00B460EE" w:rsidRPr="00B460EE" w:rsidRDefault="00B460EE" w:rsidP="00B460EE">
            <w:pPr>
              <w:pStyle w:val="BodyTextSMPC"/>
              <w:spacing w:after="0"/>
              <w:ind w:left="0"/>
              <w:jc w:val="center"/>
              <w:rPr>
                <w:sz w:val="22"/>
                <w:szCs w:val="22"/>
              </w:rPr>
            </w:pPr>
            <w:r w:rsidRPr="00B460EE">
              <w:rPr>
                <w:b/>
                <w:bCs/>
                <w:sz w:val="22"/>
                <w:szCs w:val="22"/>
              </w:rPr>
              <w:t>Kg</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7639BB1C" w14:textId="77777777" w:rsidR="00B460EE" w:rsidRPr="00B460EE" w:rsidRDefault="00B460EE" w:rsidP="00B460EE">
            <w:pPr>
              <w:pStyle w:val="BodyTextSMPC"/>
              <w:spacing w:after="0"/>
              <w:ind w:left="0"/>
              <w:jc w:val="center"/>
              <w:rPr>
                <w:sz w:val="22"/>
                <w:szCs w:val="22"/>
              </w:rPr>
            </w:pPr>
            <w:r w:rsidRPr="00B460EE">
              <w:rPr>
                <w:b/>
                <w:bCs/>
                <w:sz w:val="22"/>
                <w:szCs w:val="22"/>
              </w:rPr>
              <w:t>mg</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1FCC1C6E" w14:textId="77777777" w:rsidR="00B460EE" w:rsidRPr="00B460EE" w:rsidRDefault="00B460EE" w:rsidP="00B460EE">
            <w:pPr>
              <w:pStyle w:val="BodyTextSMPC"/>
              <w:spacing w:after="0"/>
              <w:ind w:left="0"/>
              <w:jc w:val="center"/>
              <w:rPr>
                <w:sz w:val="22"/>
                <w:szCs w:val="22"/>
              </w:rPr>
            </w:pPr>
            <w:r w:rsidRPr="00B460EE">
              <w:rPr>
                <w:b/>
                <w:bCs/>
                <w:sz w:val="22"/>
                <w:szCs w:val="22"/>
              </w:rPr>
              <w:t>mL/h</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746B7A28" w14:textId="77777777" w:rsidR="00B460EE" w:rsidRPr="00B460EE" w:rsidRDefault="00B460EE" w:rsidP="00B460EE">
            <w:pPr>
              <w:pStyle w:val="BodyTextSMPC"/>
              <w:spacing w:after="0"/>
              <w:ind w:left="0"/>
              <w:jc w:val="center"/>
              <w:rPr>
                <w:sz w:val="22"/>
                <w:szCs w:val="22"/>
              </w:rPr>
            </w:pPr>
            <w:r w:rsidRPr="00B460EE">
              <w:rPr>
                <w:b/>
                <w:bCs/>
                <w:sz w:val="22"/>
                <w:szCs w:val="22"/>
              </w:rPr>
              <w:t>mL</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5A3A3456" w14:textId="77777777" w:rsidR="00B460EE" w:rsidRPr="00B460EE" w:rsidRDefault="00B460EE" w:rsidP="00B460EE">
            <w:pPr>
              <w:pStyle w:val="BodyTextSMPC"/>
              <w:spacing w:after="0"/>
              <w:ind w:left="0"/>
              <w:jc w:val="center"/>
              <w:rPr>
                <w:sz w:val="22"/>
                <w:szCs w:val="22"/>
              </w:rPr>
            </w:pPr>
            <w:r w:rsidRPr="00B460EE">
              <w:rPr>
                <w:b/>
                <w:bCs/>
                <w:sz w:val="22"/>
                <w:szCs w:val="22"/>
              </w:rPr>
              <w:t>mg</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5F69EFD" w14:textId="77777777" w:rsidR="00B460EE" w:rsidRPr="00B460EE" w:rsidRDefault="00B460EE" w:rsidP="00B460EE">
            <w:pPr>
              <w:pStyle w:val="BodyTextSMPC"/>
              <w:spacing w:after="0"/>
              <w:ind w:left="0"/>
              <w:jc w:val="center"/>
              <w:rPr>
                <w:sz w:val="22"/>
                <w:szCs w:val="22"/>
              </w:rPr>
            </w:pPr>
            <w:r w:rsidRPr="00B460EE">
              <w:rPr>
                <w:b/>
                <w:bCs/>
                <w:sz w:val="22"/>
                <w:szCs w:val="22"/>
              </w:rPr>
              <w:t>mL/h</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613DF7EC" w14:textId="77777777" w:rsidR="00B460EE" w:rsidRPr="00B460EE" w:rsidRDefault="00B460EE" w:rsidP="00B460EE">
            <w:pPr>
              <w:pStyle w:val="BodyTextSMPC"/>
              <w:spacing w:after="0"/>
              <w:ind w:left="0"/>
              <w:jc w:val="center"/>
              <w:rPr>
                <w:sz w:val="22"/>
                <w:szCs w:val="22"/>
              </w:rPr>
            </w:pPr>
            <w:r w:rsidRPr="00B460EE">
              <w:rPr>
                <w:b/>
                <w:bCs/>
                <w:sz w:val="22"/>
                <w:szCs w:val="22"/>
              </w:rPr>
              <w:t>mL</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215CF26D" w14:textId="77777777" w:rsidR="00B460EE" w:rsidRPr="00B460EE" w:rsidRDefault="00B460EE" w:rsidP="00B460EE">
            <w:pPr>
              <w:pStyle w:val="BodyTextSMPC"/>
              <w:spacing w:after="0"/>
              <w:ind w:left="0"/>
              <w:jc w:val="center"/>
              <w:rPr>
                <w:sz w:val="22"/>
                <w:szCs w:val="22"/>
              </w:rPr>
            </w:pPr>
            <w:r w:rsidRPr="00B460EE">
              <w:rPr>
                <w:b/>
                <w:bCs/>
                <w:sz w:val="22"/>
                <w:szCs w:val="22"/>
              </w:rPr>
              <w:t>mg</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05CD0356" w14:textId="77777777" w:rsidR="00B460EE" w:rsidRPr="00B460EE" w:rsidRDefault="00B460EE" w:rsidP="00B460EE">
            <w:pPr>
              <w:pStyle w:val="BodyTextSMPC"/>
              <w:spacing w:after="0"/>
              <w:ind w:left="0"/>
              <w:jc w:val="center"/>
              <w:rPr>
                <w:sz w:val="22"/>
                <w:szCs w:val="22"/>
              </w:rPr>
            </w:pPr>
            <w:r w:rsidRPr="00B460EE">
              <w:rPr>
                <w:b/>
                <w:bCs/>
                <w:sz w:val="22"/>
                <w:szCs w:val="22"/>
              </w:rPr>
              <w:t>mL/h</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2505B583" w14:textId="77777777" w:rsidR="00B460EE" w:rsidRPr="00B460EE" w:rsidRDefault="00B460EE" w:rsidP="00B460EE">
            <w:pPr>
              <w:pStyle w:val="BodyTextSMPC"/>
              <w:spacing w:after="0"/>
              <w:ind w:left="0"/>
              <w:jc w:val="center"/>
              <w:rPr>
                <w:sz w:val="22"/>
                <w:szCs w:val="22"/>
              </w:rPr>
            </w:pPr>
            <w:r w:rsidRPr="00B460EE">
              <w:rPr>
                <w:b/>
                <w:bCs/>
                <w:sz w:val="22"/>
                <w:szCs w:val="22"/>
              </w:rPr>
              <w:t>mL</w:t>
            </w:r>
          </w:p>
        </w:tc>
      </w:tr>
      <w:tr w:rsidR="00B460EE" w:rsidRPr="00B460EE" w14:paraId="19AD3FD9"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196DCEF9" w14:textId="77777777" w:rsidR="00B460EE" w:rsidRPr="00B460EE" w:rsidRDefault="00B460EE" w:rsidP="00B460EE">
            <w:pPr>
              <w:pStyle w:val="BodyTextSMPC"/>
              <w:spacing w:after="0"/>
              <w:ind w:left="0"/>
              <w:jc w:val="center"/>
              <w:rPr>
                <w:sz w:val="22"/>
                <w:szCs w:val="22"/>
              </w:rPr>
            </w:pPr>
            <w:r w:rsidRPr="00B460EE">
              <w:rPr>
                <w:sz w:val="22"/>
                <w:szCs w:val="22"/>
              </w:rPr>
              <w:t>1</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24A9F549" w14:textId="77777777" w:rsidR="00B460EE" w:rsidRPr="00B460EE" w:rsidRDefault="00B460EE" w:rsidP="00B460EE">
            <w:pPr>
              <w:pStyle w:val="BodyTextSMPC"/>
              <w:spacing w:after="0"/>
              <w:ind w:left="0"/>
              <w:jc w:val="center"/>
              <w:rPr>
                <w:sz w:val="22"/>
                <w:szCs w:val="22"/>
              </w:rPr>
            </w:pPr>
            <w:r w:rsidRPr="00B460EE">
              <w:rPr>
                <w:sz w:val="22"/>
                <w:szCs w:val="22"/>
              </w:rPr>
              <w:t>150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2733A84B" w14:textId="77777777" w:rsidR="00B460EE" w:rsidRPr="00B460EE" w:rsidRDefault="00B460EE" w:rsidP="00B460EE">
            <w:pPr>
              <w:pStyle w:val="BodyTextSMPC"/>
              <w:spacing w:after="0"/>
              <w:ind w:left="0"/>
              <w:jc w:val="center"/>
              <w:rPr>
                <w:sz w:val="22"/>
                <w:szCs w:val="22"/>
              </w:rPr>
            </w:pPr>
            <w:r w:rsidRPr="00B460EE">
              <w:rPr>
                <w:sz w:val="22"/>
                <w:szCs w:val="22"/>
              </w:rPr>
              <w:t>3</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03CC169F" w14:textId="77777777" w:rsidR="00B460EE" w:rsidRPr="00B460EE" w:rsidRDefault="00B460EE" w:rsidP="00B460EE">
            <w:pPr>
              <w:pStyle w:val="BodyTextSMPC"/>
              <w:spacing w:after="0"/>
              <w:ind w:left="0"/>
              <w:jc w:val="center"/>
              <w:rPr>
                <w:sz w:val="22"/>
                <w:szCs w:val="22"/>
              </w:rPr>
            </w:pPr>
            <w:r w:rsidRPr="00B460EE">
              <w:rPr>
                <w:sz w:val="22"/>
                <w:szCs w:val="22"/>
              </w:rPr>
              <w:t>3</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478C8F47" w14:textId="77777777" w:rsidR="00B460EE" w:rsidRPr="00B460EE" w:rsidRDefault="00B460EE" w:rsidP="00B460EE">
            <w:pPr>
              <w:pStyle w:val="BodyTextSMPC"/>
              <w:spacing w:after="0"/>
              <w:ind w:left="0"/>
              <w:jc w:val="center"/>
              <w:rPr>
                <w:sz w:val="22"/>
                <w:szCs w:val="22"/>
              </w:rPr>
            </w:pPr>
            <w:r w:rsidRPr="00B460EE">
              <w:rPr>
                <w:sz w:val="22"/>
                <w:szCs w:val="22"/>
              </w:rPr>
              <w:t>50</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6617580" w14:textId="77777777" w:rsidR="00B460EE" w:rsidRPr="00B460EE" w:rsidRDefault="00B460EE" w:rsidP="00B460EE">
            <w:pPr>
              <w:pStyle w:val="BodyTextSMPC"/>
              <w:spacing w:after="0"/>
              <w:ind w:left="0"/>
              <w:jc w:val="center"/>
              <w:rPr>
                <w:sz w:val="22"/>
                <w:szCs w:val="22"/>
              </w:rPr>
            </w:pPr>
            <w:r w:rsidRPr="00B460EE">
              <w:rPr>
                <w:sz w:val="22"/>
                <w:szCs w:val="22"/>
              </w:rPr>
              <w:t>2</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13E5A01F" w14:textId="77777777" w:rsidR="00B460EE" w:rsidRPr="00B460EE" w:rsidRDefault="00B460EE" w:rsidP="00B460EE">
            <w:pPr>
              <w:pStyle w:val="BodyTextSMPC"/>
              <w:spacing w:after="0"/>
              <w:ind w:left="0"/>
              <w:jc w:val="center"/>
              <w:rPr>
                <w:sz w:val="22"/>
                <w:szCs w:val="22"/>
              </w:rPr>
            </w:pPr>
            <w:r w:rsidRPr="00B460EE">
              <w:rPr>
                <w:sz w:val="22"/>
                <w:szCs w:val="22"/>
              </w:rPr>
              <w:t>8</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6B3C7909" w14:textId="77777777" w:rsidR="00B460EE" w:rsidRPr="00B460EE" w:rsidRDefault="00B460EE" w:rsidP="00B460EE">
            <w:pPr>
              <w:pStyle w:val="BodyTextSMPC"/>
              <w:spacing w:after="0"/>
              <w:ind w:left="0"/>
              <w:jc w:val="center"/>
              <w:rPr>
                <w:sz w:val="22"/>
                <w:szCs w:val="22"/>
              </w:rPr>
            </w:pPr>
            <w:r w:rsidRPr="00B460EE">
              <w:rPr>
                <w:sz w:val="22"/>
                <w:szCs w:val="22"/>
              </w:rPr>
              <w:t>100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09FC3BD1" w14:textId="77777777" w:rsidR="00B460EE" w:rsidRPr="00B460EE" w:rsidRDefault="00B460EE" w:rsidP="00B460EE">
            <w:pPr>
              <w:pStyle w:val="BodyTextSMPC"/>
              <w:spacing w:after="0"/>
              <w:ind w:left="0"/>
              <w:jc w:val="center"/>
              <w:rPr>
                <w:sz w:val="22"/>
                <w:szCs w:val="22"/>
              </w:rPr>
            </w:pPr>
            <w:r w:rsidRPr="00B460EE">
              <w:rPr>
                <w:sz w:val="22"/>
                <w:szCs w:val="22"/>
              </w:rPr>
              <w:t>1</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2C8F89FB" w14:textId="77777777" w:rsidR="00B460EE" w:rsidRPr="00B460EE" w:rsidRDefault="00B460EE" w:rsidP="00B460EE">
            <w:pPr>
              <w:pStyle w:val="BodyTextSMPC"/>
              <w:spacing w:after="0"/>
              <w:ind w:left="0"/>
              <w:jc w:val="center"/>
              <w:rPr>
                <w:sz w:val="22"/>
                <w:szCs w:val="22"/>
              </w:rPr>
            </w:pPr>
            <w:r w:rsidRPr="00B460EE">
              <w:rPr>
                <w:sz w:val="22"/>
                <w:szCs w:val="22"/>
              </w:rPr>
              <w:t>16</w:t>
            </w:r>
          </w:p>
        </w:tc>
      </w:tr>
      <w:tr w:rsidR="00B460EE" w:rsidRPr="00B460EE" w14:paraId="5D888566"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26771D42" w14:textId="77777777" w:rsidR="00B460EE" w:rsidRPr="00B460EE" w:rsidRDefault="00B460EE" w:rsidP="00B460EE">
            <w:pPr>
              <w:pStyle w:val="BodyTextSMPC"/>
              <w:spacing w:after="0"/>
              <w:ind w:left="0"/>
              <w:jc w:val="center"/>
              <w:rPr>
                <w:sz w:val="22"/>
                <w:szCs w:val="22"/>
              </w:rPr>
            </w:pPr>
            <w:r w:rsidRPr="00B460EE">
              <w:rPr>
                <w:sz w:val="22"/>
                <w:szCs w:val="22"/>
              </w:rPr>
              <w:t>2</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42AA3402" w14:textId="77777777" w:rsidR="00B460EE" w:rsidRPr="00B460EE" w:rsidRDefault="00B460EE" w:rsidP="00B460EE">
            <w:pPr>
              <w:pStyle w:val="BodyTextSMPC"/>
              <w:spacing w:after="0"/>
              <w:ind w:left="0"/>
              <w:jc w:val="center"/>
              <w:rPr>
                <w:sz w:val="22"/>
                <w:szCs w:val="22"/>
              </w:rPr>
            </w:pPr>
            <w:r w:rsidRPr="00B460EE">
              <w:rPr>
                <w:sz w:val="22"/>
                <w:szCs w:val="22"/>
              </w:rPr>
              <w:t>300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169A1210" w14:textId="77777777" w:rsidR="00B460EE" w:rsidRPr="00B460EE" w:rsidRDefault="00B460EE" w:rsidP="00B460EE">
            <w:pPr>
              <w:pStyle w:val="BodyTextSMPC"/>
              <w:spacing w:after="0"/>
              <w:ind w:left="0"/>
              <w:jc w:val="center"/>
              <w:rPr>
                <w:sz w:val="22"/>
                <w:szCs w:val="22"/>
              </w:rPr>
            </w:pPr>
            <w:r w:rsidRPr="00B460EE">
              <w:rPr>
                <w:sz w:val="22"/>
                <w:szCs w:val="22"/>
              </w:rPr>
              <w:t>6</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2FB3A16B" w14:textId="77777777" w:rsidR="00B460EE" w:rsidRPr="00B460EE" w:rsidRDefault="00B460EE" w:rsidP="00B460EE">
            <w:pPr>
              <w:pStyle w:val="BodyTextSMPC"/>
              <w:spacing w:after="0"/>
              <w:ind w:left="0"/>
              <w:jc w:val="center"/>
              <w:rPr>
                <w:sz w:val="22"/>
                <w:szCs w:val="22"/>
              </w:rPr>
            </w:pPr>
            <w:r w:rsidRPr="00B460EE">
              <w:rPr>
                <w:sz w:val="22"/>
                <w:szCs w:val="22"/>
              </w:rPr>
              <w:t>6</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194442CA" w14:textId="77777777" w:rsidR="00B460EE" w:rsidRPr="00B460EE" w:rsidRDefault="00B460EE" w:rsidP="00B460EE">
            <w:pPr>
              <w:pStyle w:val="BodyTextSMPC"/>
              <w:spacing w:after="0"/>
              <w:ind w:left="0"/>
              <w:jc w:val="center"/>
              <w:rPr>
                <w:sz w:val="22"/>
                <w:szCs w:val="22"/>
              </w:rPr>
            </w:pPr>
            <w:r w:rsidRPr="00B460EE">
              <w:rPr>
                <w:sz w:val="22"/>
                <w:szCs w:val="22"/>
              </w:rPr>
              <w:t>100</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AC30CB5" w14:textId="77777777" w:rsidR="00B460EE" w:rsidRPr="00B460EE" w:rsidRDefault="00B460EE" w:rsidP="00B460EE">
            <w:pPr>
              <w:pStyle w:val="BodyTextSMPC"/>
              <w:spacing w:after="0"/>
              <w:ind w:left="0"/>
              <w:jc w:val="center"/>
              <w:rPr>
                <w:sz w:val="22"/>
                <w:szCs w:val="22"/>
              </w:rPr>
            </w:pPr>
            <w:r w:rsidRPr="00B460EE">
              <w:rPr>
                <w:sz w:val="22"/>
                <w:szCs w:val="22"/>
              </w:rPr>
              <w:t>4</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57CB66FA" w14:textId="77777777" w:rsidR="00B460EE" w:rsidRPr="00B460EE" w:rsidRDefault="00B460EE" w:rsidP="00B460EE">
            <w:pPr>
              <w:pStyle w:val="BodyTextSMPC"/>
              <w:spacing w:after="0"/>
              <w:ind w:left="0"/>
              <w:jc w:val="center"/>
              <w:rPr>
                <w:sz w:val="22"/>
                <w:szCs w:val="22"/>
              </w:rPr>
            </w:pPr>
            <w:r w:rsidRPr="00B460EE">
              <w:rPr>
                <w:sz w:val="22"/>
                <w:szCs w:val="22"/>
              </w:rPr>
              <w:t>16</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313A5BE3" w14:textId="77777777" w:rsidR="00B460EE" w:rsidRPr="00B460EE" w:rsidRDefault="00B460EE" w:rsidP="00B460EE">
            <w:pPr>
              <w:pStyle w:val="BodyTextSMPC"/>
              <w:spacing w:after="0"/>
              <w:ind w:left="0"/>
              <w:jc w:val="center"/>
              <w:rPr>
                <w:sz w:val="22"/>
                <w:szCs w:val="22"/>
              </w:rPr>
            </w:pPr>
            <w:r w:rsidRPr="00B460EE">
              <w:rPr>
                <w:sz w:val="22"/>
                <w:szCs w:val="22"/>
              </w:rPr>
              <w:t>200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26E3EFDA" w14:textId="77777777" w:rsidR="00B460EE" w:rsidRPr="00B460EE" w:rsidRDefault="00B460EE" w:rsidP="00B460EE">
            <w:pPr>
              <w:pStyle w:val="BodyTextSMPC"/>
              <w:spacing w:after="0"/>
              <w:ind w:left="0"/>
              <w:jc w:val="center"/>
              <w:rPr>
                <w:sz w:val="22"/>
                <w:szCs w:val="22"/>
              </w:rPr>
            </w:pPr>
            <w:r w:rsidRPr="00B460EE">
              <w:rPr>
                <w:sz w:val="22"/>
                <w:szCs w:val="22"/>
              </w:rPr>
              <w:t>2</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1175569D" w14:textId="77777777" w:rsidR="00B460EE" w:rsidRPr="00B460EE" w:rsidRDefault="00B460EE" w:rsidP="00B460EE">
            <w:pPr>
              <w:pStyle w:val="BodyTextSMPC"/>
              <w:spacing w:after="0"/>
              <w:ind w:left="0"/>
              <w:jc w:val="center"/>
              <w:rPr>
                <w:sz w:val="22"/>
                <w:szCs w:val="22"/>
              </w:rPr>
            </w:pPr>
            <w:r w:rsidRPr="00B460EE">
              <w:rPr>
                <w:sz w:val="22"/>
                <w:szCs w:val="22"/>
              </w:rPr>
              <w:t>32</w:t>
            </w:r>
          </w:p>
        </w:tc>
      </w:tr>
      <w:tr w:rsidR="00B460EE" w:rsidRPr="00B460EE" w14:paraId="49B02428"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59727504" w14:textId="77777777" w:rsidR="00B460EE" w:rsidRPr="00B460EE" w:rsidRDefault="00B460EE" w:rsidP="00B460EE">
            <w:pPr>
              <w:pStyle w:val="BodyTextSMPC"/>
              <w:spacing w:after="0"/>
              <w:ind w:left="0"/>
              <w:jc w:val="center"/>
              <w:rPr>
                <w:sz w:val="22"/>
                <w:szCs w:val="22"/>
              </w:rPr>
            </w:pPr>
            <w:r w:rsidRPr="00B460EE">
              <w:rPr>
                <w:sz w:val="22"/>
                <w:szCs w:val="22"/>
              </w:rPr>
              <w:t>3</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170007ED" w14:textId="77777777" w:rsidR="00B460EE" w:rsidRPr="00B460EE" w:rsidRDefault="00B460EE" w:rsidP="00B460EE">
            <w:pPr>
              <w:pStyle w:val="BodyTextSMPC"/>
              <w:spacing w:after="0"/>
              <w:ind w:left="0"/>
              <w:jc w:val="center"/>
              <w:rPr>
                <w:sz w:val="22"/>
                <w:szCs w:val="22"/>
              </w:rPr>
            </w:pPr>
            <w:r w:rsidRPr="00B460EE">
              <w:rPr>
                <w:sz w:val="22"/>
                <w:szCs w:val="22"/>
              </w:rPr>
              <w:t>450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773CD108" w14:textId="77777777" w:rsidR="00B460EE" w:rsidRPr="00B460EE" w:rsidRDefault="00B460EE" w:rsidP="00B460EE">
            <w:pPr>
              <w:pStyle w:val="BodyTextSMPC"/>
              <w:spacing w:after="0"/>
              <w:ind w:left="0"/>
              <w:jc w:val="center"/>
              <w:rPr>
                <w:sz w:val="22"/>
                <w:szCs w:val="22"/>
              </w:rPr>
            </w:pPr>
            <w:r w:rsidRPr="00B460EE">
              <w:rPr>
                <w:sz w:val="22"/>
                <w:szCs w:val="22"/>
              </w:rPr>
              <w:t>9</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732C1A1D" w14:textId="77777777" w:rsidR="00B460EE" w:rsidRPr="00B460EE" w:rsidRDefault="00B460EE" w:rsidP="00B460EE">
            <w:pPr>
              <w:pStyle w:val="BodyTextSMPC"/>
              <w:spacing w:after="0"/>
              <w:ind w:left="0"/>
              <w:jc w:val="center"/>
              <w:rPr>
                <w:sz w:val="22"/>
                <w:szCs w:val="22"/>
              </w:rPr>
            </w:pPr>
            <w:r w:rsidRPr="00B460EE">
              <w:rPr>
                <w:sz w:val="22"/>
                <w:szCs w:val="22"/>
              </w:rPr>
              <w:t>9</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7DF2AE43" w14:textId="77777777" w:rsidR="00B460EE" w:rsidRPr="00B460EE" w:rsidRDefault="00B460EE" w:rsidP="00B460EE">
            <w:pPr>
              <w:pStyle w:val="BodyTextSMPC"/>
              <w:spacing w:after="0"/>
              <w:ind w:left="0"/>
              <w:jc w:val="center"/>
              <w:rPr>
                <w:sz w:val="22"/>
                <w:szCs w:val="22"/>
              </w:rPr>
            </w:pPr>
            <w:r w:rsidRPr="00B460EE">
              <w:rPr>
                <w:sz w:val="22"/>
                <w:szCs w:val="22"/>
              </w:rPr>
              <w:t>150</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214378D" w14:textId="77777777" w:rsidR="00B460EE" w:rsidRPr="00B460EE" w:rsidRDefault="00B460EE" w:rsidP="00B460EE">
            <w:pPr>
              <w:pStyle w:val="BodyTextSMPC"/>
              <w:spacing w:after="0"/>
              <w:ind w:left="0"/>
              <w:jc w:val="center"/>
              <w:rPr>
                <w:sz w:val="22"/>
                <w:szCs w:val="22"/>
              </w:rPr>
            </w:pPr>
            <w:r w:rsidRPr="00B460EE">
              <w:rPr>
                <w:sz w:val="22"/>
                <w:szCs w:val="22"/>
              </w:rPr>
              <w:t>6</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3CA3F5C3" w14:textId="77777777" w:rsidR="00B460EE" w:rsidRPr="00B460EE" w:rsidRDefault="00B460EE" w:rsidP="00B460EE">
            <w:pPr>
              <w:pStyle w:val="BodyTextSMPC"/>
              <w:spacing w:after="0"/>
              <w:ind w:left="0"/>
              <w:jc w:val="center"/>
              <w:rPr>
                <w:sz w:val="22"/>
                <w:szCs w:val="22"/>
              </w:rPr>
            </w:pPr>
            <w:r w:rsidRPr="00B460EE">
              <w:rPr>
                <w:sz w:val="22"/>
                <w:szCs w:val="22"/>
              </w:rPr>
              <w:t>24</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79181600" w14:textId="77777777" w:rsidR="00B460EE" w:rsidRPr="00B460EE" w:rsidRDefault="00B460EE" w:rsidP="00B460EE">
            <w:pPr>
              <w:pStyle w:val="BodyTextSMPC"/>
              <w:spacing w:after="0"/>
              <w:ind w:left="0"/>
              <w:jc w:val="center"/>
              <w:rPr>
                <w:sz w:val="22"/>
                <w:szCs w:val="22"/>
              </w:rPr>
            </w:pPr>
            <w:r w:rsidRPr="00B460EE">
              <w:rPr>
                <w:sz w:val="22"/>
                <w:szCs w:val="22"/>
              </w:rPr>
              <w:t>300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2C10E7E0" w14:textId="77777777" w:rsidR="00B460EE" w:rsidRPr="00B460EE" w:rsidRDefault="00B460EE" w:rsidP="00B460EE">
            <w:pPr>
              <w:pStyle w:val="BodyTextSMPC"/>
              <w:spacing w:after="0"/>
              <w:ind w:left="0"/>
              <w:jc w:val="center"/>
              <w:rPr>
                <w:sz w:val="22"/>
                <w:szCs w:val="22"/>
              </w:rPr>
            </w:pPr>
            <w:r w:rsidRPr="00B460EE">
              <w:rPr>
                <w:sz w:val="22"/>
                <w:szCs w:val="22"/>
              </w:rPr>
              <w:t>3</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1F9C492E" w14:textId="77777777" w:rsidR="00B460EE" w:rsidRPr="00B460EE" w:rsidRDefault="00B460EE" w:rsidP="00B460EE">
            <w:pPr>
              <w:pStyle w:val="BodyTextSMPC"/>
              <w:spacing w:after="0"/>
              <w:ind w:left="0"/>
              <w:jc w:val="center"/>
              <w:rPr>
                <w:sz w:val="22"/>
                <w:szCs w:val="22"/>
              </w:rPr>
            </w:pPr>
            <w:r w:rsidRPr="00B460EE">
              <w:rPr>
                <w:sz w:val="22"/>
                <w:szCs w:val="22"/>
              </w:rPr>
              <w:t>48</w:t>
            </w:r>
          </w:p>
        </w:tc>
      </w:tr>
      <w:tr w:rsidR="00B460EE" w:rsidRPr="00B460EE" w14:paraId="293412B8"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0567E016" w14:textId="77777777" w:rsidR="00B460EE" w:rsidRPr="00B460EE" w:rsidRDefault="00B460EE" w:rsidP="00B460EE">
            <w:pPr>
              <w:pStyle w:val="BodyTextSMPC"/>
              <w:spacing w:after="0"/>
              <w:ind w:left="0"/>
              <w:jc w:val="center"/>
              <w:rPr>
                <w:sz w:val="22"/>
                <w:szCs w:val="22"/>
              </w:rPr>
            </w:pPr>
            <w:r w:rsidRPr="00B460EE">
              <w:rPr>
                <w:sz w:val="22"/>
                <w:szCs w:val="22"/>
              </w:rPr>
              <w:t>4</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7D0C5F64" w14:textId="77777777" w:rsidR="00B460EE" w:rsidRPr="00B460EE" w:rsidRDefault="00B460EE" w:rsidP="00B460EE">
            <w:pPr>
              <w:pStyle w:val="BodyTextSMPC"/>
              <w:spacing w:after="0"/>
              <w:ind w:left="0"/>
              <w:jc w:val="center"/>
              <w:rPr>
                <w:sz w:val="22"/>
                <w:szCs w:val="22"/>
              </w:rPr>
            </w:pPr>
            <w:r w:rsidRPr="00B460EE">
              <w:rPr>
                <w:sz w:val="22"/>
                <w:szCs w:val="22"/>
              </w:rPr>
              <w:t>600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5EB47065" w14:textId="77777777" w:rsidR="00B460EE" w:rsidRPr="00B460EE" w:rsidRDefault="00B460EE" w:rsidP="00B460EE">
            <w:pPr>
              <w:pStyle w:val="BodyTextSMPC"/>
              <w:spacing w:after="0"/>
              <w:ind w:left="0"/>
              <w:jc w:val="center"/>
              <w:rPr>
                <w:sz w:val="22"/>
                <w:szCs w:val="22"/>
              </w:rPr>
            </w:pPr>
            <w:r w:rsidRPr="00B460EE">
              <w:rPr>
                <w:sz w:val="22"/>
                <w:szCs w:val="22"/>
              </w:rPr>
              <w:t>12</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4B48B047" w14:textId="77777777" w:rsidR="00B460EE" w:rsidRPr="00B460EE" w:rsidRDefault="00B460EE" w:rsidP="00B460EE">
            <w:pPr>
              <w:pStyle w:val="BodyTextSMPC"/>
              <w:spacing w:after="0"/>
              <w:ind w:left="0"/>
              <w:jc w:val="center"/>
              <w:rPr>
                <w:sz w:val="22"/>
                <w:szCs w:val="22"/>
              </w:rPr>
            </w:pPr>
            <w:r w:rsidRPr="00B460EE">
              <w:rPr>
                <w:sz w:val="22"/>
                <w:szCs w:val="22"/>
              </w:rPr>
              <w:t>12</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3E9F689D" w14:textId="77777777" w:rsidR="00B460EE" w:rsidRPr="00B460EE" w:rsidRDefault="00B460EE" w:rsidP="00B460EE">
            <w:pPr>
              <w:pStyle w:val="BodyTextSMPC"/>
              <w:spacing w:after="0"/>
              <w:ind w:left="0"/>
              <w:jc w:val="center"/>
              <w:rPr>
                <w:sz w:val="22"/>
                <w:szCs w:val="22"/>
              </w:rPr>
            </w:pPr>
            <w:r w:rsidRPr="00B460EE">
              <w:rPr>
                <w:sz w:val="22"/>
                <w:szCs w:val="22"/>
              </w:rPr>
              <w:t>200</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47D1A31" w14:textId="77777777" w:rsidR="00B460EE" w:rsidRPr="00B460EE" w:rsidRDefault="00B460EE" w:rsidP="00B460EE">
            <w:pPr>
              <w:pStyle w:val="BodyTextSMPC"/>
              <w:spacing w:after="0"/>
              <w:ind w:left="0"/>
              <w:jc w:val="center"/>
              <w:rPr>
                <w:sz w:val="22"/>
                <w:szCs w:val="22"/>
              </w:rPr>
            </w:pPr>
            <w:r w:rsidRPr="00B460EE">
              <w:rPr>
                <w:sz w:val="22"/>
                <w:szCs w:val="22"/>
              </w:rPr>
              <w:t>8</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4E628465" w14:textId="77777777" w:rsidR="00B460EE" w:rsidRPr="00B460EE" w:rsidRDefault="00B460EE" w:rsidP="00B460EE">
            <w:pPr>
              <w:pStyle w:val="BodyTextSMPC"/>
              <w:spacing w:after="0"/>
              <w:ind w:left="0"/>
              <w:jc w:val="center"/>
              <w:rPr>
                <w:sz w:val="22"/>
                <w:szCs w:val="22"/>
              </w:rPr>
            </w:pPr>
            <w:r w:rsidRPr="00B460EE">
              <w:rPr>
                <w:sz w:val="22"/>
                <w:szCs w:val="22"/>
              </w:rPr>
              <w:t>32</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347DF22E" w14:textId="77777777" w:rsidR="00B460EE" w:rsidRPr="00B460EE" w:rsidRDefault="00B460EE" w:rsidP="00B460EE">
            <w:pPr>
              <w:pStyle w:val="BodyTextSMPC"/>
              <w:spacing w:after="0"/>
              <w:ind w:left="0"/>
              <w:jc w:val="center"/>
              <w:rPr>
                <w:sz w:val="22"/>
                <w:szCs w:val="22"/>
              </w:rPr>
            </w:pPr>
            <w:r w:rsidRPr="00B460EE">
              <w:rPr>
                <w:sz w:val="22"/>
                <w:szCs w:val="22"/>
              </w:rPr>
              <w:t>400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5EC0A03B" w14:textId="77777777" w:rsidR="00B460EE" w:rsidRPr="00B460EE" w:rsidRDefault="00B460EE" w:rsidP="00B460EE">
            <w:pPr>
              <w:pStyle w:val="BodyTextSMPC"/>
              <w:spacing w:after="0"/>
              <w:ind w:left="0"/>
              <w:jc w:val="center"/>
              <w:rPr>
                <w:sz w:val="22"/>
                <w:szCs w:val="22"/>
              </w:rPr>
            </w:pPr>
            <w:r w:rsidRPr="00B460EE">
              <w:rPr>
                <w:sz w:val="22"/>
                <w:szCs w:val="22"/>
              </w:rPr>
              <w:t>4</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1ECFE941" w14:textId="77777777" w:rsidR="00B460EE" w:rsidRPr="00B460EE" w:rsidRDefault="00B460EE" w:rsidP="00B460EE">
            <w:pPr>
              <w:pStyle w:val="BodyTextSMPC"/>
              <w:spacing w:after="0"/>
              <w:ind w:left="0"/>
              <w:jc w:val="center"/>
              <w:rPr>
                <w:sz w:val="22"/>
                <w:szCs w:val="22"/>
              </w:rPr>
            </w:pPr>
            <w:r w:rsidRPr="00B460EE">
              <w:rPr>
                <w:sz w:val="22"/>
                <w:szCs w:val="22"/>
              </w:rPr>
              <w:t>64</w:t>
            </w:r>
          </w:p>
        </w:tc>
      </w:tr>
      <w:tr w:rsidR="00B460EE" w:rsidRPr="00B460EE" w14:paraId="43529E45"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4DBEE7D9" w14:textId="77777777" w:rsidR="00B460EE" w:rsidRPr="00B460EE" w:rsidRDefault="00B460EE" w:rsidP="00B460EE">
            <w:pPr>
              <w:pStyle w:val="BodyTextSMPC"/>
              <w:spacing w:after="0"/>
              <w:ind w:left="0"/>
              <w:jc w:val="center"/>
              <w:rPr>
                <w:sz w:val="22"/>
                <w:szCs w:val="22"/>
              </w:rPr>
            </w:pPr>
            <w:r w:rsidRPr="00B460EE">
              <w:rPr>
                <w:sz w:val="22"/>
                <w:szCs w:val="22"/>
              </w:rPr>
              <w:t>5</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2FD142DB" w14:textId="77777777" w:rsidR="00B460EE" w:rsidRPr="00B460EE" w:rsidRDefault="00B460EE" w:rsidP="00B460EE">
            <w:pPr>
              <w:pStyle w:val="BodyTextSMPC"/>
              <w:spacing w:after="0"/>
              <w:ind w:left="0"/>
              <w:jc w:val="center"/>
              <w:rPr>
                <w:sz w:val="22"/>
                <w:szCs w:val="22"/>
              </w:rPr>
            </w:pPr>
            <w:r w:rsidRPr="00B460EE">
              <w:rPr>
                <w:sz w:val="22"/>
                <w:szCs w:val="22"/>
              </w:rPr>
              <w:t>750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09FE88EE" w14:textId="77777777" w:rsidR="00B460EE" w:rsidRPr="00B460EE" w:rsidRDefault="00B460EE" w:rsidP="00B460EE">
            <w:pPr>
              <w:pStyle w:val="BodyTextSMPC"/>
              <w:spacing w:after="0"/>
              <w:ind w:left="0"/>
              <w:jc w:val="center"/>
              <w:rPr>
                <w:sz w:val="22"/>
                <w:szCs w:val="22"/>
              </w:rPr>
            </w:pPr>
            <w:r w:rsidRPr="00B460EE">
              <w:rPr>
                <w:sz w:val="22"/>
                <w:szCs w:val="22"/>
              </w:rPr>
              <w:t>15</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04D7BCE0" w14:textId="77777777" w:rsidR="00B460EE" w:rsidRPr="00B460EE" w:rsidRDefault="00B460EE" w:rsidP="00B460EE">
            <w:pPr>
              <w:pStyle w:val="BodyTextSMPC"/>
              <w:spacing w:after="0"/>
              <w:ind w:left="0"/>
              <w:jc w:val="center"/>
              <w:rPr>
                <w:sz w:val="22"/>
                <w:szCs w:val="22"/>
              </w:rPr>
            </w:pPr>
            <w:r w:rsidRPr="00B460EE">
              <w:rPr>
                <w:sz w:val="22"/>
                <w:szCs w:val="22"/>
              </w:rPr>
              <w:t>15</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63758982" w14:textId="77777777" w:rsidR="00B460EE" w:rsidRPr="00B460EE" w:rsidRDefault="00B460EE" w:rsidP="00B460EE">
            <w:pPr>
              <w:pStyle w:val="BodyTextSMPC"/>
              <w:spacing w:after="0"/>
              <w:ind w:left="0"/>
              <w:jc w:val="center"/>
              <w:rPr>
                <w:sz w:val="22"/>
                <w:szCs w:val="22"/>
              </w:rPr>
            </w:pPr>
            <w:r w:rsidRPr="00B460EE">
              <w:rPr>
                <w:sz w:val="22"/>
                <w:szCs w:val="22"/>
              </w:rPr>
              <w:t>250</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F29198B" w14:textId="77777777" w:rsidR="00B460EE" w:rsidRPr="00B460EE" w:rsidRDefault="00B460EE" w:rsidP="00B460EE">
            <w:pPr>
              <w:pStyle w:val="BodyTextSMPC"/>
              <w:spacing w:after="0"/>
              <w:ind w:left="0"/>
              <w:jc w:val="center"/>
              <w:rPr>
                <w:sz w:val="22"/>
                <w:szCs w:val="22"/>
              </w:rPr>
            </w:pPr>
            <w:r w:rsidRPr="00B460EE">
              <w:rPr>
                <w:sz w:val="22"/>
                <w:szCs w:val="22"/>
              </w:rPr>
              <w:t>10</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56C5B0C0" w14:textId="77777777" w:rsidR="00B460EE" w:rsidRPr="00B460EE" w:rsidRDefault="00B460EE" w:rsidP="00B460EE">
            <w:pPr>
              <w:pStyle w:val="BodyTextSMPC"/>
              <w:spacing w:after="0"/>
              <w:ind w:left="0"/>
              <w:jc w:val="center"/>
              <w:rPr>
                <w:sz w:val="22"/>
                <w:szCs w:val="22"/>
              </w:rPr>
            </w:pPr>
            <w:r w:rsidRPr="00B460EE">
              <w:rPr>
                <w:sz w:val="22"/>
                <w:szCs w:val="22"/>
              </w:rPr>
              <w:t>40</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791AABFC" w14:textId="77777777" w:rsidR="00B460EE" w:rsidRPr="00B460EE" w:rsidRDefault="00B460EE" w:rsidP="00B460EE">
            <w:pPr>
              <w:pStyle w:val="BodyTextSMPC"/>
              <w:spacing w:after="0"/>
              <w:ind w:left="0"/>
              <w:jc w:val="center"/>
              <w:rPr>
                <w:sz w:val="22"/>
                <w:szCs w:val="22"/>
              </w:rPr>
            </w:pPr>
            <w:r w:rsidRPr="00B460EE">
              <w:rPr>
                <w:sz w:val="22"/>
                <w:szCs w:val="22"/>
              </w:rPr>
              <w:t>500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0F44D484" w14:textId="77777777" w:rsidR="00B460EE" w:rsidRPr="00B460EE" w:rsidRDefault="00B460EE" w:rsidP="00B460EE">
            <w:pPr>
              <w:pStyle w:val="BodyTextSMPC"/>
              <w:spacing w:after="0"/>
              <w:ind w:left="0"/>
              <w:jc w:val="center"/>
              <w:rPr>
                <w:sz w:val="22"/>
                <w:szCs w:val="22"/>
              </w:rPr>
            </w:pPr>
            <w:r w:rsidRPr="00B460EE">
              <w:rPr>
                <w:sz w:val="22"/>
                <w:szCs w:val="22"/>
              </w:rPr>
              <w:t>5</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5E998A11" w14:textId="77777777" w:rsidR="00B460EE" w:rsidRPr="00B460EE" w:rsidRDefault="00B460EE" w:rsidP="00B460EE">
            <w:pPr>
              <w:pStyle w:val="BodyTextSMPC"/>
              <w:spacing w:after="0"/>
              <w:ind w:left="0"/>
              <w:jc w:val="center"/>
              <w:rPr>
                <w:sz w:val="22"/>
                <w:szCs w:val="22"/>
              </w:rPr>
            </w:pPr>
            <w:r w:rsidRPr="00B460EE">
              <w:rPr>
                <w:sz w:val="22"/>
                <w:szCs w:val="22"/>
              </w:rPr>
              <w:t>80</w:t>
            </w:r>
          </w:p>
        </w:tc>
      </w:tr>
      <w:tr w:rsidR="00B460EE" w:rsidRPr="00B460EE" w14:paraId="1D226F5D"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538E8CB7" w14:textId="77777777" w:rsidR="00B460EE" w:rsidRPr="00B460EE" w:rsidRDefault="00B460EE" w:rsidP="00B460EE">
            <w:pPr>
              <w:pStyle w:val="BodyTextSMPC"/>
              <w:spacing w:after="0"/>
              <w:ind w:left="0"/>
              <w:jc w:val="center"/>
              <w:rPr>
                <w:sz w:val="22"/>
                <w:szCs w:val="22"/>
              </w:rPr>
            </w:pPr>
            <w:r w:rsidRPr="00B460EE">
              <w:rPr>
                <w:sz w:val="22"/>
                <w:szCs w:val="22"/>
              </w:rPr>
              <w:t>6</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1EB9258B" w14:textId="77777777" w:rsidR="00B460EE" w:rsidRPr="00B460EE" w:rsidRDefault="00B460EE" w:rsidP="00B460EE">
            <w:pPr>
              <w:pStyle w:val="BodyTextSMPC"/>
              <w:spacing w:after="0"/>
              <w:ind w:left="0"/>
              <w:jc w:val="center"/>
              <w:rPr>
                <w:sz w:val="22"/>
                <w:szCs w:val="22"/>
              </w:rPr>
            </w:pPr>
            <w:r w:rsidRPr="00B460EE">
              <w:rPr>
                <w:sz w:val="22"/>
                <w:szCs w:val="22"/>
              </w:rPr>
              <w:t>900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3FE20FE6" w14:textId="77777777" w:rsidR="00B460EE" w:rsidRPr="00B460EE" w:rsidRDefault="00B460EE" w:rsidP="00B460EE">
            <w:pPr>
              <w:pStyle w:val="BodyTextSMPC"/>
              <w:spacing w:after="0"/>
              <w:ind w:left="0"/>
              <w:jc w:val="center"/>
              <w:rPr>
                <w:sz w:val="22"/>
                <w:szCs w:val="22"/>
              </w:rPr>
            </w:pPr>
            <w:r w:rsidRPr="00B460EE">
              <w:rPr>
                <w:sz w:val="22"/>
                <w:szCs w:val="22"/>
              </w:rPr>
              <w:t>18</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5E88D28E" w14:textId="77777777" w:rsidR="00B460EE" w:rsidRPr="00B460EE" w:rsidRDefault="00B460EE" w:rsidP="00B460EE">
            <w:pPr>
              <w:pStyle w:val="BodyTextSMPC"/>
              <w:spacing w:after="0"/>
              <w:ind w:left="0"/>
              <w:jc w:val="center"/>
              <w:rPr>
                <w:sz w:val="22"/>
                <w:szCs w:val="22"/>
              </w:rPr>
            </w:pPr>
            <w:r w:rsidRPr="00B460EE">
              <w:rPr>
                <w:sz w:val="22"/>
                <w:szCs w:val="22"/>
              </w:rPr>
              <w:t>18</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42026FEC" w14:textId="77777777" w:rsidR="00B460EE" w:rsidRPr="00B460EE" w:rsidRDefault="00B460EE" w:rsidP="00B460EE">
            <w:pPr>
              <w:pStyle w:val="BodyTextSMPC"/>
              <w:spacing w:after="0"/>
              <w:ind w:left="0"/>
              <w:jc w:val="center"/>
              <w:rPr>
                <w:sz w:val="22"/>
                <w:szCs w:val="22"/>
              </w:rPr>
            </w:pPr>
            <w:r w:rsidRPr="00B460EE">
              <w:rPr>
                <w:sz w:val="22"/>
                <w:szCs w:val="22"/>
              </w:rPr>
              <w:t>300</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28C7E82" w14:textId="77777777" w:rsidR="00B460EE" w:rsidRPr="00B460EE" w:rsidRDefault="00B460EE" w:rsidP="00B460EE">
            <w:pPr>
              <w:pStyle w:val="BodyTextSMPC"/>
              <w:spacing w:after="0"/>
              <w:ind w:left="0"/>
              <w:jc w:val="center"/>
              <w:rPr>
                <w:sz w:val="22"/>
                <w:szCs w:val="22"/>
              </w:rPr>
            </w:pPr>
            <w:r w:rsidRPr="00B460EE">
              <w:rPr>
                <w:sz w:val="22"/>
                <w:szCs w:val="22"/>
              </w:rPr>
              <w:t>12</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12DE2FE6" w14:textId="77777777" w:rsidR="00B460EE" w:rsidRPr="00B460EE" w:rsidRDefault="00B460EE" w:rsidP="00B460EE">
            <w:pPr>
              <w:pStyle w:val="BodyTextSMPC"/>
              <w:spacing w:after="0"/>
              <w:ind w:left="0"/>
              <w:jc w:val="center"/>
              <w:rPr>
                <w:sz w:val="22"/>
                <w:szCs w:val="22"/>
              </w:rPr>
            </w:pPr>
            <w:r w:rsidRPr="00B460EE">
              <w:rPr>
                <w:sz w:val="22"/>
                <w:szCs w:val="22"/>
              </w:rPr>
              <w:t>48</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70E048F8" w14:textId="77777777" w:rsidR="00B460EE" w:rsidRPr="00B460EE" w:rsidRDefault="00B460EE" w:rsidP="00B460EE">
            <w:pPr>
              <w:pStyle w:val="BodyTextSMPC"/>
              <w:spacing w:after="0"/>
              <w:ind w:left="0"/>
              <w:jc w:val="center"/>
              <w:rPr>
                <w:sz w:val="22"/>
                <w:szCs w:val="22"/>
              </w:rPr>
            </w:pPr>
            <w:r w:rsidRPr="00B460EE">
              <w:rPr>
                <w:sz w:val="22"/>
                <w:szCs w:val="22"/>
              </w:rPr>
              <w:t>600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675C37B2" w14:textId="77777777" w:rsidR="00B460EE" w:rsidRPr="00B460EE" w:rsidRDefault="00B460EE" w:rsidP="00B460EE">
            <w:pPr>
              <w:pStyle w:val="BodyTextSMPC"/>
              <w:spacing w:after="0"/>
              <w:ind w:left="0"/>
              <w:jc w:val="center"/>
              <w:rPr>
                <w:sz w:val="22"/>
                <w:szCs w:val="22"/>
              </w:rPr>
            </w:pPr>
            <w:r w:rsidRPr="00B460EE">
              <w:rPr>
                <w:sz w:val="22"/>
                <w:szCs w:val="22"/>
              </w:rPr>
              <w:t>6</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57D18D31" w14:textId="77777777" w:rsidR="00B460EE" w:rsidRPr="00B460EE" w:rsidRDefault="00B460EE" w:rsidP="00B460EE">
            <w:pPr>
              <w:pStyle w:val="BodyTextSMPC"/>
              <w:spacing w:after="0"/>
              <w:ind w:left="0"/>
              <w:jc w:val="center"/>
              <w:rPr>
                <w:sz w:val="22"/>
                <w:szCs w:val="22"/>
              </w:rPr>
            </w:pPr>
            <w:r w:rsidRPr="00B460EE">
              <w:rPr>
                <w:sz w:val="22"/>
                <w:szCs w:val="22"/>
              </w:rPr>
              <w:t>96</w:t>
            </w:r>
          </w:p>
        </w:tc>
      </w:tr>
      <w:tr w:rsidR="00B460EE" w:rsidRPr="00B460EE" w14:paraId="51CFBFD3"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4D16FF1A" w14:textId="77777777" w:rsidR="00B460EE" w:rsidRPr="00B460EE" w:rsidRDefault="00B460EE" w:rsidP="00B460EE">
            <w:pPr>
              <w:pStyle w:val="BodyTextSMPC"/>
              <w:spacing w:after="0"/>
              <w:ind w:left="0"/>
              <w:jc w:val="center"/>
              <w:rPr>
                <w:sz w:val="22"/>
                <w:szCs w:val="22"/>
              </w:rPr>
            </w:pPr>
            <w:r w:rsidRPr="00B460EE">
              <w:rPr>
                <w:sz w:val="22"/>
                <w:szCs w:val="22"/>
              </w:rPr>
              <w:t>7</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06456AC1" w14:textId="77777777" w:rsidR="00B460EE" w:rsidRPr="00B460EE" w:rsidRDefault="00B460EE" w:rsidP="00B460EE">
            <w:pPr>
              <w:pStyle w:val="BodyTextSMPC"/>
              <w:spacing w:after="0"/>
              <w:ind w:left="0"/>
              <w:jc w:val="center"/>
              <w:rPr>
                <w:sz w:val="22"/>
                <w:szCs w:val="22"/>
              </w:rPr>
            </w:pPr>
            <w:r w:rsidRPr="00B460EE">
              <w:rPr>
                <w:sz w:val="22"/>
                <w:szCs w:val="22"/>
              </w:rPr>
              <w:t>1050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301D2D94" w14:textId="77777777" w:rsidR="00B460EE" w:rsidRPr="00B460EE" w:rsidRDefault="00B460EE" w:rsidP="00B460EE">
            <w:pPr>
              <w:pStyle w:val="BodyTextSMPC"/>
              <w:spacing w:after="0"/>
              <w:ind w:left="0"/>
              <w:jc w:val="center"/>
              <w:rPr>
                <w:sz w:val="22"/>
                <w:szCs w:val="22"/>
              </w:rPr>
            </w:pPr>
            <w:r w:rsidRPr="00B460EE">
              <w:rPr>
                <w:sz w:val="22"/>
                <w:szCs w:val="22"/>
              </w:rPr>
              <w:t>21</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6A6A5AD5" w14:textId="77777777" w:rsidR="00B460EE" w:rsidRPr="00B460EE" w:rsidRDefault="00B460EE" w:rsidP="00B460EE">
            <w:pPr>
              <w:pStyle w:val="BodyTextSMPC"/>
              <w:spacing w:after="0"/>
              <w:ind w:left="0"/>
              <w:jc w:val="center"/>
              <w:rPr>
                <w:sz w:val="22"/>
                <w:szCs w:val="22"/>
              </w:rPr>
            </w:pPr>
            <w:r w:rsidRPr="00B460EE">
              <w:rPr>
                <w:sz w:val="22"/>
                <w:szCs w:val="22"/>
              </w:rPr>
              <w:t>21</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0D2B95F1" w14:textId="77777777" w:rsidR="00B460EE" w:rsidRPr="00B460EE" w:rsidRDefault="00B460EE" w:rsidP="00B460EE">
            <w:pPr>
              <w:pStyle w:val="BodyTextSMPC"/>
              <w:spacing w:after="0"/>
              <w:ind w:left="0"/>
              <w:jc w:val="center"/>
              <w:rPr>
                <w:sz w:val="22"/>
                <w:szCs w:val="22"/>
              </w:rPr>
            </w:pPr>
            <w:r w:rsidRPr="00B460EE">
              <w:rPr>
                <w:sz w:val="22"/>
                <w:szCs w:val="22"/>
              </w:rPr>
              <w:t>350</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C23FBFE" w14:textId="77777777" w:rsidR="00B460EE" w:rsidRPr="00B460EE" w:rsidRDefault="00B460EE" w:rsidP="00B460EE">
            <w:pPr>
              <w:pStyle w:val="BodyTextSMPC"/>
              <w:spacing w:after="0"/>
              <w:ind w:left="0"/>
              <w:jc w:val="center"/>
              <w:rPr>
                <w:sz w:val="22"/>
                <w:szCs w:val="22"/>
              </w:rPr>
            </w:pPr>
            <w:r w:rsidRPr="00B460EE">
              <w:rPr>
                <w:sz w:val="22"/>
                <w:szCs w:val="22"/>
              </w:rPr>
              <w:t>14</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6B871703" w14:textId="77777777" w:rsidR="00B460EE" w:rsidRPr="00B460EE" w:rsidRDefault="00B460EE" w:rsidP="00B460EE">
            <w:pPr>
              <w:pStyle w:val="BodyTextSMPC"/>
              <w:spacing w:after="0"/>
              <w:ind w:left="0"/>
              <w:jc w:val="center"/>
              <w:rPr>
                <w:sz w:val="22"/>
                <w:szCs w:val="22"/>
              </w:rPr>
            </w:pPr>
            <w:r w:rsidRPr="00B460EE">
              <w:rPr>
                <w:sz w:val="22"/>
                <w:szCs w:val="22"/>
              </w:rPr>
              <w:t>56</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388AC2D4" w14:textId="77777777" w:rsidR="00B460EE" w:rsidRPr="00B460EE" w:rsidRDefault="00B460EE" w:rsidP="00B460EE">
            <w:pPr>
              <w:pStyle w:val="BodyTextSMPC"/>
              <w:spacing w:after="0"/>
              <w:ind w:left="0"/>
              <w:jc w:val="center"/>
              <w:rPr>
                <w:sz w:val="22"/>
                <w:szCs w:val="22"/>
              </w:rPr>
            </w:pPr>
            <w:r w:rsidRPr="00B460EE">
              <w:rPr>
                <w:sz w:val="22"/>
                <w:szCs w:val="22"/>
              </w:rPr>
              <w:t>700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3E6118DB" w14:textId="77777777" w:rsidR="00B460EE" w:rsidRPr="00B460EE" w:rsidRDefault="00B460EE" w:rsidP="00B460EE">
            <w:pPr>
              <w:pStyle w:val="BodyTextSMPC"/>
              <w:spacing w:after="0"/>
              <w:ind w:left="0"/>
              <w:jc w:val="center"/>
              <w:rPr>
                <w:sz w:val="22"/>
                <w:szCs w:val="22"/>
              </w:rPr>
            </w:pPr>
            <w:r w:rsidRPr="00B460EE">
              <w:rPr>
                <w:sz w:val="22"/>
                <w:szCs w:val="22"/>
              </w:rPr>
              <w:t>7</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2E035B3B" w14:textId="77777777" w:rsidR="00B460EE" w:rsidRPr="00B460EE" w:rsidRDefault="00B460EE" w:rsidP="00B460EE">
            <w:pPr>
              <w:pStyle w:val="BodyTextSMPC"/>
              <w:spacing w:after="0"/>
              <w:ind w:left="0"/>
              <w:jc w:val="center"/>
              <w:rPr>
                <w:sz w:val="22"/>
                <w:szCs w:val="22"/>
              </w:rPr>
            </w:pPr>
            <w:r w:rsidRPr="00B460EE">
              <w:rPr>
                <w:sz w:val="22"/>
                <w:szCs w:val="22"/>
              </w:rPr>
              <w:t>112</w:t>
            </w:r>
          </w:p>
        </w:tc>
      </w:tr>
      <w:tr w:rsidR="00B460EE" w:rsidRPr="00B460EE" w14:paraId="2454A797"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29FECFE1" w14:textId="77777777" w:rsidR="00B460EE" w:rsidRPr="00B460EE" w:rsidRDefault="00B460EE" w:rsidP="00B460EE">
            <w:pPr>
              <w:pStyle w:val="BodyTextSMPC"/>
              <w:spacing w:after="0"/>
              <w:ind w:left="0"/>
              <w:jc w:val="center"/>
              <w:rPr>
                <w:sz w:val="22"/>
                <w:szCs w:val="22"/>
              </w:rPr>
            </w:pPr>
            <w:r w:rsidRPr="00B460EE">
              <w:rPr>
                <w:sz w:val="22"/>
                <w:szCs w:val="22"/>
              </w:rPr>
              <w:t>8</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2F79B67E" w14:textId="77777777" w:rsidR="00B460EE" w:rsidRPr="00B460EE" w:rsidRDefault="00B460EE" w:rsidP="00B460EE">
            <w:pPr>
              <w:pStyle w:val="BodyTextSMPC"/>
              <w:spacing w:after="0"/>
              <w:ind w:left="0"/>
              <w:jc w:val="center"/>
              <w:rPr>
                <w:sz w:val="22"/>
                <w:szCs w:val="22"/>
              </w:rPr>
            </w:pPr>
            <w:r w:rsidRPr="00B460EE">
              <w:rPr>
                <w:sz w:val="22"/>
                <w:szCs w:val="22"/>
              </w:rPr>
              <w:t>1200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6B5ACBC0" w14:textId="77777777" w:rsidR="00B460EE" w:rsidRPr="00B460EE" w:rsidRDefault="00B460EE" w:rsidP="00B460EE">
            <w:pPr>
              <w:pStyle w:val="BodyTextSMPC"/>
              <w:spacing w:after="0"/>
              <w:ind w:left="0"/>
              <w:jc w:val="center"/>
              <w:rPr>
                <w:sz w:val="22"/>
                <w:szCs w:val="22"/>
              </w:rPr>
            </w:pPr>
            <w:r w:rsidRPr="00B460EE">
              <w:rPr>
                <w:sz w:val="22"/>
                <w:szCs w:val="22"/>
              </w:rPr>
              <w:t>24</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154765A3" w14:textId="77777777" w:rsidR="00B460EE" w:rsidRPr="00B460EE" w:rsidRDefault="00B460EE" w:rsidP="00B460EE">
            <w:pPr>
              <w:pStyle w:val="BodyTextSMPC"/>
              <w:spacing w:after="0"/>
              <w:ind w:left="0"/>
              <w:jc w:val="center"/>
              <w:rPr>
                <w:sz w:val="22"/>
                <w:szCs w:val="22"/>
              </w:rPr>
            </w:pPr>
            <w:r w:rsidRPr="00B460EE">
              <w:rPr>
                <w:sz w:val="22"/>
                <w:szCs w:val="22"/>
              </w:rPr>
              <w:t>24</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6F12CC71" w14:textId="77777777" w:rsidR="00B460EE" w:rsidRPr="00B460EE" w:rsidRDefault="00B460EE" w:rsidP="00B460EE">
            <w:pPr>
              <w:pStyle w:val="BodyTextSMPC"/>
              <w:spacing w:after="0"/>
              <w:ind w:left="0"/>
              <w:jc w:val="center"/>
              <w:rPr>
                <w:sz w:val="22"/>
                <w:szCs w:val="22"/>
              </w:rPr>
            </w:pPr>
            <w:r w:rsidRPr="00B460EE">
              <w:rPr>
                <w:sz w:val="22"/>
                <w:szCs w:val="22"/>
              </w:rPr>
              <w:t>400</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F3A0E07" w14:textId="77777777" w:rsidR="00B460EE" w:rsidRPr="00B460EE" w:rsidRDefault="00B460EE" w:rsidP="00B460EE">
            <w:pPr>
              <w:pStyle w:val="BodyTextSMPC"/>
              <w:spacing w:after="0"/>
              <w:ind w:left="0"/>
              <w:jc w:val="center"/>
              <w:rPr>
                <w:sz w:val="22"/>
                <w:szCs w:val="22"/>
              </w:rPr>
            </w:pPr>
            <w:r w:rsidRPr="00B460EE">
              <w:rPr>
                <w:sz w:val="22"/>
                <w:szCs w:val="22"/>
              </w:rPr>
              <w:t>16</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3138E980" w14:textId="77777777" w:rsidR="00B460EE" w:rsidRPr="00B460EE" w:rsidRDefault="00B460EE" w:rsidP="00B460EE">
            <w:pPr>
              <w:pStyle w:val="BodyTextSMPC"/>
              <w:spacing w:after="0"/>
              <w:ind w:left="0"/>
              <w:jc w:val="center"/>
              <w:rPr>
                <w:sz w:val="22"/>
                <w:szCs w:val="22"/>
              </w:rPr>
            </w:pPr>
            <w:r w:rsidRPr="00B460EE">
              <w:rPr>
                <w:sz w:val="22"/>
                <w:szCs w:val="22"/>
              </w:rPr>
              <w:t>64</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6F62ADDC" w14:textId="77777777" w:rsidR="00B460EE" w:rsidRPr="00B460EE" w:rsidRDefault="00B460EE" w:rsidP="00B460EE">
            <w:pPr>
              <w:pStyle w:val="BodyTextSMPC"/>
              <w:spacing w:after="0"/>
              <w:ind w:left="0"/>
              <w:jc w:val="center"/>
              <w:rPr>
                <w:sz w:val="22"/>
                <w:szCs w:val="22"/>
              </w:rPr>
            </w:pPr>
            <w:r w:rsidRPr="00B460EE">
              <w:rPr>
                <w:sz w:val="22"/>
                <w:szCs w:val="22"/>
              </w:rPr>
              <w:t>800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37B4D35F" w14:textId="77777777" w:rsidR="00B460EE" w:rsidRPr="00B460EE" w:rsidRDefault="00B460EE" w:rsidP="00B460EE">
            <w:pPr>
              <w:pStyle w:val="BodyTextSMPC"/>
              <w:spacing w:after="0"/>
              <w:ind w:left="0"/>
              <w:jc w:val="center"/>
              <w:rPr>
                <w:sz w:val="22"/>
                <w:szCs w:val="22"/>
              </w:rPr>
            </w:pPr>
            <w:r w:rsidRPr="00B460EE">
              <w:rPr>
                <w:sz w:val="22"/>
                <w:szCs w:val="22"/>
              </w:rPr>
              <w:t>8</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2F1DC67E" w14:textId="77777777" w:rsidR="00B460EE" w:rsidRPr="00B460EE" w:rsidRDefault="00B460EE" w:rsidP="00B460EE">
            <w:pPr>
              <w:pStyle w:val="BodyTextSMPC"/>
              <w:spacing w:after="0"/>
              <w:ind w:left="0"/>
              <w:jc w:val="center"/>
              <w:rPr>
                <w:sz w:val="22"/>
                <w:szCs w:val="22"/>
              </w:rPr>
            </w:pPr>
            <w:r w:rsidRPr="00B460EE">
              <w:rPr>
                <w:sz w:val="22"/>
                <w:szCs w:val="22"/>
              </w:rPr>
              <w:t>128</w:t>
            </w:r>
          </w:p>
        </w:tc>
      </w:tr>
      <w:tr w:rsidR="00B460EE" w:rsidRPr="00B460EE" w14:paraId="6F7FDA79"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5EAE2132" w14:textId="77777777" w:rsidR="00B460EE" w:rsidRPr="00B460EE" w:rsidRDefault="00B460EE" w:rsidP="00B460EE">
            <w:pPr>
              <w:pStyle w:val="BodyTextSMPC"/>
              <w:spacing w:after="0"/>
              <w:ind w:left="0"/>
              <w:jc w:val="center"/>
              <w:rPr>
                <w:sz w:val="22"/>
                <w:szCs w:val="22"/>
              </w:rPr>
            </w:pPr>
            <w:r w:rsidRPr="00B460EE">
              <w:rPr>
                <w:sz w:val="22"/>
                <w:szCs w:val="22"/>
              </w:rPr>
              <w:t>9</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593C7718" w14:textId="77777777" w:rsidR="00B460EE" w:rsidRPr="00B460EE" w:rsidRDefault="00B460EE" w:rsidP="00B460EE">
            <w:pPr>
              <w:pStyle w:val="BodyTextSMPC"/>
              <w:spacing w:after="0"/>
              <w:ind w:left="0"/>
              <w:jc w:val="center"/>
              <w:rPr>
                <w:sz w:val="22"/>
                <w:szCs w:val="22"/>
              </w:rPr>
            </w:pPr>
            <w:r w:rsidRPr="00B460EE">
              <w:rPr>
                <w:sz w:val="22"/>
                <w:szCs w:val="22"/>
              </w:rPr>
              <w:t>1350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7FB1BE30" w14:textId="77777777" w:rsidR="00B460EE" w:rsidRPr="00B460EE" w:rsidRDefault="00B460EE" w:rsidP="00B460EE">
            <w:pPr>
              <w:pStyle w:val="BodyTextSMPC"/>
              <w:spacing w:after="0"/>
              <w:ind w:left="0"/>
              <w:jc w:val="center"/>
              <w:rPr>
                <w:sz w:val="22"/>
                <w:szCs w:val="22"/>
              </w:rPr>
            </w:pPr>
            <w:r w:rsidRPr="00B460EE">
              <w:rPr>
                <w:sz w:val="22"/>
                <w:szCs w:val="22"/>
              </w:rPr>
              <w:t>27</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60DA3BE9" w14:textId="77777777" w:rsidR="00B460EE" w:rsidRPr="00B460EE" w:rsidRDefault="00B460EE" w:rsidP="00B460EE">
            <w:pPr>
              <w:pStyle w:val="BodyTextSMPC"/>
              <w:spacing w:after="0"/>
              <w:ind w:left="0"/>
              <w:jc w:val="center"/>
              <w:rPr>
                <w:sz w:val="22"/>
                <w:szCs w:val="22"/>
              </w:rPr>
            </w:pPr>
            <w:r w:rsidRPr="00B460EE">
              <w:rPr>
                <w:sz w:val="22"/>
                <w:szCs w:val="22"/>
              </w:rPr>
              <w:t>27</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2F3938E1" w14:textId="77777777" w:rsidR="00B460EE" w:rsidRPr="00B460EE" w:rsidRDefault="00B460EE" w:rsidP="00B460EE">
            <w:pPr>
              <w:pStyle w:val="BodyTextSMPC"/>
              <w:spacing w:after="0"/>
              <w:ind w:left="0"/>
              <w:jc w:val="center"/>
              <w:rPr>
                <w:sz w:val="22"/>
                <w:szCs w:val="22"/>
              </w:rPr>
            </w:pPr>
            <w:r w:rsidRPr="00B460EE">
              <w:rPr>
                <w:sz w:val="22"/>
                <w:szCs w:val="22"/>
              </w:rPr>
              <w:t>450</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147E468" w14:textId="77777777" w:rsidR="00B460EE" w:rsidRPr="00B460EE" w:rsidRDefault="00B460EE" w:rsidP="00B460EE">
            <w:pPr>
              <w:pStyle w:val="BodyTextSMPC"/>
              <w:spacing w:after="0"/>
              <w:ind w:left="0"/>
              <w:jc w:val="center"/>
              <w:rPr>
                <w:sz w:val="22"/>
                <w:szCs w:val="22"/>
              </w:rPr>
            </w:pPr>
            <w:r w:rsidRPr="00B460EE">
              <w:rPr>
                <w:sz w:val="22"/>
                <w:szCs w:val="22"/>
              </w:rPr>
              <w:t>18</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7E124D5C" w14:textId="77777777" w:rsidR="00B460EE" w:rsidRPr="00B460EE" w:rsidRDefault="00B460EE" w:rsidP="00B460EE">
            <w:pPr>
              <w:pStyle w:val="BodyTextSMPC"/>
              <w:spacing w:after="0"/>
              <w:ind w:left="0"/>
              <w:jc w:val="center"/>
              <w:rPr>
                <w:sz w:val="22"/>
                <w:szCs w:val="22"/>
              </w:rPr>
            </w:pPr>
            <w:r w:rsidRPr="00B460EE">
              <w:rPr>
                <w:sz w:val="22"/>
                <w:szCs w:val="22"/>
              </w:rPr>
              <w:t>72</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1F2EABA0" w14:textId="77777777" w:rsidR="00B460EE" w:rsidRPr="00B460EE" w:rsidRDefault="00B460EE" w:rsidP="00B460EE">
            <w:pPr>
              <w:pStyle w:val="BodyTextSMPC"/>
              <w:spacing w:after="0"/>
              <w:ind w:left="0"/>
              <w:jc w:val="center"/>
              <w:rPr>
                <w:sz w:val="22"/>
                <w:szCs w:val="22"/>
              </w:rPr>
            </w:pPr>
            <w:r w:rsidRPr="00B460EE">
              <w:rPr>
                <w:sz w:val="22"/>
                <w:szCs w:val="22"/>
              </w:rPr>
              <w:t>900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5C7ACD80" w14:textId="77777777" w:rsidR="00B460EE" w:rsidRPr="00B460EE" w:rsidRDefault="00B460EE" w:rsidP="00B460EE">
            <w:pPr>
              <w:pStyle w:val="BodyTextSMPC"/>
              <w:spacing w:after="0"/>
              <w:ind w:left="0"/>
              <w:jc w:val="center"/>
              <w:rPr>
                <w:sz w:val="22"/>
                <w:szCs w:val="22"/>
              </w:rPr>
            </w:pPr>
            <w:r w:rsidRPr="00B460EE">
              <w:rPr>
                <w:sz w:val="22"/>
                <w:szCs w:val="22"/>
              </w:rPr>
              <w:t>9</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6E2A8010" w14:textId="77777777" w:rsidR="00B460EE" w:rsidRPr="00B460EE" w:rsidRDefault="00B460EE" w:rsidP="00B460EE">
            <w:pPr>
              <w:pStyle w:val="BodyTextSMPC"/>
              <w:spacing w:after="0"/>
              <w:ind w:left="0"/>
              <w:jc w:val="center"/>
              <w:rPr>
                <w:sz w:val="22"/>
                <w:szCs w:val="22"/>
              </w:rPr>
            </w:pPr>
            <w:r w:rsidRPr="00B460EE">
              <w:rPr>
                <w:sz w:val="22"/>
                <w:szCs w:val="22"/>
              </w:rPr>
              <w:t>144</w:t>
            </w:r>
          </w:p>
        </w:tc>
      </w:tr>
      <w:tr w:rsidR="00B460EE" w:rsidRPr="00B460EE" w14:paraId="1136D88E"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16ED4D1E" w14:textId="77777777" w:rsidR="00B460EE" w:rsidRPr="00B460EE" w:rsidRDefault="00B460EE" w:rsidP="00B460EE">
            <w:pPr>
              <w:pStyle w:val="BodyTextSMPC"/>
              <w:spacing w:after="0"/>
              <w:ind w:left="0"/>
              <w:jc w:val="center"/>
              <w:rPr>
                <w:sz w:val="22"/>
                <w:szCs w:val="22"/>
              </w:rPr>
            </w:pPr>
            <w:r w:rsidRPr="00B460EE">
              <w:rPr>
                <w:sz w:val="22"/>
                <w:szCs w:val="22"/>
              </w:rPr>
              <w:t>10-14</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28B446CD" w14:textId="77777777" w:rsidR="00B460EE" w:rsidRPr="00B460EE" w:rsidRDefault="00B460EE" w:rsidP="00B460EE">
            <w:pPr>
              <w:pStyle w:val="BodyTextSMPC"/>
              <w:spacing w:after="0"/>
              <w:ind w:left="0"/>
              <w:jc w:val="center"/>
              <w:rPr>
                <w:sz w:val="22"/>
                <w:szCs w:val="22"/>
              </w:rPr>
            </w:pPr>
            <w:r w:rsidRPr="00B460EE">
              <w:rPr>
                <w:sz w:val="22"/>
                <w:szCs w:val="22"/>
              </w:rPr>
              <w:t>1875</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270CE437" w14:textId="77777777" w:rsidR="00B460EE" w:rsidRPr="00B460EE" w:rsidRDefault="00B460EE" w:rsidP="00B460EE">
            <w:pPr>
              <w:pStyle w:val="BodyTextSMPC"/>
              <w:spacing w:after="0"/>
              <w:ind w:left="0"/>
              <w:jc w:val="center"/>
              <w:rPr>
                <w:sz w:val="22"/>
                <w:szCs w:val="22"/>
              </w:rPr>
            </w:pPr>
            <w:r w:rsidRPr="00B460EE">
              <w:rPr>
                <w:sz w:val="22"/>
                <w:szCs w:val="22"/>
              </w:rPr>
              <w:t>38</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349BDF3C" w14:textId="77777777" w:rsidR="00B460EE" w:rsidRPr="00B460EE" w:rsidRDefault="00B460EE" w:rsidP="00B460EE">
            <w:pPr>
              <w:pStyle w:val="BodyTextSMPC"/>
              <w:spacing w:after="0"/>
              <w:ind w:left="0"/>
              <w:jc w:val="center"/>
              <w:rPr>
                <w:sz w:val="22"/>
                <w:szCs w:val="22"/>
              </w:rPr>
            </w:pPr>
            <w:r w:rsidRPr="00B460EE">
              <w:rPr>
                <w:sz w:val="22"/>
                <w:szCs w:val="22"/>
              </w:rPr>
              <w:t>38</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5ACFBEB0" w14:textId="77777777" w:rsidR="00B460EE" w:rsidRPr="00B460EE" w:rsidRDefault="00B460EE" w:rsidP="00B460EE">
            <w:pPr>
              <w:pStyle w:val="BodyTextSMPC"/>
              <w:spacing w:after="0"/>
              <w:ind w:left="0"/>
              <w:jc w:val="center"/>
              <w:rPr>
                <w:sz w:val="22"/>
                <w:szCs w:val="22"/>
              </w:rPr>
            </w:pPr>
            <w:r w:rsidRPr="00B460EE">
              <w:rPr>
                <w:sz w:val="22"/>
                <w:szCs w:val="22"/>
              </w:rPr>
              <w:t>625</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ED3411F" w14:textId="77777777" w:rsidR="00B460EE" w:rsidRPr="00B460EE" w:rsidRDefault="00B460EE" w:rsidP="00B460EE">
            <w:pPr>
              <w:pStyle w:val="BodyTextSMPC"/>
              <w:spacing w:after="0"/>
              <w:ind w:left="0"/>
              <w:jc w:val="center"/>
              <w:rPr>
                <w:sz w:val="22"/>
                <w:szCs w:val="22"/>
              </w:rPr>
            </w:pPr>
            <w:r w:rsidRPr="00B460EE">
              <w:rPr>
                <w:sz w:val="22"/>
                <w:szCs w:val="22"/>
              </w:rPr>
              <w:t>25</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397644A3" w14:textId="77777777" w:rsidR="00B460EE" w:rsidRPr="00B460EE" w:rsidRDefault="00B460EE" w:rsidP="00B460EE">
            <w:pPr>
              <w:pStyle w:val="BodyTextSMPC"/>
              <w:spacing w:after="0"/>
              <w:ind w:left="0"/>
              <w:jc w:val="center"/>
              <w:rPr>
                <w:sz w:val="22"/>
                <w:szCs w:val="22"/>
              </w:rPr>
            </w:pPr>
            <w:r w:rsidRPr="00B460EE">
              <w:rPr>
                <w:sz w:val="22"/>
                <w:szCs w:val="22"/>
              </w:rPr>
              <w:t>100</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0933FD28" w14:textId="77777777" w:rsidR="00B460EE" w:rsidRPr="00B460EE" w:rsidRDefault="00B460EE" w:rsidP="00B460EE">
            <w:pPr>
              <w:pStyle w:val="BodyTextSMPC"/>
              <w:spacing w:after="0"/>
              <w:ind w:left="0"/>
              <w:jc w:val="center"/>
              <w:rPr>
                <w:sz w:val="22"/>
                <w:szCs w:val="22"/>
              </w:rPr>
            </w:pPr>
            <w:r w:rsidRPr="00B460EE">
              <w:rPr>
                <w:sz w:val="22"/>
                <w:szCs w:val="22"/>
              </w:rPr>
              <w:t>1250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2A839623" w14:textId="77777777" w:rsidR="00B460EE" w:rsidRPr="00B460EE" w:rsidRDefault="00B460EE" w:rsidP="00B460EE">
            <w:pPr>
              <w:pStyle w:val="BodyTextSMPC"/>
              <w:spacing w:after="0"/>
              <w:ind w:left="0"/>
              <w:jc w:val="center"/>
              <w:rPr>
                <w:sz w:val="22"/>
                <w:szCs w:val="22"/>
              </w:rPr>
            </w:pPr>
            <w:r w:rsidRPr="00B460EE">
              <w:rPr>
                <w:sz w:val="22"/>
                <w:szCs w:val="22"/>
              </w:rPr>
              <w:t>13</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152395CF" w14:textId="77777777" w:rsidR="00B460EE" w:rsidRPr="00B460EE" w:rsidRDefault="00B460EE" w:rsidP="00B460EE">
            <w:pPr>
              <w:pStyle w:val="BodyTextSMPC"/>
              <w:spacing w:after="0"/>
              <w:ind w:left="0"/>
              <w:jc w:val="center"/>
              <w:rPr>
                <w:sz w:val="22"/>
                <w:szCs w:val="22"/>
              </w:rPr>
            </w:pPr>
            <w:r w:rsidRPr="00B460EE">
              <w:rPr>
                <w:sz w:val="22"/>
                <w:szCs w:val="22"/>
              </w:rPr>
              <w:t>208</w:t>
            </w:r>
          </w:p>
        </w:tc>
      </w:tr>
      <w:tr w:rsidR="00B460EE" w:rsidRPr="00B460EE" w14:paraId="44057DFB"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001E7577" w14:textId="77777777" w:rsidR="00B460EE" w:rsidRPr="00B460EE" w:rsidRDefault="00B460EE" w:rsidP="00B460EE">
            <w:pPr>
              <w:pStyle w:val="BodyTextSMPC"/>
              <w:spacing w:after="0"/>
              <w:ind w:left="0"/>
              <w:jc w:val="center"/>
              <w:rPr>
                <w:sz w:val="22"/>
                <w:szCs w:val="22"/>
              </w:rPr>
            </w:pPr>
            <w:r w:rsidRPr="00B460EE">
              <w:rPr>
                <w:sz w:val="22"/>
                <w:szCs w:val="22"/>
              </w:rPr>
              <w:t>15-19</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2B8CFA59" w14:textId="77777777" w:rsidR="00B460EE" w:rsidRPr="00B460EE" w:rsidRDefault="00B460EE" w:rsidP="00B460EE">
            <w:pPr>
              <w:pStyle w:val="BodyTextSMPC"/>
              <w:spacing w:after="0"/>
              <w:ind w:left="0"/>
              <w:jc w:val="center"/>
              <w:rPr>
                <w:sz w:val="22"/>
                <w:szCs w:val="22"/>
              </w:rPr>
            </w:pPr>
            <w:r w:rsidRPr="00B460EE">
              <w:rPr>
                <w:sz w:val="22"/>
                <w:szCs w:val="22"/>
              </w:rPr>
              <w:t>2625</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5A6CF0F0" w14:textId="77777777" w:rsidR="00B460EE" w:rsidRPr="00B460EE" w:rsidRDefault="00B460EE" w:rsidP="00B460EE">
            <w:pPr>
              <w:pStyle w:val="BodyTextSMPC"/>
              <w:spacing w:after="0"/>
              <w:ind w:left="0"/>
              <w:jc w:val="center"/>
              <w:rPr>
                <w:sz w:val="22"/>
                <w:szCs w:val="22"/>
              </w:rPr>
            </w:pPr>
            <w:r w:rsidRPr="00B460EE">
              <w:rPr>
                <w:sz w:val="22"/>
                <w:szCs w:val="22"/>
              </w:rPr>
              <w:t>53</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20640FCA" w14:textId="77777777" w:rsidR="00B460EE" w:rsidRPr="00B460EE" w:rsidRDefault="00B460EE" w:rsidP="00B460EE">
            <w:pPr>
              <w:pStyle w:val="BodyTextSMPC"/>
              <w:spacing w:after="0"/>
              <w:ind w:left="0"/>
              <w:jc w:val="center"/>
              <w:rPr>
                <w:sz w:val="22"/>
                <w:szCs w:val="22"/>
              </w:rPr>
            </w:pPr>
            <w:r w:rsidRPr="00B460EE">
              <w:rPr>
                <w:sz w:val="22"/>
                <w:szCs w:val="22"/>
              </w:rPr>
              <w:t>53</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39BE81BD" w14:textId="77777777" w:rsidR="00B460EE" w:rsidRPr="00B460EE" w:rsidRDefault="00B460EE" w:rsidP="00B460EE">
            <w:pPr>
              <w:pStyle w:val="BodyTextSMPC"/>
              <w:spacing w:after="0"/>
              <w:ind w:left="0"/>
              <w:jc w:val="center"/>
              <w:rPr>
                <w:sz w:val="22"/>
                <w:szCs w:val="22"/>
              </w:rPr>
            </w:pPr>
            <w:r w:rsidRPr="00B460EE">
              <w:rPr>
                <w:sz w:val="22"/>
                <w:szCs w:val="22"/>
              </w:rPr>
              <w:t>875</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C8402D4" w14:textId="77777777" w:rsidR="00B460EE" w:rsidRPr="00B460EE" w:rsidRDefault="00B460EE" w:rsidP="00B460EE">
            <w:pPr>
              <w:pStyle w:val="BodyTextSMPC"/>
              <w:spacing w:after="0"/>
              <w:ind w:left="0"/>
              <w:jc w:val="center"/>
              <w:rPr>
                <w:sz w:val="22"/>
                <w:szCs w:val="22"/>
              </w:rPr>
            </w:pPr>
            <w:r w:rsidRPr="00B460EE">
              <w:rPr>
                <w:sz w:val="22"/>
                <w:szCs w:val="22"/>
              </w:rPr>
              <w:t>35</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4F6D70AE" w14:textId="77777777" w:rsidR="00B460EE" w:rsidRPr="00B460EE" w:rsidRDefault="00B460EE" w:rsidP="00B460EE">
            <w:pPr>
              <w:pStyle w:val="BodyTextSMPC"/>
              <w:spacing w:after="0"/>
              <w:ind w:left="0"/>
              <w:jc w:val="center"/>
              <w:rPr>
                <w:sz w:val="22"/>
                <w:szCs w:val="22"/>
              </w:rPr>
            </w:pPr>
            <w:r w:rsidRPr="00B460EE">
              <w:rPr>
                <w:sz w:val="22"/>
                <w:szCs w:val="22"/>
              </w:rPr>
              <w:t>140</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3488B21B" w14:textId="77777777" w:rsidR="00B460EE" w:rsidRPr="00B460EE" w:rsidRDefault="00B460EE" w:rsidP="00B460EE">
            <w:pPr>
              <w:pStyle w:val="BodyTextSMPC"/>
              <w:spacing w:after="0"/>
              <w:ind w:left="0"/>
              <w:jc w:val="center"/>
              <w:rPr>
                <w:sz w:val="22"/>
                <w:szCs w:val="22"/>
              </w:rPr>
            </w:pPr>
            <w:r w:rsidRPr="00B460EE">
              <w:rPr>
                <w:sz w:val="22"/>
                <w:szCs w:val="22"/>
              </w:rPr>
              <w:t>1750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7B25890D" w14:textId="77777777" w:rsidR="00B460EE" w:rsidRPr="00B460EE" w:rsidRDefault="00B460EE" w:rsidP="00B460EE">
            <w:pPr>
              <w:pStyle w:val="BodyTextSMPC"/>
              <w:spacing w:after="0"/>
              <w:ind w:left="0"/>
              <w:jc w:val="center"/>
              <w:rPr>
                <w:sz w:val="22"/>
                <w:szCs w:val="22"/>
              </w:rPr>
            </w:pPr>
            <w:r w:rsidRPr="00B460EE">
              <w:rPr>
                <w:sz w:val="22"/>
                <w:szCs w:val="22"/>
              </w:rPr>
              <w:t>18</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6A07B05B" w14:textId="77777777" w:rsidR="00B460EE" w:rsidRPr="00B460EE" w:rsidRDefault="00B460EE" w:rsidP="00B460EE">
            <w:pPr>
              <w:pStyle w:val="BodyTextSMPC"/>
              <w:spacing w:after="0"/>
              <w:ind w:left="0"/>
              <w:jc w:val="center"/>
              <w:rPr>
                <w:sz w:val="22"/>
                <w:szCs w:val="22"/>
              </w:rPr>
            </w:pPr>
            <w:r w:rsidRPr="00B460EE">
              <w:rPr>
                <w:sz w:val="22"/>
                <w:szCs w:val="22"/>
              </w:rPr>
              <w:t>288</w:t>
            </w:r>
          </w:p>
        </w:tc>
      </w:tr>
      <w:tr w:rsidR="00B460EE" w:rsidRPr="00B460EE" w14:paraId="75CBAEED"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21BEE7BE" w14:textId="77777777" w:rsidR="00B460EE" w:rsidRPr="00B460EE" w:rsidRDefault="00B460EE" w:rsidP="00B460EE">
            <w:pPr>
              <w:pStyle w:val="BodyTextSMPC"/>
              <w:spacing w:after="0"/>
              <w:ind w:left="0"/>
              <w:jc w:val="center"/>
              <w:rPr>
                <w:sz w:val="22"/>
                <w:szCs w:val="22"/>
              </w:rPr>
            </w:pPr>
            <w:r w:rsidRPr="00B460EE">
              <w:rPr>
                <w:sz w:val="22"/>
                <w:szCs w:val="22"/>
              </w:rPr>
              <w:t>20-24</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33CD2A88" w14:textId="77777777" w:rsidR="00B460EE" w:rsidRPr="00B460EE" w:rsidRDefault="00B460EE" w:rsidP="00B460EE">
            <w:pPr>
              <w:pStyle w:val="BodyTextSMPC"/>
              <w:spacing w:after="0"/>
              <w:ind w:left="0"/>
              <w:jc w:val="center"/>
              <w:rPr>
                <w:sz w:val="22"/>
                <w:szCs w:val="22"/>
              </w:rPr>
            </w:pPr>
            <w:r w:rsidRPr="00B460EE">
              <w:rPr>
                <w:sz w:val="22"/>
                <w:szCs w:val="22"/>
              </w:rPr>
              <w:t>3375</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60E57A52" w14:textId="77777777" w:rsidR="00B460EE" w:rsidRPr="00B460EE" w:rsidRDefault="00B460EE" w:rsidP="00B460EE">
            <w:pPr>
              <w:pStyle w:val="BodyTextSMPC"/>
              <w:spacing w:after="0"/>
              <w:ind w:left="0"/>
              <w:jc w:val="center"/>
              <w:rPr>
                <w:sz w:val="22"/>
                <w:szCs w:val="22"/>
              </w:rPr>
            </w:pPr>
            <w:r w:rsidRPr="00B460EE">
              <w:rPr>
                <w:sz w:val="22"/>
                <w:szCs w:val="22"/>
              </w:rPr>
              <w:t>68</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5E92909A" w14:textId="77777777" w:rsidR="00B460EE" w:rsidRPr="00B460EE" w:rsidRDefault="00B460EE" w:rsidP="00B460EE">
            <w:pPr>
              <w:pStyle w:val="BodyTextSMPC"/>
              <w:spacing w:after="0"/>
              <w:ind w:left="0"/>
              <w:jc w:val="center"/>
              <w:rPr>
                <w:sz w:val="22"/>
                <w:szCs w:val="22"/>
              </w:rPr>
            </w:pPr>
            <w:r w:rsidRPr="00B460EE">
              <w:rPr>
                <w:sz w:val="22"/>
                <w:szCs w:val="22"/>
              </w:rPr>
              <w:t>68</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37C2449B" w14:textId="77777777" w:rsidR="00B460EE" w:rsidRPr="00B460EE" w:rsidRDefault="00B460EE" w:rsidP="00B460EE">
            <w:pPr>
              <w:pStyle w:val="BodyTextSMPC"/>
              <w:spacing w:after="0"/>
              <w:ind w:left="0"/>
              <w:jc w:val="center"/>
              <w:rPr>
                <w:sz w:val="22"/>
                <w:szCs w:val="22"/>
              </w:rPr>
            </w:pPr>
            <w:r w:rsidRPr="00B460EE">
              <w:rPr>
                <w:sz w:val="22"/>
                <w:szCs w:val="22"/>
              </w:rPr>
              <w:t>1125</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2CEADED" w14:textId="77777777" w:rsidR="00B460EE" w:rsidRPr="00B460EE" w:rsidRDefault="00B460EE" w:rsidP="00B460EE">
            <w:pPr>
              <w:pStyle w:val="BodyTextSMPC"/>
              <w:spacing w:after="0"/>
              <w:ind w:left="0"/>
              <w:jc w:val="center"/>
              <w:rPr>
                <w:sz w:val="22"/>
                <w:szCs w:val="22"/>
              </w:rPr>
            </w:pPr>
            <w:r w:rsidRPr="00B460EE">
              <w:rPr>
                <w:sz w:val="22"/>
                <w:szCs w:val="22"/>
              </w:rPr>
              <w:t>45</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3DF318BE" w14:textId="77777777" w:rsidR="00B460EE" w:rsidRPr="00B460EE" w:rsidRDefault="00B460EE" w:rsidP="00B460EE">
            <w:pPr>
              <w:pStyle w:val="BodyTextSMPC"/>
              <w:spacing w:after="0"/>
              <w:ind w:left="0"/>
              <w:jc w:val="center"/>
              <w:rPr>
                <w:sz w:val="22"/>
                <w:szCs w:val="22"/>
              </w:rPr>
            </w:pPr>
            <w:r w:rsidRPr="00B460EE">
              <w:rPr>
                <w:sz w:val="22"/>
                <w:szCs w:val="22"/>
              </w:rPr>
              <w:t>180</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3208FAFB" w14:textId="77777777" w:rsidR="00B460EE" w:rsidRPr="00B460EE" w:rsidRDefault="00B460EE" w:rsidP="00B460EE">
            <w:pPr>
              <w:pStyle w:val="BodyTextSMPC"/>
              <w:spacing w:after="0"/>
              <w:ind w:left="0"/>
              <w:jc w:val="center"/>
              <w:rPr>
                <w:sz w:val="22"/>
                <w:szCs w:val="22"/>
              </w:rPr>
            </w:pPr>
            <w:r w:rsidRPr="00B460EE">
              <w:rPr>
                <w:sz w:val="22"/>
                <w:szCs w:val="22"/>
              </w:rPr>
              <w:t>2250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1D912D60" w14:textId="77777777" w:rsidR="00B460EE" w:rsidRPr="00B460EE" w:rsidRDefault="00B460EE" w:rsidP="00B460EE">
            <w:pPr>
              <w:pStyle w:val="BodyTextSMPC"/>
              <w:spacing w:after="0"/>
              <w:ind w:left="0"/>
              <w:jc w:val="center"/>
              <w:rPr>
                <w:sz w:val="22"/>
                <w:szCs w:val="22"/>
              </w:rPr>
            </w:pPr>
            <w:r w:rsidRPr="00B460EE">
              <w:rPr>
                <w:sz w:val="22"/>
                <w:szCs w:val="22"/>
              </w:rPr>
              <w:t>23</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65868C92" w14:textId="77777777" w:rsidR="00B460EE" w:rsidRPr="00B460EE" w:rsidRDefault="00B460EE" w:rsidP="00B460EE">
            <w:pPr>
              <w:pStyle w:val="BodyTextSMPC"/>
              <w:spacing w:after="0"/>
              <w:ind w:left="0"/>
              <w:jc w:val="center"/>
              <w:rPr>
                <w:sz w:val="22"/>
                <w:szCs w:val="22"/>
              </w:rPr>
            </w:pPr>
            <w:r w:rsidRPr="00B460EE">
              <w:rPr>
                <w:sz w:val="22"/>
                <w:szCs w:val="22"/>
              </w:rPr>
              <w:t>368</w:t>
            </w:r>
          </w:p>
        </w:tc>
      </w:tr>
      <w:tr w:rsidR="00B460EE" w:rsidRPr="00B460EE" w14:paraId="0CCD4831"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2202BDE6" w14:textId="77777777" w:rsidR="00B460EE" w:rsidRPr="00B460EE" w:rsidRDefault="00B460EE" w:rsidP="00B460EE">
            <w:pPr>
              <w:pStyle w:val="BodyTextSMPC"/>
              <w:spacing w:after="0"/>
              <w:ind w:left="0"/>
              <w:jc w:val="center"/>
              <w:rPr>
                <w:sz w:val="22"/>
                <w:szCs w:val="22"/>
              </w:rPr>
            </w:pPr>
            <w:r w:rsidRPr="00B460EE">
              <w:rPr>
                <w:sz w:val="22"/>
                <w:szCs w:val="22"/>
              </w:rPr>
              <w:t>25-29</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5E3BE783" w14:textId="77777777" w:rsidR="00B460EE" w:rsidRPr="00B460EE" w:rsidRDefault="00B460EE" w:rsidP="00B460EE">
            <w:pPr>
              <w:pStyle w:val="BodyTextSMPC"/>
              <w:spacing w:after="0"/>
              <w:ind w:left="0"/>
              <w:jc w:val="center"/>
              <w:rPr>
                <w:sz w:val="22"/>
                <w:szCs w:val="22"/>
              </w:rPr>
            </w:pPr>
            <w:r w:rsidRPr="00B460EE">
              <w:rPr>
                <w:sz w:val="22"/>
                <w:szCs w:val="22"/>
              </w:rPr>
              <w:t>4125</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3B2D66F4" w14:textId="77777777" w:rsidR="00B460EE" w:rsidRPr="00B460EE" w:rsidRDefault="00B460EE" w:rsidP="00B460EE">
            <w:pPr>
              <w:pStyle w:val="BodyTextSMPC"/>
              <w:spacing w:after="0"/>
              <w:ind w:left="0"/>
              <w:jc w:val="center"/>
              <w:rPr>
                <w:sz w:val="22"/>
                <w:szCs w:val="22"/>
              </w:rPr>
            </w:pPr>
            <w:r w:rsidRPr="00B460EE">
              <w:rPr>
                <w:sz w:val="22"/>
                <w:szCs w:val="22"/>
              </w:rPr>
              <w:t>83</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57D37ABA" w14:textId="77777777" w:rsidR="00B460EE" w:rsidRPr="00B460EE" w:rsidRDefault="00B460EE" w:rsidP="00B460EE">
            <w:pPr>
              <w:pStyle w:val="BodyTextSMPC"/>
              <w:spacing w:after="0"/>
              <w:ind w:left="0"/>
              <w:jc w:val="center"/>
              <w:rPr>
                <w:sz w:val="22"/>
                <w:szCs w:val="22"/>
              </w:rPr>
            </w:pPr>
            <w:r w:rsidRPr="00B460EE">
              <w:rPr>
                <w:sz w:val="22"/>
                <w:szCs w:val="22"/>
              </w:rPr>
              <w:t>83</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67181479" w14:textId="77777777" w:rsidR="00B460EE" w:rsidRPr="00B460EE" w:rsidRDefault="00B460EE" w:rsidP="00B460EE">
            <w:pPr>
              <w:pStyle w:val="BodyTextSMPC"/>
              <w:spacing w:after="0"/>
              <w:ind w:left="0"/>
              <w:jc w:val="center"/>
              <w:rPr>
                <w:sz w:val="22"/>
                <w:szCs w:val="22"/>
              </w:rPr>
            </w:pPr>
            <w:r w:rsidRPr="00B460EE">
              <w:rPr>
                <w:sz w:val="22"/>
                <w:szCs w:val="22"/>
              </w:rPr>
              <w:t>1375</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1D65D2C" w14:textId="77777777" w:rsidR="00B460EE" w:rsidRPr="00B460EE" w:rsidRDefault="00B460EE" w:rsidP="00B460EE">
            <w:pPr>
              <w:pStyle w:val="BodyTextSMPC"/>
              <w:spacing w:after="0"/>
              <w:ind w:left="0"/>
              <w:jc w:val="center"/>
              <w:rPr>
                <w:sz w:val="22"/>
                <w:szCs w:val="22"/>
              </w:rPr>
            </w:pPr>
            <w:r w:rsidRPr="00B460EE">
              <w:rPr>
                <w:sz w:val="22"/>
                <w:szCs w:val="22"/>
              </w:rPr>
              <w:t>55</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37C11416" w14:textId="77777777" w:rsidR="00B460EE" w:rsidRPr="00B460EE" w:rsidRDefault="00B460EE" w:rsidP="00B460EE">
            <w:pPr>
              <w:pStyle w:val="BodyTextSMPC"/>
              <w:spacing w:after="0"/>
              <w:ind w:left="0"/>
              <w:jc w:val="center"/>
              <w:rPr>
                <w:sz w:val="22"/>
                <w:szCs w:val="22"/>
              </w:rPr>
            </w:pPr>
            <w:r w:rsidRPr="00B460EE">
              <w:rPr>
                <w:sz w:val="22"/>
                <w:szCs w:val="22"/>
              </w:rPr>
              <w:t>220</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052C6531" w14:textId="77777777" w:rsidR="00B460EE" w:rsidRPr="00B460EE" w:rsidRDefault="00B460EE" w:rsidP="00B460EE">
            <w:pPr>
              <w:pStyle w:val="BodyTextSMPC"/>
              <w:spacing w:after="0"/>
              <w:ind w:left="0"/>
              <w:jc w:val="center"/>
              <w:rPr>
                <w:sz w:val="22"/>
                <w:szCs w:val="22"/>
              </w:rPr>
            </w:pPr>
            <w:r w:rsidRPr="00B460EE">
              <w:rPr>
                <w:sz w:val="22"/>
                <w:szCs w:val="22"/>
              </w:rPr>
              <w:t>2750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1332AA12" w14:textId="77777777" w:rsidR="00B460EE" w:rsidRPr="00B460EE" w:rsidRDefault="00B460EE" w:rsidP="00B460EE">
            <w:pPr>
              <w:pStyle w:val="BodyTextSMPC"/>
              <w:spacing w:after="0"/>
              <w:ind w:left="0"/>
              <w:jc w:val="center"/>
              <w:rPr>
                <w:sz w:val="22"/>
                <w:szCs w:val="22"/>
              </w:rPr>
            </w:pPr>
            <w:r w:rsidRPr="00B460EE">
              <w:rPr>
                <w:sz w:val="22"/>
                <w:szCs w:val="22"/>
              </w:rPr>
              <w:t>28</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19B340E5" w14:textId="77777777" w:rsidR="00B460EE" w:rsidRPr="00B460EE" w:rsidRDefault="00B460EE" w:rsidP="00B460EE">
            <w:pPr>
              <w:pStyle w:val="BodyTextSMPC"/>
              <w:spacing w:after="0"/>
              <w:ind w:left="0"/>
              <w:jc w:val="center"/>
              <w:rPr>
                <w:sz w:val="22"/>
                <w:szCs w:val="22"/>
              </w:rPr>
            </w:pPr>
            <w:r w:rsidRPr="00B460EE">
              <w:rPr>
                <w:sz w:val="22"/>
                <w:szCs w:val="22"/>
              </w:rPr>
              <w:t>448</w:t>
            </w:r>
          </w:p>
        </w:tc>
      </w:tr>
      <w:tr w:rsidR="00B460EE" w:rsidRPr="00B460EE" w14:paraId="2E876EFB"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3A573FB7" w14:textId="77777777" w:rsidR="00B460EE" w:rsidRPr="00B460EE" w:rsidRDefault="00B460EE" w:rsidP="00B460EE">
            <w:pPr>
              <w:pStyle w:val="BodyTextSMPC"/>
              <w:spacing w:after="0"/>
              <w:ind w:left="0"/>
              <w:jc w:val="center"/>
              <w:rPr>
                <w:sz w:val="22"/>
                <w:szCs w:val="22"/>
              </w:rPr>
            </w:pPr>
            <w:r w:rsidRPr="00B460EE">
              <w:rPr>
                <w:sz w:val="22"/>
                <w:szCs w:val="22"/>
              </w:rPr>
              <w:lastRenderedPageBreak/>
              <w:t>30-34</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403426FF" w14:textId="77777777" w:rsidR="00B460EE" w:rsidRPr="00B460EE" w:rsidRDefault="00B460EE" w:rsidP="00B460EE">
            <w:pPr>
              <w:pStyle w:val="BodyTextSMPC"/>
              <w:spacing w:after="0"/>
              <w:ind w:left="0"/>
              <w:jc w:val="center"/>
              <w:rPr>
                <w:sz w:val="22"/>
                <w:szCs w:val="22"/>
              </w:rPr>
            </w:pPr>
            <w:r w:rsidRPr="00B460EE">
              <w:rPr>
                <w:sz w:val="22"/>
                <w:szCs w:val="22"/>
              </w:rPr>
              <w:t>4875</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2BC8E479" w14:textId="77777777" w:rsidR="00B460EE" w:rsidRPr="00B460EE" w:rsidRDefault="00B460EE" w:rsidP="00B460EE">
            <w:pPr>
              <w:pStyle w:val="BodyTextSMPC"/>
              <w:spacing w:after="0"/>
              <w:ind w:left="0"/>
              <w:jc w:val="center"/>
              <w:rPr>
                <w:sz w:val="22"/>
                <w:szCs w:val="22"/>
              </w:rPr>
            </w:pPr>
            <w:r w:rsidRPr="00B460EE">
              <w:rPr>
                <w:sz w:val="22"/>
                <w:szCs w:val="22"/>
              </w:rPr>
              <w:t>98</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54F1B5A5" w14:textId="77777777" w:rsidR="00B460EE" w:rsidRPr="00B460EE" w:rsidRDefault="00B460EE" w:rsidP="00B460EE">
            <w:pPr>
              <w:pStyle w:val="BodyTextSMPC"/>
              <w:spacing w:after="0"/>
              <w:ind w:left="0"/>
              <w:jc w:val="center"/>
              <w:rPr>
                <w:sz w:val="22"/>
                <w:szCs w:val="22"/>
              </w:rPr>
            </w:pPr>
            <w:r w:rsidRPr="00B460EE">
              <w:rPr>
                <w:sz w:val="22"/>
                <w:szCs w:val="22"/>
              </w:rPr>
              <w:t>98</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57D263EA" w14:textId="77777777" w:rsidR="00B460EE" w:rsidRPr="00B460EE" w:rsidRDefault="00B460EE" w:rsidP="00B460EE">
            <w:pPr>
              <w:pStyle w:val="BodyTextSMPC"/>
              <w:spacing w:after="0"/>
              <w:ind w:left="0"/>
              <w:jc w:val="center"/>
              <w:rPr>
                <w:sz w:val="22"/>
                <w:szCs w:val="22"/>
              </w:rPr>
            </w:pPr>
            <w:r w:rsidRPr="00B460EE">
              <w:rPr>
                <w:sz w:val="22"/>
                <w:szCs w:val="22"/>
              </w:rPr>
              <w:t>1625</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D4FF434" w14:textId="77777777" w:rsidR="00B460EE" w:rsidRPr="00B460EE" w:rsidRDefault="00B460EE" w:rsidP="00B460EE">
            <w:pPr>
              <w:pStyle w:val="BodyTextSMPC"/>
              <w:spacing w:after="0"/>
              <w:ind w:left="0"/>
              <w:jc w:val="center"/>
              <w:rPr>
                <w:sz w:val="22"/>
                <w:szCs w:val="22"/>
              </w:rPr>
            </w:pPr>
            <w:r w:rsidRPr="00B460EE">
              <w:rPr>
                <w:sz w:val="22"/>
                <w:szCs w:val="22"/>
              </w:rPr>
              <w:t>65</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3F5853D2" w14:textId="77777777" w:rsidR="00B460EE" w:rsidRPr="00B460EE" w:rsidRDefault="00B460EE" w:rsidP="00B460EE">
            <w:pPr>
              <w:pStyle w:val="BodyTextSMPC"/>
              <w:spacing w:after="0"/>
              <w:ind w:left="0"/>
              <w:jc w:val="center"/>
              <w:rPr>
                <w:sz w:val="22"/>
                <w:szCs w:val="22"/>
              </w:rPr>
            </w:pPr>
            <w:r w:rsidRPr="00B460EE">
              <w:rPr>
                <w:sz w:val="22"/>
                <w:szCs w:val="22"/>
              </w:rPr>
              <w:t>260</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3A946C77" w14:textId="77777777" w:rsidR="00B460EE" w:rsidRPr="00B460EE" w:rsidRDefault="00B460EE" w:rsidP="00B460EE">
            <w:pPr>
              <w:pStyle w:val="BodyTextSMPC"/>
              <w:spacing w:after="0"/>
              <w:ind w:left="0"/>
              <w:jc w:val="center"/>
              <w:rPr>
                <w:sz w:val="22"/>
                <w:szCs w:val="22"/>
              </w:rPr>
            </w:pPr>
            <w:r w:rsidRPr="00B460EE">
              <w:rPr>
                <w:sz w:val="22"/>
                <w:szCs w:val="22"/>
              </w:rPr>
              <w:t>3250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6B11EE84" w14:textId="77777777" w:rsidR="00B460EE" w:rsidRPr="00B460EE" w:rsidRDefault="00B460EE" w:rsidP="00B460EE">
            <w:pPr>
              <w:pStyle w:val="BodyTextSMPC"/>
              <w:spacing w:after="0"/>
              <w:ind w:left="0"/>
              <w:jc w:val="center"/>
              <w:rPr>
                <w:sz w:val="22"/>
                <w:szCs w:val="22"/>
              </w:rPr>
            </w:pPr>
            <w:r w:rsidRPr="00B460EE">
              <w:rPr>
                <w:sz w:val="22"/>
                <w:szCs w:val="22"/>
              </w:rPr>
              <w:t>33</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29F81D43" w14:textId="77777777" w:rsidR="00B460EE" w:rsidRPr="00B460EE" w:rsidRDefault="00B460EE" w:rsidP="00B460EE">
            <w:pPr>
              <w:pStyle w:val="BodyTextSMPC"/>
              <w:spacing w:after="0"/>
              <w:ind w:left="0"/>
              <w:jc w:val="center"/>
              <w:rPr>
                <w:sz w:val="22"/>
                <w:szCs w:val="22"/>
              </w:rPr>
            </w:pPr>
            <w:r w:rsidRPr="00B460EE">
              <w:rPr>
                <w:sz w:val="22"/>
                <w:szCs w:val="22"/>
              </w:rPr>
              <w:t>528</w:t>
            </w:r>
          </w:p>
        </w:tc>
      </w:tr>
      <w:tr w:rsidR="00B460EE" w:rsidRPr="00B460EE" w14:paraId="7D123C7C" w14:textId="77777777" w:rsidTr="00B460EE">
        <w:trPr>
          <w:tblCellSpacing w:w="0" w:type="dxa"/>
        </w:trPr>
        <w:tc>
          <w:tcPr>
            <w:tcW w:w="776" w:type="pct"/>
            <w:tcBorders>
              <w:top w:val="outset" w:sz="6" w:space="0" w:color="auto"/>
              <w:left w:val="outset" w:sz="6" w:space="0" w:color="auto"/>
              <w:bottom w:val="outset" w:sz="6" w:space="0" w:color="auto"/>
              <w:right w:val="outset" w:sz="6" w:space="0" w:color="auto"/>
            </w:tcBorders>
            <w:shd w:val="clear" w:color="auto" w:fill="FFFFFF"/>
            <w:hideMark/>
          </w:tcPr>
          <w:p w14:paraId="1CB94C48" w14:textId="77777777" w:rsidR="00B460EE" w:rsidRPr="00B460EE" w:rsidRDefault="00B460EE" w:rsidP="00B460EE">
            <w:pPr>
              <w:pStyle w:val="BodyTextSMPC"/>
              <w:spacing w:after="0"/>
              <w:ind w:left="0"/>
              <w:jc w:val="center"/>
              <w:rPr>
                <w:sz w:val="22"/>
                <w:szCs w:val="22"/>
              </w:rPr>
            </w:pPr>
            <w:r w:rsidRPr="00B460EE">
              <w:rPr>
                <w:sz w:val="22"/>
                <w:szCs w:val="22"/>
              </w:rPr>
              <w:t>35-39</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14:paraId="0BB0295F" w14:textId="77777777" w:rsidR="00B460EE" w:rsidRPr="00B460EE" w:rsidRDefault="00B460EE" w:rsidP="00B460EE">
            <w:pPr>
              <w:pStyle w:val="BodyTextSMPC"/>
              <w:spacing w:after="0"/>
              <w:ind w:left="0"/>
              <w:jc w:val="center"/>
              <w:rPr>
                <w:sz w:val="22"/>
                <w:szCs w:val="22"/>
              </w:rPr>
            </w:pPr>
            <w:r w:rsidRPr="00B460EE">
              <w:rPr>
                <w:sz w:val="22"/>
                <w:szCs w:val="22"/>
              </w:rPr>
              <w:t>5625</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002FD25F" w14:textId="77777777" w:rsidR="00B460EE" w:rsidRPr="00B460EE" w:rsidRDefault="00B460EE" w:rsidP="00B460EE">
            <w:pPr>
              <w:pStyle w:val="BodyTextSMPC"/>
              <w:spacing w:after="0"/>
              <w:ind w:left="0"/>
              <w:jc w:val="center"/>
              <w:rPr>
                <w:sz w:val="22"/>
                <w:szCs w:val="22"/>
              </w:rPr>
            </w:pPr>
            <w:r w:rsidRPr="00B460EE">
              <w:rPr>
                <w:sz w:val="22"/>
                <w:szCs w:val="22"/>
              </w:rPr>
              <w:t>113</w:t>
            </w:r>
          </w:p>
        </w:tc>
        <w:tc>
          <w:tcPr>
            <w:tcW w:w="492" w:type="pct"/>
            <w:tcBorders>
              <w:top w:val="outset" w:sz="6" w:space="0" w:color="auto"/>
              <w:left w:val="outset" w:sz="6" w:space="0" w:color="auto"/>
              <w:bottom w:val="outset" w:sz="6" w:space="0" w:color="auto"/>
              <w:right w:val="outset" w:sz="6" w:space="0" w:color="auto"/>
            </w:tcBorders>
            <w:shd w:val="clear" w:color="auto" w:fill="FFFFFF"/>
            <w:hideMark/>
          </w:tcPr>
          <w:p w14:paraId="45A6241C" w14:textId="77777777" w:rsidR="00B460EE" w:rsidRPr="00B460EE" w:rsidRDefault="00B460EE" w:rsidP="00B460EE">
            <w:pPr>
              <w:pStyle w:val="BodyTextSMPC"/>
              <w:spacing w:after="0"/>
              <w:ind w:left="0"/>
              <w:jc w:val="center"/>
              <w:rPr>
                <w:sz w:val="22"/>
                <w:szCs w:val="22"/>
              </w:rPr>
            </w:pPr>
            <w:r w:rsidRPr="00B460EE">
              <w:rPr>
                <w:sz w:val="22"/>
                <w:szCs w:val="22"/>
              </w:rPr>
              <w:t>113</w:t>
            </w:r>
          </w:p>
        </w:tc>
        <w:tc>
          <w:tcPr>
            <w:tcW w:w="332" w:type="pct"/>
            <w:tcBorders>
              <w:top w:val="outset" w:sz="6" w:space="0" w:color="auto"/>
              <w:left w:val="outset" w:sz="6" w:space="0" w:color="auto"/>
              <w:bottom w:val="outset" w:sz="6" w:space="0" w:color="auto"/>
              <w:right w:val="outset" w:sz="6" w:space="0" w:color="auto"/>
            </w:tcBorders>
            <w:shd w:val="clear" w:color="auto" w:fill="FFFFFF"/>
            <w:hideMark/>
          </w:tcPr>
          <w:p w14:paraId="11C4165A" w14:textId="77777777" w:rsidR="00B460EE" w:rsidRPr="00B460EE" w:rsidRDefault="00B460EE" w:rsidP="00B460EE">
            <w:pPr>
              <w:pStyle w:val="BodyTextSMPC"/>
              <w:spacing w:after="0"/>
              <w:ind w:left="0"/>
              <w:jc w:val="center"/>
              <w:rPr>
                <w:sz w:val="22"/>
                <w:szCs w:val="22"/>
              </w:rPr>
            </w:pPr>
            <w:r w:rsidRPr="00B460EE">
              <w:rPr>
                <w:sz w:val="22"/>
                <w:szCs w:val="22"/>
              </w:rPr>
              <w:t>1875</w:t>
            </w:r>
          </w:p>
        </w:tc>
        <w:tc>
          <w:tcPr>
            <w:tcW w:w="489"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A9A23D5" w14:textId="77777777" w:rsidR="00B460EE" w:rsidRPr="00B460EE" w:rsidRDefault="00B460EE" w:rsidP="00B460EE">
            <w:pPr>
              <w:pStyle w:val="BodyTextSMPC"/>
              <w:spacing w:after="0"/>
              <w:ind w:left="0"/>
              <w:jc w:val="center"/>
              <w:rPr>
                <w:sz w:val="22"/>
                <w:szCs w:val="22"/>
              </w:rPr>
            </w:pPr>
            <w:r w:rsidRPr="00B460EE">
              <w:rPr>
                <w:sz w:val="22"/>
                <w:szCs w:val="22"/>
              </w:rPr>
              <w:t>75</w:t>
            </w:r>
          </w:p>
        </w:tc>
        <w:tc>
          <w:tcPr>
            <w:tcW w:w="597" w:type="pct"/>
            <w:tcBorders>
              <w:top w:val="outset" w:sz="6" w:space="0" w:color="auto"/>
              <w:left w:val="outset" w:sz="6" w:space="0" w:color="auto"/>
              <w:bottom w:val="outset" w:sz="6" w:space="0" w:color="auto"/>
              <w:right w:val="outset" w:sz="6" w:space="0" w:color="auto"/>
            </w:tcBorders>
            <w:shd w:val="clear" w:color="auto" w:fill="FFFFFF"/>
            <w:hideMark/>
          </w:tcPr>
          <w:p w14:paraId="765D7180" w14:textId="77777777" w:rsidR="00B460EE" w:rsidRPr="00B460EE" w:rsidRDefault="00B460EE" w:rsidP="00B460EE">
            <w:pPr>
              <w:pStyle w:val="BodyTextSMPC"/>
              <w:spacing w:after="0"/>
              <w:ind w:left="0"/>
              <w:jc w:val="center"/>
              <w:rPr>
                <w:sz w:val="22"/>
                <w:szCs w:val="22"/>
              </w:rPr>
            </w:pPr>
            <w:r w:rsidRPr="00B460EE">
              <w:rPr>
                <w:sz w:val="22"/>
                <w:szCs w:val="22"/>
              </w:rPr>
              <w:t>300</w:t>
            </w:r>
          </w:p>
        </w:tc>
        <w:tc>
          <w:tcPr>
            <w:tcW w:w="251" w:type="pct"/>
            <w:tcBorders>
              <w:top w:val="outset" w:sz="6" w:space="0" w:color="auto"/>
              <w:left w:val="outset" w:sz="6" w:space="0" w:color="auto"/>
              <w:bottom w:val="outset" w:sz="6" w:space="0" w:color="auto"/>
              <w:right w:val="outset" w:sz="6" w:space="0" w:color="auto"/>
            </w:tcBorders>
            <w:shd w:val="clear" w:color="auto" w:fill="FFFFFF"/>
            <w:hideMark/>
          </w:tcPr>
          <w:p w14:paraId="79D83482" w14:textId="77777777" w:rsidR="00B460EE" w:rsidRPr="00B460EE" w:rsidRDefault="00B460EE" w:rsidP="00B460EE">
            <w:pPr>
              <w:pStyle w:val="BodyTextSMPC"/>
              <w:spacing w:after="0"/>
              <w:ind w:left="0"/>
              <w:jc w:val="center"/>
              <w:rPr>
                <w:sz w:val="22"/>
                <w:szCs w:val="22"/>
              </w:rPr>
            </w:pPr>
            <w:r w:rsidRPr="00B460EE">
              <w:rPr>
                <w:sz w:val="22"/>
                <w:szCs w:val="22"/>
              </w:rPr>
              <w:t>3750</w:t>
            </w:r>
          </w:p>
        </w:tc>
        <w:tc>
          <w:tcPr>
            <w:tcW w:w="489" w:type="pct"/>
            <w:tcBorders>
              <w:top w:val="outset" w:sz="6" w:space="0" w:color="auto"/>
              <w:left w:val="outset" w:sz="6" w:space="0" w:color="auto"/>
              <w:bottom w:val="outset" w:sz="6" w:space="0" w:color="auto"/>
              <w:right w:val="outset" w:sz="6" w:space="0" w:color="auto"/>
            </w:tcBorders>
            <w:shd w:val="clear" w:color="auto" w:fill="FFFFFF"/>
            <w:hideMark/>
          </w:tcPr>
          <w:p w14:paraId="7663468D" w14:textId="77777777" w:rsidR="00B460EE" w:rsidRPr="00B460EE" w:rsidRDefault="00B460EE" w:rsidP="00B460EE">
            <w:pPr>
              <w:pStyle w:val="BodyTextSMPC"/>
              <w:spacing w:after="0"/>
              <w:ind w:left="0"/>
              <w:jc w:val="center"/>
              <w:rPr>
                <w:sz w:val="22"/>
                <w:szCs w:val="22"/>
              </w:rPr>
            </w:pPr>
            <w:r w:rsidRPr="00B460EE">
              <w:rPr>
                <w:sz w:val="22"/>
                <w:szCs w:val="22"/>
              </w:rPr>
              <w:t>38</w:t>
            </w:r>
          </w:p>
        </w:tc>
        <w:tc>
          <w:tcPr>
            <w:tcW w:w="768" w:type="pct"/>
            <w:tcBorders>
              <w:top w:val="outset" w:sz="6" w:space="0" w:color="auto"/>
              <w:left w:val="outset" w:sz="6" w:space="0" w:color="auto"/>
              <w:bottom w:val="outset" w:sz="6" w:space="0" w:color="auto"/>
              <w:right w:val="outset" w:sz="6" w:space="0" w:color="auto"/>
            </w:tcBorders>
            <w:shd w:val="clear" w:color="auto" w:fill="FFFFFF"/>
            <w:hideMark/>
          </w:tcPr>
          <w:p w14:paraId="59967BA5" w14:textId="77777777" w:rsidR="00B460EE" w:rsidRPr="00B460EE" w:rsidRDefault="00B460EE" w:rsidP="00B460EE">
            <w:pPr>
              <w:pStyle w:val="BodyTextSMPC"/>
              <w:spacing w:after="0"/>
              <w:ind w:left="0"/>
              <w:jc w:val="center"/>
              <w:rPr>
                <w:sz w:val="22"/>
                <w:szCs w:val="22"/>
              </w:rPr>
            </w:pPr>
            <w:r w:rsidRPr="00B460EE">
              <w:rPr>
                <w:sz w:val="22"/>
                <w:szCs w:val="22"/>
              </w:rPr>
              <w:t>608</w:t>
            </w:r>
          </w:p>
        </w:tc>
      </w:tr>
    </w:tbl>
    <w:p w14:paraId="41E59554" w14:textId="77777777" w:rsidR="00B460EE" w:rsidRDefault="00B460EE" w:rsidP="00B460EE">
      <w:pPr>
        <w:pStyle w:val="BodyTextSMPC"/>
        <w:ind w:left="0"/>
      </w:pPr>
    </w:p>
    <w:p w14:paraId="6B255F2A" w14:textId="0C2A139E" w:rsidR="00D511A4" w:rsidRDefault="00B460EE" w:rsidP="00B460EE">
      <w:pPr>
        <w:pStyle w:val="BodyTextSMPC"/>
      </w:pPr>
      <w:r w:rsidRPr="00B460EE">
        <w:rPr>
          <w:vertAlign w:val="superscript"/>
        </w:rPr>
        <w:t>1</w:t>
      </w:r>
      <w:r>
        <w:t xml:space="preserve"> Dose calculations are based on the weight in the middle of each band.</w:t>
      </w:r>
    </w:p>
    <w:p w14:paraId="5B05A77F" w14:textId="77777777" w:rsidR="00671E86" w:rsidRPr="008F5678" w:rsidRDefault="00000000" w:rsidP="00233A79">
      <w:pPr>
        <w:pStyle w:val="SubHeafingSMPC"/>
      </w:pPr>
      <w:r w:rsidRPr="008F5678">
        <w:t>Contraindications</w:t>
      </w:r>
    </w:p>
    <w:p w14:paraId="4D60939E" w14:textId="52AADFF4" w:rsidR="007B18D7" w:rsidRDefault="00B460EE" w:rsidP="00306DE9">
      <w:pPr>
        <w:pStyle w:val="BodyTextSMPC"/>
      </w:pPr>
      <w:r w:rsidRPr="00B460EE">
        <w:t>There are no contraindications to the treatment of paracetamol overdose with N</w:t>
      </w:r>
      <w:r>
        <w:t>-</w:t>
      </w:r>
      <w:r w:rsidRPr="00B460EE">
        <w:t>acetylcysteine.</w:t>
      </w:r>
    </w:p>
    <w:p w14:paraId="6955ACE4" w14:textId="77777777" w:rsidR="00A144D2" w:rsidRPr="008F5678" w:rsidRDefault="00000000" w:rsidP="00671E86">
      <w:pPr>
        <w:pStyle w:val="SubHeafingSMPC"/>
      </w:pPr>
      <w:r w:rsidRPr="008F5678">
        <w:t xml:space="preserve">Special warnings and precautions for use </w:t>
      </w:r>
    </w:p>
    <w:p w14:paraId="7008098D" w14:textId="05D7DEA9" w:rsidR="00947BAB" w:rsidRDefault="00947BAB" w:rsidP="00947BAB">
      <w:pPr>
        <w:pStyle w:val="BodyTextSMPC"/>
      </w:pPr>
      <w:r>
        <w:t xml:space="preserve">Intravenous N-acetylcysteine, given within 24 hours of ingestion of a potentially hepatotoxic overdose of paracetamol, is indicated to prevent or reduce the severity of liver damage. It is most effective when administered within 8 to 10 hours of a paracetamol overdose. Although the efficacy of N-acetylcysteine diminishes between </w:t>
      </w:r>
      <w:proofErr w:type="gramStart"/>
      <w:r>
        <w:t>10 and 24 hours</w:t>
      </w:r>
      <w:proofErr w:type="gramEnd"/>
      <w:r>
        <w:t xml:space="preserve"> post-overdose, it should be administered up to 24 hours as it can still be of benefit. It may still be administered after 24 hours in patients at risk of severe liver damage. </w:t>
      </w:r>
    </w:p>
    <w:p w14:paraId="7F6346F4" w14:textId="77777777" w:rsidR="00947BAB" w:rsidRPr="00947BAB" w:rsidRDefault="00947BAB" w:rsidP="00947BAB">
      <w:pPr>
        <w:pStyle w:val="BodyTextSMPC"/>
        <w:rPr>
          <w:b/>
          <w:bCs/>
        </w:rPr>
      </w:pPr>
      <w:r w:rsidRPr="00947BAB">
        <w:rPr>
          <w:b/>
          <w:bCs/>
        </w:rPr>
        <w:t xml:space="preserve">Anaphylactoid reactions </w:t>
      </w:r>
    </w:p>
    <w:p w14:paraId="069A90F8" w14:textId="6AAC7786" w:rsidR="00947BAB" w:rsidRDefault="00947BAB" w:rsidP="00947BAB">
      <w:pPr>
        <w:pStyle w:val="BodyTextSMPC"/>
      </w:pPr>
      <w:r>
        <w:t xml:space="preserve">Anaphylactoid hypersensitivity reactions occur with N-acetylcysteine, particularly with the initial loading dose. The patient should be carefully observed during this period for signs of an anaphylactoid reaction. Nausea, vomiting, flushing, skin rash, pruritus and urticaria are the most common features, but more serious anaphylactoid reactions have been reported where the patient develops angioedema, bronchospasm, respiratory distress, tachycardia and hypotension. In very rare cases these reactions have been fatal. There is some evidence that patients with a history of atopy and asthma may be at increased risk of developing an anaphylactoid reaction. </w:t>
      </w:r>
    </w:p>
    <w:p w14:paraId="6B4A1839" w14:textId="4FBDAC1C" w:rsidR="00947BAB" w:rsidRDefault="00947BAB" w:rsidP="00947BAB">
      <w:pPr>
        <w:pStyle w:val="BodyTextSMPC"/>
      </w:pPr>
      <w:r>
        <w:t>Most anaphylactoid reactions can be managed by temporarily suspending the N</w:t>
      </w:r>
      <w:r>
        <w:t>-</w:t>
      </w:r>
      <w:r>
        <w:t xml:space="preserve">acetylcysteine infusion, administering appropriate supportive care and restarting at a lower infusion rate. Once an anaphylactoid reaction is under control, the infusion can normally be restarted at an infusion rate of 50 mg/kg over 4 hours, followed by the final </w:t>
      </w:r>
      <w:proofErr w:type="gramStart"/>
      <w:r>
        <w:t>16 hour</w:t>
      </w:r>
      <w:proofErr w:type="gramEnd"/>
      <w:r>
        <w:t xml:space="preserve"> infusion (100 mg/kg over 16 hours). </w:t>
      </w:r>
    </w:p>
    <w:p w14:paraId="149038DF" w14:textId="77777777" w:rsidR="00947BAB" w:rsidRPr="00947BAB" w:rsidRDefault="00947BAB" w:rsidP="00947BAB">
      <w:pPr>
        <w:pStyle w:val="BodyTextSMPC"/>
        <w:rPr>
          <w:b/>
          <w:bCs/>
        </w:rPr>
      </w:pPr>
      <w:r w:rsidRPr="00947BAB">
        <w:rPr>
          <w:b/>
          <w:bCs/>
        </w:rPr>
        <w:lastRenderedPageBreak/>
        <w:t xml:space="preserve">Coagulation </w:t>
      </w:r>
    </w:p>
    <w:p w14:paraId="29C242AE" w14:textId="50551919" w:rsidR="00947BAB" w:rsidRDefault="00947BAB" w:rsidP="00947BAB">
      <w:pPr>
        <w:pStyle w:val="BodyTextSMPC"/>
      </w:pPr>
      <w:r>
        <w:t xml:space="preserve">Changes in </w:t>
      </w:r>
      <w:proofErr w:type="spellStart"/>
      <w:r>
        <w:t>haemostatic</w:t>
      </w:r>
      <w:proofErr w:type="spellEnd"/>
      <w:r>
        <w:t xml:space="preserve"> parameters have been observed in association with N</w:t>
      </w:r>
      <w:r>
        <w:t>-</w:t>
      </w:r>
      <w:r>
        <w:t xml:space="preserve">acetylcysteine treatment, some leading to decreased prothrombin time, but most leading to a small increase in prothrombin time. An isolated increase in </w:t>
      </w:r>
      <w:proofErr w:type="spellStart"/>
      <w:r>
        <w:t>prothombin</w:t>
      </w:r>
      <w:proofErr w:type="spellEnd"/>
      <w:r>
        <w:t xml:space="preserve"> time up to 1.3 at the end of a </w:t>
      </w:r>
      <w:proofErr w:type="gramStart"/>
      <w:r>
        <w:t>21 hour</w:t>
      </w:r>
      <w:proofErr w:type="gramEnd"/>
      <w:r>
        <w:t xml:space="preserve"> course of N-acetylcysteine without an elevated transaminase activity do not require further monitoring or treatment with N</w:t>
      </w:r>
      <w:r>
        <w:t>-</w:t>
      </w:r>
      <w:r>
        <w:t xml:space="preserve">acetylcysteine. </w:t>
      </w:r>
    </w:p>
    <w:p w14:paraId="1C84D49F" w14:textId="77777777" w:rsidR="00947BAB" w:rsidRPr="00947BAB" w:rsidRDefault="00947BAB" w:rsidP="00947BAB">
      <w:pPr>
        <w:pStyle w:val="BodyTextSMPC"/>
        <w:rPr>
          <w:b/>
          <w:bCs/>
        </w:rPr>
      </w:pPr>
      <w:r w:rsidRPr="00947BAB">
        <w:rPr>
          <w:b/>
          <w:bCs/>
        </w:rPr>
        <w:t xml:space="preserve">Fluid and electrolytes </w:t>
      </w:r>
    </w:p>
    <w:p w14:paraId="01B9360E" w14:textId="76D30876" w:rsidR="00AF364C" w:rsidRPr="006101D5" w:rsidRDefault="00947BAB" w:rsidP="00947BAB">
      <w:pPr>
        <w:pStyle w:val="BodyTextSMPC"/>
      </w:pPr>
      <w:r>
        <w:t xml:space="preserve">Use with caution in children, patients requiring fluid restriction or those who weigh less than &lt;40 kg because of the risk of fluid overload which may result in </w:t>
      </w:r>
      <w:proofErr w:type="spellStart"/>
      <w:r>
        <w:t>hyponatraemia</w:t>
      </w:r>
      <w:proofErr w:type="spellEnd"/>
      <w:r>
        <w:t xml:space="preserve"> and seizures which may be life threatening</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671F337F" w14:textId="476DE393" w:rsidR="003B51C2" w:rsidRPr="00947BAB" w:rsidRDefault="00947BAB" w:rsidP="00614876">
      <w:pPr>
        <w:pStyle w:val="BodyTextSMPC"/>
      </w:pPr>
      <w:r w:rsidRPr="00947BAB">
        <w:t>There are no known interactions.</w:t>
      </w:r>
    </w:p>
    <w:p w14:paraId="622B2896" w14:textId="178152B9" w:rsidR="009D6FFD" w:rsidRPr="009D6FFD" w:rsidRDefault="00000000" w:rsidP="004A5AB4">
      <w:pPr>
        <w:pStyle w:val="SubHeafingSMPC"/>
      </w:pPr>
      <w:r w:rsidRPr="008F5678">
        <w:t xml:space="preserve">Fertility, pregnancy and lactation </w:t>
      </w:r>
    </w:p>
    <w:p w14:paraId="33F5C50C" w14:textId="2F76388C" w:rsidR="00947BAB" w:rsidRDefault="00947BAB" w:rsidP="00947BAB">
      <w:pPr>
        <w:pStyle w:val="BodyTextSMPC"/>
      </w:pPr>
      <w:r>
        <w:t>The safety of N-acetylcysteine in pregnancy has not been investigated in formal prospective clinical trials. However, clinical experience indicates that use of N</w:t>
      </w:r>
      <w:r>
        <w:t>-</w:t>
      </w:r>
      <w:r>
        <w:t xml:space="preserve">acetylcysteine in pregnancy for the treatment of paracetamol overdose is effective. Prior to use in pregnancy, the potential risks should be balanced against the potential benefits. </w:t>
      </w:r>
    </w:p>
    <w:p w14:paraId="7F9E4D3C" w14:textId="42B8877B" w:rsidR="00EB692F" w:rsidRDefault="00947BAB" w:rsidP="00947BAB">
      <w:pPr>
        <w:pStyle w:val="BodyTextSMPC"/>
      </w:pPr>
      <w:r>
        <w:t>No information is available on the excretion of the drug into breast milk. Breast</w:t>
      </w:r>
      <w:r>
        <w:t>-</w:t>
      </w:r>
      <w:r>
        <w:t>feeding is thus not advised during or immediately following the use of this drug</w:t>
      </w:r>
      <w:r w:rsidR="00614876">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16663DA2" w:rsidR="00227FD4" w:rsidRPr="009D6FFD" w:rsidRDefault="00947BAB" w:rsidP="00614876">
      <w:pPr>
        <w:pStyle w:val="BodyTextSMPC"/>
      </w:pPr>
      <w:r w:rsidRPr="00947BAB">
        <w:t>There are no known effects on ability to drive and use machines</w:t>
      </w:r>
      <w:r w:rsidR="00614876">
        <w:t>.</w:t>
      </w:r>
    </w:p>
    <w:p w14:paraId="071D62C3" w14:textId="1176E362" w:rsidR="00227FD4" w:rsidRPr="008F5678" w:rsidRDefault="00000000" w:rsidP="00671E86">
      <w:pPr>
        <w:pStyle w:val="SubHeafingSMPC"/>
      </w:pPr>
      <w:r w:rsidRPr="008F5678">
        <w:t xml:space="preserve">Undesirable effects </w:t>
      </w:r>
    </w:p>
    <w:p w14:paraId="3ADF0668" w14:textId="60FAA6CB" w:rsidR="00947BAB" w:rsidRDefault="00947BAB" w:rsidP="00947BAB">
      <w:pPr>
        <w:pStyle w:val="BodyTextSMPC"/>
        <w:spacing w:before="240"/>
      </w:pPr>
      <w:r>
        <w:lastRenderedPageBreak/>
        <w:t xml:space="preserve">The most common adverse reactions reported with N-acetylcysteine are nausea, vomiting, flushing and skin rash. </w:t>
      </w:r>
    </w:p>
    <w:p w14:paraId="792C525B" w14:textId="713A35BF" w:rsidR="00947BAB" w:rsidRDefault="00947BAB" w:rsidP="00947BAB">
      <w:pPr>
        <w:pStyle w:val="BodyTextSMPC"/>
        <w:spacing w:before="240"/>
      </w:pPr>
      <w:r>
        <w:t xml:space="preserve">Less commonly, more serious anaphylactoid reactions have been reported that include angioedema, bronchospasm/respiratory distress, hypotension, tachycardia or hypertension. </w:t>
      </w:r>
    </w:p>
    <w:p w14:paraId="1E1D92BF" w14:textId="511CEEA2" w:rsidR="00947BAB" w:rsidRDefault="00947BAB" w:rsidP="00947BAB">
      <w:pPr>
        <w:pStyle w:val="BodyTextSMPC"/>
        <w:spacing w:before="240"/>
      </w:pPr>
      <w:r>
        <w:t xml:space="preserve">Adverse reactions to N-acetylcysteine usually occur between 15 and 60 minutes after the start of infusion and, in many cases, symptoms are relieved by stopping the infusion. An antihistamine drug may be necessary, and occasionally corticosteroids may be required. Once an adverse reaction is under control, the infusion can normally be restarted at the lowest infusion rate (100mg/kg in 1 </w:t>
      </w:r>
      <w:proofErr w:type="spellStart"/>
      <w:r>
        <w:t>litre</w:t>
      </w:r>
      <w:proofErr w:type="spellEnd"/>
      <w:r>
        <w:t xml:space="preserve"> over 16 hours). </w:t>
      </w:r>
    </w:p>
    <w:p w14:paraId="61C3568C" w14:textId="4159C588" w:rsidR="00947BAB" w:rsidRDefault="00947BAB" w:rsidP="00947BAB">
      <w:pPr>
        <w:pStyle w:val="BodyTextSMPC"/>
        <w:spacing w:before="240"/>
      </w:pPr>
      <w:r>
        <w:t xml:space="preserve">Other reported adverse reactions include: injection site reactions, pruritus, cough, chest tightness or pain, puffy eyes, sweating, malaise, raised temperature, vasodilation, blurred vision, bradycardia, facial or eye pain, syncope, acidosis, thrombocytopenia, respiratory or cardiac arrest, stridor, anxiety, extravasation, arthropathy, arthralgia, deterioration of liver function, </w:t>
      </w:r>
      <w:proofErr w:type="spellStart"/>
      <w:r>
        <w:t>generalised</w:t>
      </w:r>
      <w:proofErr w:type="spellEnd"/>
      <w:r>
        <w:t xml:space="preserve"> seizure, cyanosis, lowered blood urea. </w:t>
      </w:r>
    </w:p>
    <w:p w14:paraId="1DDC322C" w14:textId="77777777" w:rsidR="00947BAB" w:rsidRDefault="00947BAB" w:rsidP="00947BAB">
      <w:pPr>
        <w:pStyle w:val="BodyTextSMPC"/>
        <w:spacing w:before="240"/>
      </w:pPr>
      <w:r>
        <w:t xml:space="preserve">Case reports of fatalities with N-acetylcysteine have been reported very rarely. </w:t>
      </w:r>
    </w:p>
    <w:p w14:paraId="3DC0B0D1" w14:textId="646ACB89" w:rsidR="00EB692F" w:rsidRPr="00EB692F" w:rsidRDefault="00947BAB" w:rsidP="00B321A7">
      <w:pPr>
        <w:pStyle w:val="BodyTextSMPC"/>
        <w:spacing w:before="240"/>
      </w:pPr>
      <w:proofErr w:type="spellStart"/>
      <w:r>
        <w:t>Hypokalaemia</w:t>
      </w:r>
      <w:proofErr w:type="spellEnd"/>
      <w:r>
        <w:t xml:space="preserve"> and ECG changes have been noted in patients with paracetamol poisoning irrespective of the treatment given. Monitoring of plasma potassium concentration is, therefore, recommended. </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661E8F32" w14:textId="097BDE24" w:rsidR="00864411" w:rsidRPr="00864411" w:rsidRDefault="00000000" w:rsidP="00864411">
      <w:pPr>
        <w:pStyle w:val="SubHeafingSMPC"/>
      </w:pPr>
      <w:r w:rsidRPr="008F5678">
        <w:t xml:space="preserve">Overdose </w:t>
      </w:r>
    </w:p>
    <w:p w14:paraId="5199B15A" w14:textId="7C89F806" w:rsidR="001624D3" w:rsidRPr="001624D3" w:rsidRDefault="00B321A7" w:rsidP="00B321A7">
      <w:pPr>
        <w:pStyle w:val="BodyTextSMPC"/>
      </w:pPr>
      <w:r>
        <w:t xml:space="preserve">There is a theoretical risk of hepatic encephalopathy. Overdosage of N-acetylcysteine has been reported to be associated with effects similar to the 'anaphylactoid' reactions noted in section 4.8 (Undesirable Effects), </w:t>
      </w:r>
      <w:r>
        <w:lastRenderedPageBreak/>
        <w:t>but they may be more severe. General supportive measures should be carried out. Such reactions are managed with antihistamines and steroids in the usual way. There is no specific antidote</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2941F61" w14:textId="02B66527" w:rsidR="001624D3" w:rsidRDefault="00B321A7" w:rsidP="001624D3">
      <w:pPr>
        <w:pStyle w:val="BodyTextSMPC"/>
      </w:pPr>
      <w:r w:rsidRPr="00B321A7">
        <w:t>Pharmacotherapeutic Group: Antidotes</w:t>
      </w:r>
      <w:r>
        <w:t xml:space="preserve"> </w:t>
      </w:r>
    </w:p>
    <w:p w14:paraId="55E2DC45" w14:textId="1595D60F" w:rsidR="00B321A7" w:rsidRDefault="00B321A7" w:rsidP="001624D3">
      <w:pPr>
        <w:pStyle w:val="BodyTextSMPC"/>
      </w:pPr>
      <w:r w:rsidRPr="00B321A7">
        <w:t>ATC Code: V03AB23</w:t>
      </w:r>
    </w:p>
    <w:p w14:paraId="5596CE4A" w14:textId="5F6ADF8C" w:rsidR="00B321A7" w:rsidRDefault="00B321A7" w:rsidP="00B321A7">
      <w:pPr>
        <w:pStyle w:val="BodyTextSMPC"/>
      </w:pPr>
      <w:r>
        <w:t>N-acetylcysteine is considered to reduce the hepatic toxicity of NAPQI (n-acetyl-p</w:t>
      </w:r>
      <w:r>
        <w:t>-</w:t>
      </w:r>
      <w:r>
        <w:t>benzo-</w:t>
      </w:r>
      <w:proofErr w:type="spellStart"/>
      <w:r>
        <w:t>quinoneimine</w:t>
      </w:r>
      <w:proofErr w:type="spellEnd"/>
      <w:r>
        <w:t xml:space="preserve">), the highly reactive intermediate metabolite following ingestion of a high dose of paracetamol, by at least two mechanisms. First, N-acetylcysteine acts as a precursor for the synthesis of glutathione and, therefore, maintains cellular glutathione at a level sufficient to inactivate NAPQI. This is thought to be the main mechanism by which N-acetylcysteine acts in the early stages of paracetamol toxicity. </w:t>
      </w:r>
    </w:p>
    <w:p w14:paraId="7ADE7CC5" w14:textId="022DDC3B" w:rsidR="00B321A7" w:rsidRDefault="00B321A7" w:rsidP="00B321A7">
      <w:pPr>
        <w:pStyle w:val="BodyTextSMPC"/>
      </w:pPr>
      <w:r>
        <w:t xml:space="preserve">N-acetylcysteine has been shown to still be effective when infusion is started at up to 12 hours after paracetamol ingestion, when most of the analgesic will have been </w:t>
      </w:r>
      <w:proofErr w:type="spellStart"/>
      <w:r>
        <w:t>metabolised</w:t>
      </w:r>
      <w:proofErr w:type="spellEnd"/>
      <w:r>
        <w:t xml:space="preserve"> to its reactive metabolite. At this stage, N-acetylcysteine is thought to act by reducing </w:t>
      </w:r>
      <w:proofErr w:type="spellStart"/>
      <w:r>
        <w:t>oxidised</w:t>
      </w:r>
      <w:proofErr w:type="spellEnd"/>
      <w:r>
        <w:t xml:space="preserve"> thiol groups in key enzymes. </w:t>
      </w:r>
    </w:p>
    <w:p w14:paraId="51641238" w14:textId="4E7C1071" w:rsidR="00351B91" w:rsidRDefault="00B321A7" w:rsidP="00B321A7">
      <w:pPr>
        <w:pStyle w:val="BodyTextSMPC"/>
      </w:pPr>
      <w:r>
        <w:t xml:space="preserve">When N-acetylcysteine treatment is begun more than 8 to 10 hours after paracetamol overdose, its efficacy in preventing hepatotoxicity (based on serum indicators) declines progressively with further lengthening of the overdose-treatment interval (the time between paracetamol overdose and start of treatment). However, there is now evidence that it can still be beneficial when given up to 24 hours after overdose. At this late stage of paracetamol hepatotoxicity, N-acetylcysteine's beneficial effects may be due to its ability to improve systematic </w:t>
      </w:r>
      <w:proofErr w:type="spellStart"/>
      <w:r>
        <w:t>haemodynamics</w:t>
      </w:r>
      <w:proofErr w:type="spellEnd"/>
      <w:r>
        <w:t xml:space="preserve"> and oxygen transport, although the mechanism by which this may occur has yet to be determined.</w:t>
      </w:r>
    </w:p>
    <w:p w14:paraId="1B2570FC" w14:textId="3CB53918" w:rsidR="00934487" w:rsidRPr="00424399" w:rsidRDefault="00000000" w:rsidP="00424399">
      <w:pPr>
        <w:pStyle w:val="SubHeafingSMPC"/>
      </w:pPr>
      <w:r w:rsidRPr="008F5678">
        <w:t xml:space="preserve">Pharmacokinetic properties </w:t>
      </w:r>
    </w:p>
    <w:p w14:paraId="42D3C674" w14:textId="76814516" w:rsidR="00B321A7" w:rsidRDefault="00B321A7" w:rsidP="00B321A7">
      <w:pPr>
        <w:pStyle w:val="BodyTextSMPC"/>
      </w:pPr>
      <w:r>
        <w:t xml:space="preserve">Following intravenous administration of N-acetylcysteine using the standard 21-hour intravenous regimen, plasma levels of 300 to 900mg/l </w:t>
      </w:r>
      <w:r>
        <w:lastRenderedPageBreak/>
        <w:t xml:space="preserve">have been reported to occur shortly after the start of the infusion, falling to 11 to 90mg/l at the end of the infusion period. Elimination half-lives of 2 to 6 hours have been reported after intravenous dosing, with 20 to 30% of the administered dose being recovered unchanged in the urine. </w:t>
      </w:r>
    </w:p>
    <w:p w14:paraId="2B31E401" w14:textId="584445BE" w:rsidR="00934487" w:rsidRDefault="00B321A7" w:rsidP="00B321A7">
      <w:pPr>
        <w:pStyle w:val="BodyTextSMPC"/>
      </w:pPr>
      <w:r>
        <w:t>Metabolism appears to be rapid and extensive. There is no information on whether N</w:t>
      </w:r>
      <w:r>
        <w:t>-</w:t>
      </w:r>
      <w:r>
        <w:t>acetylcysteine crosses the blood-brain barrier or the placenta, or whether it is excreted in breast milk.</w:t>
      </w:r>
    </w:p>
    <w:p w14:paraId="0BBA0F2C" w14:textId="58A139F5" w:rsidR="00227FD4" w:rsidRPr="008F5678" w:rsidRDefault="00000000" w:rsidP="00671E86">
      <w:pPr>
        <w:pStyle w:val="SubHeafingSMPC"/>
      </w:pPr>
      <w:r w:rsidRPr="008F5678">
        <w:t xml:space="preserve">Preclinical safety data </w:t>
      </w:r>
    </w:p>
    <w:p w14:paraId="7BE4B9BC" w14:textId="531EA122" w:rsidR="00227FD4" w:rsidRPr="005574FA" w:rsidRDefault="00B321A7" w:rsidP="00701DC6">
      <w:pPr>
        <w:pStyle w:val="BodyTextSMPC"/>
      </w:pPr>
      <w:r w:rsidRPr="00B321A7">
        <w:t>None stated</w:t>
      </w:r>
      <w:r w:rsidR="00701DC6">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6D13F635" w14:textId="4A0678AC" w:rsidR="00B321A7" w:rsidRDefault="00B321A7" w:rsidP="00B321A7">
      <w:pPr>
        <w:pStyle w:val="BodyTextSMPC"/>
      </w:pPr>
      <w:r>
        <w:t xml:space="preserve">N-acetylcysteine is not compatible with rubber and metals, particularly iron, copper and nickel. Silicone rubber and plastic are satisfactory for use with N-acetylcysteine. </w:t>
      </w:r>
    </w:p>
    <w:p w14:paraId="1EF971C7" w14:textId="75504E20" w:rsidR="00E139AC" w:rsidRPr="006E7537" w:rsidRDefault="00B321A7" w:rsidP="00B321A7">
      <w:pPr>
        <w:pStyle w:val="BodyTextSMPC"/>
      </w:pPr>
      <w:r>
        <w:t xml:space="preserve">A change in the </w:t>
      </w:r>
      <w:proofErr w:type="spellStart"/>
      <w:r>
        <w:t>colour</w:t>
      </w:r>
      <w:proofErr w:type="spellEnd"/>
      <w:r>
        <w:t xml:space="preserve"> of the solution to light purple has sometimes been noted and is not thought to indicate significant impairment of safety or efficacy</w:t>
      </w:r>
      <w:r w:rsidR="00C85E0E" w:rsidRPr="00C85E0E">
        <w:t>.</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A753878" w14:textId="49A31CDD" w:rsidR="00C14A9D" w:rsidRPr="00C14A9D" w:rsidRDefault="00C14A9D" w:rsidP="00C14A9D">
      <w:pPr>
        <w:pStyle w:val="BodyTextSMPC"/>
        <w:rPr>
          <w:color w:val="000000" w:themeColor="text1"/>
        </w:rPr>
      </w:pPr>
      <w:r w:rsidRPr="00C14A9D">
        <w:rPr>
          <w:color w:val="000000" w:themeColor="text1"/>
        </w:rPr>
        <w:t xml:space="preserve">N-acetylcysteine injection must be diluted prior to administration by intravenous infusion. The following infusion fluids may be used: 5% </w:t>
      </w:r>
      <w:r w:rsidRPr="00C14A9D">
        <w:rPr>
          <w:color w:val="000000" w:themeColor="text1"/>
        </w:rPr>
        <w:lastRenderedPageBreak/>
        <w:t>dextrose, 0.9% sodium chloride, 0.3% potassium chloride with 5% glucose, or 0.3% potassium chloride with 0.9% sodium chloride. The volumes to be used are as directed in Section 4.2.</w:t>
      </w:r>
    </w:p>
    <w:p w14:paraId="41ABB03E" w14:textId="338D2FF2"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9"/>
      <w:footerReference w:type="default" r:id="rId10"/>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94724" w14:textId="77777777" w:rsidR="00DB0028" w:rsidRDefault="00DB0028" w:rsidP="008F5678">
      <w:pPr>
        <w:spacing w:line="240" w:lineRule="auto"/>
      </w:pPr>
      <w:r>
        <w:separator/>
      </w:r>
    </w:p>
  </w:endnote>
  <w:endnote w:type="continuationSeparator" w:id="0">
    <w:p w14:paraId="5F25F6DA" w14:textId="77777777" w:rsidR="00DB0028" w:rsidRDefault="00DB0028"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328AC13E"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DF20A8" w:rsidRPr="00DF20A8">
      <w:rPr>
        <w:rFonts w:ascii="Times New Roman" w:hAnsi="Times New Roman" w:cs="Times New Roman"/>
        <w:sz w:val="24"/>
        <w:szCs w:val="24"/>
      </w:rPr>
      <w:t>Acetylcysteine</w:t>
    </w:r>
    <w:r w:rsidR="00C14A9D">
      <w:rPr>
        <w:rFonts w:ascii="Times New Roman" w:hAnsi="Times New Roman" w:cs="Times New Roman"/>
        <w:sz w:val="24"/>
        <w:szCs w:val="24"/>
      </w:rPr>
      <w:t xml:space="preserve"> </w:t>
    </w:r>
    <w:r w:rsidR="00C14A9D" w:rsidRPr="00C14A9D">
      <w:rPr>
        <w:rFonts w:ascii="Times New Roman" w:hAnsi="Times New Roman" w:cs="Times New Roman"/>
        <w:sz w:val="24"/>
        <w:szCs w:val="24"/>
      </w:rPr>
      <w:t>200mg/ml Injection</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C14A9D">
      <w:rPr>
        <w:rFonts w:ascii="Times New Roman" w:hAnsi="Times New Roman" w:cs="Times New Roman"/>
        <w:sz w:val="24"/>
        <w:szCs w:val="24"/>
      </w:rPr>
      <w:t>23/02/2017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E2874" w14:textId="77777777" w:rsidR="00DB0028" w:rsidRDefault="00DB0028" w:rsidP="008F5678">
      <w:pPr>
        <w:spacing w:line="240" w:lineRule="auto"/>
      </w:pPr>
      <w:r>
        <w:separator/>
      </w:r>
    </w:p>
  </w:footnote>
  <w:footnote w:type="continuationSeparator" w:id="0">
    <w:p w14:paraId="30A145B4" w14:textId="77777777" w:rsidR="00DB0028" w:rsidRDefault="00DB0028"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5DD1"/>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43C89"/>
    <w:rsid w:val="00151237"/>
    <w:rsid w:val="00155D95"/>
    <w:rsid w:val="001624D3"/>
    <w:rsid w:val="001678C4"/>
    <w:rsid w:val="00177864"/>
    <w:rsid w:val="00182860"/>
    <w:rsid w:val="001839CC"/>
    <w:rsid w:val="001A30E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C0470"/>
    <w:rsid w:val="002D0A52"/>
    <w:rsid w:val="00302302"/>
    <w:rsid w:val="00303231"/>
    <w:rsid w:val="00306DE9"/>
    <w:rsid w:val="00307506"/>
    <w:rsid w:val="00316A60"/>
    <w:rsid w:val="00323A34"/>
    <w:rsid w:val="0032475B"/>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82ED3"/>
    <w:rsid w:val="004A007B"/>
    <w:rsid w:val="004A2E5C"/>
    <w:rsid w:val="004A5AB4"/>
    <w:rsid w:val="004B3BC3"/>
    <w:rsid w:val="004B56C3"/>
    <w:rsid w:val="004B5CBB"/>
    <w:rsid w:val="004C064E"/>
    <w:rsid w:val="004D6737"/>
    <w:rsid w:val="004F658C"/>
    <w:rsid w:val="0050369A"/>
    <w:rsid w:val="005122F4"/>
    <w:rsid w:val="005200B2"/>
    <w:rsid w:val="00523E4C"/>
    <w:rsid w:val="005248D2"/>
    <w:rsid w:val="005574FA"/>
    <w:rsid w:val="00567F62"/>
    <w:rsid w:val="00573351"/>
    <w:rsid w:val="00577713"/>
    <w:rsid w:val="005B5962"/>
    <w:rsid w:val="005B78A4"/>
    <w:rsid w:val="00606B16"/>
    <w:rsid w:val="006101D5"/>
    <w:rsid w:val="006147EE"/>
    <w:rsid w:val="00614876"/>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1DC6"/>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D1E27"/>
    <w:rsid w:val="007F2B3F"/>
    <w:rsid w:val="00816633"/>
    <w:rsid w:val="00817FAD"/>
    <w:rsid w:val="00834A79"/>
    <w:rsid w:val="008401B5"/>
    <w:rsid w:val="00842E18"/>
    <w:rsid w:val="008561A2"/>
    <w:rsid w:val="00857F59"/>
    <w:rsid w:val="008639E1"/>
    <w:rsid w:val="00864411"/>
    <w:rsid w:val="00894F3B"/>
    <w:rsid w:val="008A2A73"/>
    <w:rsid w:val="008B5BE5"/>
    <w:rsid w:val="008C0C75"/>
    <w:rsid w:val="008C17A5"/>
    <w:rsid w:val="008C66E8"/>
    <w:rsid w:val="008D7A61"/>
    <w:rsid w:val="008F3900"/>
    <w:rsid w:val="008F5678"/>
    <w:rsid w:val="00907B35"/>
    <w:rsid w:val="00913543"/>
    <w:rsid w:val="009220E1"/>
    <w:rsid w:val="009242EA"/>
    <w:rsid w:val="00934487"/>
    <w:rsid w:val="0094110D"/>
    <w:rsid w:val="00947BAB"/>
    <w:rsid w:val="00955F90"/>
    <w:rsid w:val="00962771"/>
    <w:rsid w:val="00962985"/>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21A7"/>
    <w:rsid w:val="00B36B0E"/>
    <w:rsid w:val="00B43588"/>
    <w:rsid w:val="00B460EE"/>
    <w:rsid w:val="00B52056"/>
    <w:rsid w:val="00B542CE"/>
    <w:rsid w:val="00B61320"/>
    <w:rsid w:val="00B63770"/>
    <w:rsid w:val="00B65CC5"/>
    <w:rsid w:val="00B755AE"/>
    <w:rsid w:val="00B771AD"/>
    <w:rsid w:val="00B86B7C"/>
    <w:rsid w:val="00B927D6"/>
    <w:rsid w:val="00BA0700"/>
    <w:rsid w:val="00BA3DFB"/>
    <w:rsid w:val="00BB0627"/>
    <w:rsid w:val="00BB2B03"/>
    <w:rsid w:val="00BB33DA"/>
    <w:rsid w:val="00BD1BD1"/>
    <w:rsid w:val="00BD279B"/>
    <w:rsid w:val="00BE0013"/>
    <w:rsid w:val="00BE0983"/>
    <w:rsid w:val="00BE10A8"/>
    <w:rsid w:val="00BF4D9F"/>
    <w:rsid w:val="00C03E69"/>
    <w:rsid w:val="00C04DF2"/>
    <w:rsid w:val="00C069FE"/>
    <w:rsid w:val="00C07D84"/>
    <w:rsid w:val="00C14A9D"/>
    <w:rsid w:val="00C15438"/>
    <w:rsid w:val="00C21A1C"/>
    <w:rsid w:val="00C34CD3"/>
    <w:rsid w:val="00C36E7B"/>
    <w:rsid w:val="00C5591F"/>
    <w:rsid w:val="00C62008"/>
    <w:rsid w:val="00C64664"/>
    <w:rsid w:val="00C77195"/>
    <w:rsid w:val="00C85E0E"/>
    <w:rsid w:val="00C864CB"/>
    <w:rsid w:val="00C91AE2"/>
    <w:rsid w:val="00CA053A"/>
    <w:rsid w:val="00CA4A4A"/>
    <w:rsid w:val="00CB12DC"/>
    <w:rsid w:val="00CB19BE"/>
    <w:rsid w:val="00CC4741"/>
    <w:rsid w:val="00CD5ED5"/>
    <w:rsid w:val="00CE072A"/>
    <w:rsid w:val="00CE7887"/>
    <w:rsid w:val="00D1697D"/>
    <w:rsid w:val="00D32C40"/>
    <w:rsid w:val="00D3643A"/>
    <w:rsid w:val="00D47475"/>
    <w:rsid w:val="00D511A4"/>
    <w:rsid w:val="00D5236F"/>
    <w:rsid w:val="00D80544"/>
    <w:rsid w:val="00D90A3C"/>
    <w:rsid w:val="00DB0028"/>
    <w:rsid w:val="00DB6202"/>
    <w:rsid w:val="00DC23BB"/>
    <w:rsid w:val="00DE1807"/>
    <w:rsid w:val="00DF0DD2"/>
    <w:rsid w:val="00DF20A8"/>
    <w:rsid w:val="00DF79C1"/>
    <w:rsid w:val="00E01FDA"/>
    <w:rsid w:val="00E139AC"/>
    <w:rsid w:val="00E21167"/>
    <w:rsid w:val="00E222B8"/>
    <w:rsid w:val="00E26333"/>
    <w:rsid w:val="00E32C2B"/>
    <w:rsid w:val="00E47326"/>
    <w:rsid w:val="00E6046E"/>
    <w:rsid w:val="00E641A1"/>
    <w:rsid w:val="00E647E4"/>
    <w:rsid w:val="00E712A3"/>
    <w:rsid w:val="00E72F63"/>
    <w:rsid w:val="00E867D8"/>
    <w:rsid w:val="00E86F32"/>
    <w:rsid w:val="00E92511"/>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567BC"/>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21294947">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06582771">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2302</Words>
  <Characters>13125</Characters>
  <Application>Microsoft Office Word</Application>
  <DocSecurity>0</DocSecurity>
  <Lines>109</Lines>
  <Paragraphs>30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3</cp:revision>
  <dcterms:created xsi:type="dcterms:W3CDTF">2024-08-10T07:37:00Z</dcterms:created>
  <dcterms:modified xsi:type="dcterms:W3CDTF">2024-08-10T07:59:00Z</dcterms:modified>
</cp:coreProperties>
</file>