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A4FF" w14:textId="77777777" w:rsidR="007D2D64" w:rsidRPr="000A1286" w:rsidRDefault="007D2D64" w:rsidP="007D2D64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2EB8914C" w14:textId="77777777" w:rsidR="007D2D64" w:rsidRDefault="007D2D64" w:rsidP="007D2D64">
      <w:pPr>
        <w:pStyle w:val="HEADING1SMPC"/>
      </w:pPr>
      <w:r w:rsidRPr="008F5678">
        <w:t>NAME OF THE MEDICINAL PRODUCT</w:t>
      </w:r>
    </w:p>
    <w:p w14:paraId="6C05D0E7" w14:textId="05CFBCF1" w:rsidR="00FD6606" w:rsidRPr="00FD6606" w:rsidRDefault="00FD6606" w:rsidP="00FD6606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FD6606">
        <w:rPr>
          <w:rFonts w:ascii="Times New Roman" w:hAnsi="Times New Roman" w:cs="Times New Roman"/>
          <w:color w:val="FF0000"/>
          <w:sz w:val="28"/>
        </w:rPr>
        <w:t>&lt;Trade name&gt;</w:t>
      </w:r>
      <w:r w:rsidRPr="00FD6606">
        <w:rPr>
          <w:rFonts w:ascii="Times New Roman" w:hAnsi="Times New Roman" w:cs="Times New Roman"/>
          <w:sz w:val="28"/>
        </w:rPr>
        <w:t xml:space="preserve"> 5mg/ml </w:t>
      </w:r>
      <w:r w:rsidR="00895AC7">
        <w:rPr>
          <w:rFonts w:ascii="Times New Roman" w:hAnsi="Times New Roman" w:cs="Times New Roman"/>
          <w:sz w:val="28"/>
        </w:rPr>
        <w:t>s</w:t>
      </w:r>
      <w:r w:rsidRPr="00FD6606">
        <w:rPr>
          <w:rFonts w:ascii="Times New Roman" w:hAnsi="Times New Roman" w:cs="Times New Roman"/>
          <w:sz w:val="28"/>
        </w:rPr>
        <w:t xml:space="preserve">olution for </w:t>
      </w:r>
      <w:r w:rsidR="00895AC7">
        <w:rPr>
          <w:rFonts w:ascii="Times New Roman" w:hAnsi="Times New Roman" w:cs="Times New Roman"/>
          <w:sz w:val="28"/>
        </w:rPr>
        <w:t>i</w:t>
      </w:r>
      <w:r w:rsidRPr="00FD6606">
        <w:rPr>
          <w:rFonts w:ascii="Times New Roman" w:hAnsi="Times New Roman" w:cs="Times New Roman"/>
          <w:sz w:val="28"/>
        </w:rPr>
        <w:t>nfusion</w:t>
      </w:r>
    </w:p>
    <w:p w14:paraId="28D7DEA8" w14:textId="77777777" w:rsidR="007D2D64" w:rsidRDefault="007D2D64" w:rsidP="007D2D64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0D51680E" w14:textId="0711A294" w:rsidR="00895AC7" w:rsidRDefault="00FD6606" w:rsidP="00FD6606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FD6606">
        <w:rPr>
          <w:rFonts w:ascii="Times New Roman" w:hAnsi="Times New Roman" w:cs="Times New Roman"/>
          <w:sz w:val="28"/>
        </w:rPr>
        <w:t>Each 20</w:t>
      </w:r>
      <w:r w:rsidR="00895AC7">
        <w:rPr>
          <w:rFonts w:ascii="Times New Roman" w:hAnsi="Times New Roman" w:cs="Times New Roman"/>
          <w:sz w:val="28"/>
        </w:rPr>
        <w:t xml:space="preserve"> </w:t>
      </w:r>
      <w:r w:rsidRPr="00FD6606">
        <w:rPr>
          <w:rFonts w:ascii="Times New Roman" w:hAnsi="Times New Roman" w:cs="Times New Roman"/>
          <w:sz w:val="28"/>
        </w:rPr>
        <w:t>ml ampoule contains</w:t>
      </w:r>
    </w:p>
    <w:p w14:paraId="208E33D7" w14:textId="122FDB7E" w:rsidR="00FD6606" w:rsidRDefault="00895AC7" w:rsidP="00FD6606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</w:t>
      </w:r>
      <w:r w:rsidR="00FD6606" w:rsidRPr="00FD6606">
        <w:rPr>
          <w:rFonts w:ascii="Times New Roman" w:hAnsi="Times New Roman" w:cs="Times New Roman"/>
          <w:sz w:val="28"/>
        </w:rPr>
        <w:t xml:space="preserve">etoclopramide </w:t>
      </w:r>
      <w:r>
        <w:rPr>
          <w:rFonts w:ascii="Times New Roman" w:hAnsi="Times New Roman" w:cs="Times New Roman"/>
          <w:sz w:val="28"/>
        </w:rPr>
        <w:t>h</w:t>
      </w:r>
      <w:r w:rsidR="00FD6606" w:rsidRPr="00FD6606">
        <w:rPr>
          <w:rFonts w:ascii="Times New Roman" w:hAnsi="Times New Roman" w:cs="Times New Roman"/>
          <w:sz w:val="28"/>
        </w:rPr>
        <w:t>ydrochloride BP</w:t>
      </w:r>
      <w:r w:rsidR="00FD6606">
        <w:rPr>
          <w:rFonts w:ascii="Times New Roman" w:hAnsi="Times New Roman" w:cs="Times New Roman"/>
          <w:sz w:val="28"/>
        </w:rPr>
        <w:t xml:space="preserve"> </w:t>
      </w:r>
      <w:r w:rsidR="00FD6606" w:rsidRPr="00FD6606">
        <w:rPr>
          <w:rFonts w:ascii="Times New Roman" w:hAnsi="Times New Roman" w:cs="Times New Roman"/>
          <w:sz w:val="28"/>
        </w:rPr>
        <w:t>equivalent to</w:t>
      </w:r>
      <w:r w:rsidR="00FD6606">
        <w:rPr>
          <w:rFonts w:ascii="Times New Roman" w:hAnsi="Times New Roman" w:cs="Times New Roman"/>
          <w:sz w:val="28"/>
        </w:rPr>
        <w:t xml:space="preserve"> </w:t>
      </w:r>
      <w:r w:rsidR="00FD6606" w:rsidRPr="00FD6606">
        <w:rPr>
          <w:rFonts w:ascii="Times New Roman" w:hAnsi="Times New Roman" w:cs="Times New Roman"/>
          <w:sz w:val="28"/>
        </w:rPr>
        <w:t>100</w:t>
      </w:r>
      <w:r w:rsidR="00FD6606">
        <w:rPr>
          <w:rFonts w:ascii="Times New Roman" w:hAnsi="Times New Roman" w:cs="Times New Roman"/>
          <w:sz w:val="28"/>
        </w:rPr>
        <w:t xml:space="preserve"> </w:t>
      </w:r>
      <w:r w:rsidR="00FD6606" w:rsidRPr="00FD6606">
        <w:rPr>
          <w:rFonts w:ascii="Times New Roman" w:hAnsi="Times New Roman" w:cs="Times New Roman"/>
          <w:sz w:val="28"/>
        </w:rPr>
        <w:t>mg of the anhydrous substance.</w:t>
      </w:r>
    </w:p>
    <w:p w14:paraId="3F1C1EDC" w14:textId="77777777" w:rsidR="00FD6606" w:rsidRDefault="00FD6606" w:rsidP="00FD6606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FD6606">
        <w:rPr>
          <w:rFonts w:ascii="Times New Roman" w:hAnsi="Times New Roman" w:cs="Times New Roman"/>
          <w:sz w:val="28"/>
          <w:u w:val="single"/>
        </w:rPr>
        <w:t>Excipient with known effect</w:t>
      </w:r>
      <w:r>
        <w:rPr>
          <w:rFonts w:ascii="Times New Roman" w:hAnsi="Times New Roman" w:cs="Times New Roman"/>
          <w:sz w:val="28"/>
        </w:rPr>
        <w:t xml:space="preserve"> </w:t>
      </w:r>
    </w:p>
    <w:p w14:paraId="23A471F8" w14:textId="0A677C67" w:rsidR="00FD6606" w:rsidRPr="00FD6606" w:rsidRDefault="00FD6606" w:rsidP="00FD6606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FD6606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39644F4" w14:textId="76B4F595" w:rsidR="00FD6606" w:rsidRPr="00FD6606" w:rsidRDefault="00FD6606" w:rsidP="00FD6606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FD6606">
        <w:rPr>
          <w:rFonts w:ascii="Times New Roman" w:hAnsi="Times New Roman" w:cs="Times New Roman"/>
          <w:sz w:val="28"/>
        </w:rPr>
        <w:t>For the full list of excipients, see section 6.1.</w:t>
      </w:r>
    </w:p>
    <w:p w14:paraId="67CB3C77" w14:textId="77777777" w:rsidR="007D2D64" w:rsidRDefault="007D2D64" w:rsidP="007D2D64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55F55AB2" w14:textId="33BF91AD" w:rsidR="007D2D64" w:rsidRPr="00FD6606" w:rsidRDefault="00FD6606" w:rsidP="00FD6606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FD6606">
        <w:rPr>
          <w:rFonts w:ascii="Times New Roman" w:hAnsi="Times New Roman" w:cs="Times New Roman"/>
          <w:sz w:val="28"/>
        </w:rPr>
        <w:t xml:space="preserve">Clear </w:t>
      </w:r>
      <w:proofErr w:type="spellStart"/>
      <w:r w:rsidRPr="00FD6606">
        <w:rPr>
          <w:rFonts w:ascii="Times New Roman" w:hAnsi="Times New Roman" w:cs="Times New Roman"/>
          <w:sz w:val="28"/>
        </w:rPr>
        <w:t>colourless</w:t>
      </w:r>
      <w:proofErr w:type="spellEnd"/>
      <w:r w:rsidRPr="00FD6606">
        <w:rPr>
          <w:rFonts w:ascii="Times New Roman" w:hAnsi="Times New Roman" w:cs="Times New Roman"/>
          <w:sz w:val="28"/>
        </w:rPr>
        <w:t xml:space="preserve"> solution for intravenous infusion.</w:t>
      </w:r>
    </w:p>
    <w:p w14:paraId="40A53A4D" w14:textId="77777777" w:rsidR="007D2D64" w:rsidRPr="008F5678" w:rsidRDefault="007D2D64" w:rsidP="007D2D64">
      <w:pPr>
        <w:pStyle w:val="HEADING1SMPC"/>
        <w:rPr>
          <w:szCs w:val="28"/>
        </w:rPr>
      </w:pPr>
      <w:r w:rsidRPr="008F5678">
        <w:t>CLINICAL PARTICULARS</w:t>
      </w:r>
    </w:p>
    <w:p w14:paraId="422BFE21" w14:textId="77777777" w:rsidR="00FD6606" w:rsidRDefault="007D2D64" w:rsidP="00FD6606">
      <w:pPr>
        <w:pStyle w:val="SubHeafingSMPC"/>
        <w:spacing w:before="0"/>
        <w:ind w:left="0" w:firstLine="0"/>
      </w:pPr>
      <w:r w:rsidRPr="007F158B">
        <w:t>Therapeutic indications</w:t>
      </w:r>
    </w:p>
    <w:p w14:paraId="7BAE8274" w14:textId="77777777" w:rsidR="00FD6606" w:rsidRDefault="00FD6606" w:rsidP="00FD6606">
      <w:pPr>
        <w:pStyle w:val="SubHeafingSMPC"/>
        <w:numPr>
          <w:ilvl w:val="0"/>
          <w:numId w:val="0"/>
        </w:numPr>
        <w:spacing w:before="0"/>
        <w:rPr>
          <w:u w:val="single"/>
        </w:rPr>
      </w:pPr>
      <w:r>
        <w:tab/>
      </w:r>
      <w:r w:rsidRPr="00FD6606">
        <w:rPr>
          <w:b w:val="0"/>
          <w:bCs w:val="0"/>
          <w:u w:val="single"/>
        </w:rPr>
        <w:t>Adult population</w:t>
      </w:r>
    </w:p>
    <w:p w14:paraId="1A53DD69" w14:textId="4CFF6751" w:rsidR="00FD6606" w:rsidRPr="00FD6606" w:rsidRDefault="00FD6606" w:rsidP="00FD6606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b w:val="0"/>
          <w:bCs w:val="0"/>
        </w:rPr>
        <w:tab/>
      </w:r>
      <w:r w:rsidR="009562C9">
        <w:rPr>
          <w:b w:val="0"/>
          <w:bCs w:val="0"/>
        </w:rPr>
        <w:t>m</w:t>
      </w:r>
      <w:r w:rsidRPr="00FD6606">
        <w:rPr>
          <w:b w:val="0"/>
          <w:bCs w:val="0"/>
        </w:rPr>
        <w:t>etoclopramide is indicated in adults for:</w:t>
      </w:r>
    </w:p>
    <w:p w14:paraId="08F997B8" w14:textId="77777777" w:rsidR="00FD6606" w:rsidRPr="00FD6606" w:rsidRDefault="00FD6606" w:rsidP="00FD6606">
      <w:pPr>
        <w:pStyle w:val="SubHeafingSMPC"/>
        <w:numPr>
          <w:ilvl w:val="0"/>
          <w:numId w:val="2"/>
        </w:numPr>
        <w:spacing w:before="0"/>
        <w:jc w:val="thaiDistribute"/>
      </w:pPr>
      <w:r w:rsidRPr="00FD6606">
        <w:rPr>
          <w:b w:val="0"/>
          <w:bCs w:val="0"/>
        </w:rPr>
        <w:t>Prevention of post-operative nausea and vomiting (PONV)</w:t>
      </w:r>
    </w:p>
    <w:p w14:paraId="3C51CF47" w14:textId="77777777" w:rsidR="00FD6606" w:rsidRDefault="00FD6606" w:rsidP="00FD6606">
      <w:pPr>
        <w:pStyle w:val="SubHeafingSMPC"/>
        <w:numPr>
          <w:ilvl w:val="0"/>
          <w:numId w:val="2"/>
        </w:numPr>
        <w:spacing w:before="0"/>
        <w:jc w:val="thaiDistribute"/>
      </w:pPr>
      <w:r w:rsidRPr="00FD6606">
        <w:rPr>
          <w:b w:val="0"/>
          <w:bCs w:val="0"/>
        </w:rPr>
        <w:t>Symptomatic treatment of nausea and vomiting, including acute</w:t>
      </w:r>
      <w:r w:rsidRPr="00FD6606">
        <w:t xml:space="preserve"> </w:t>
      </w:r>
      <w:r w:rsidRPr="00FD6606">
        <w:rPr>
          <w:b w:val="0"/>
          <w:bCs w:val="0"/>
        </w:rPr>
        <w:t>migraine induced nausea and vomiting</w:t>
      </w:r>
    </w:p>
    <w:p w14:paraId="29F1DA44" w14:textId="3F0872B2" w:rsidR="00895AC7" w:rsidRDefault="00FD6606" w:rsidP="00895AC7">
      <w:pPr>
        <w:pStyle w:val="SubHeafingSMPC"/>
        <w:numPr>
          <w:ilvl w:val="0"/>
          <w:numId w:val="2"/>
        </w:numPr>
        <w:spacing w:before="0"/>
        <w:jc w:val="thaiDistribute"/>
      </w:pPr>
      <w:r w:rsidRPr="00FD6606">
        <w:rPr>
          <w:b w:val="0"/>
          <w:bCs w:val="0"/>
        </w:rPr>
        <w:t>Prevention of radiotherapy induced nausea and vomiting (RINV).</w:t>
      </w:r>
    </w:p>
    <w:p w14:paraId="1DE659A4" w14:textId="77777777" w:rsidR="00895AC7" w:rsidRPr="00895AC7" w:rsidRDefault="00895AC7" w:rsidP="00895AC7">
      <w:pPr>
        <w:pStyle w:val="SubHeafingSMPC"/>
        <w:numPr>
          <w:ilvl w:val="0"/>
          <w:numId w:val="0"/>
        </w:numPr>
        <w:spacing w:before="0"/>
        <w:ind w:left="1440"/>
        <w:jc w:val="thaiDistribute"/>
        <w:rPr>
          <w:sz w:val="10"/>
          <w:szCs w:val="10"/>
        </w:rPr>
      </w:pPr>
    </w:p>
    <w:p w14:paraId="1C5F988C" w14:textId="77777777" w:rsidR="009562C9" w:rsidRDefault="009562C9" w:rsidP="009562C9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proofErr w:type="spellStart"/>
      <w:r w:rsidRPr="009562C9">
        <w:rPr>
          <w:b w:val="0"/>
          <w:bCs w:val="0"/>
          <w:u w:val="single"/>
        </w:rPr>
        <w:t>Paediatric</w:t>
      </w:r>
      <w:proofErr w:type="spellEnd"/>
      <w:r w:rsidRPr="009562C9">
        <w:rPr>
          <w:b w:val="0"/>
          <w:bCs w:val="0"/>
          <w:u w:val="single"/>
        </w:rPr>
        <w:t xml:space="preserve"> population</w:t>
      </w:r>
    </w:p>
    <w:p w14:paraId="5B8B4924" w14:textId="77777777" w:rsidR="009562C9" w:rsidRDefault="009562C9" w:rsidP="009562C9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9562C9">
        <w:rPr>
          <w:b w:val="0"/>
          <w:bCs w:val="0"/>
        </w:rPr>
        <w:t>metoclopramide is indicated in children</w:t>
      </w:r>
      <w:r>
        <w:rPr>
          <w:b w:val="0"/>
          <w:bCs w:val="0"/>
        </w:rPr>
        <w:t xml:space="preserve"> </w:t>
      </w:r>
      <w:r w:rsidRPr="009562C9">
        <w:rPr>
          <w:b w:val="0"/>
          <w:bCs w:val="0"/>
        </w:rPr>
        <w:t>(aged 1-18 years) for:</w:t>
      </w:r>
    </w:p>
    <w:p w14:paraId="626C318C" w14:textId="77777777" w:rsidR="00AA7D35" w:rsidRDefault="009562C9" w:rsidP="00AA7D35">
      <w:pPr>
        <w:pStyle w:val="SubHeafingSMPC"/>
        <w:numPr>
          <w:ilvl w:val="0"/>
          <w:numId w:val="3"/>
        </w:numPr>
        <w:jc w:val="thaiDistribute"/>
        <w:rPr>
          <w:b w:val="0"/>
          <w:bCs w:val="0"/>
        </w:rPr>
      </w:pPr>
      <w:r w:rsidRPr="009562C9">
        <w:rPr>
          <w:b w:val="0"/>
          <w:bCs w:val="0"/>
        </w:rPr>
        <w:t>Prevention of delayed chemotherapy induced nausea and</w:t>
      </w:r>
      <w:r>
        <w:rPr>
          <w:b w:val="0"/>
          <w:bCs w:val="0"/>
        </w:rPr>
        <w:t xml:space="preserve"> </w:t>
      </w:r>
      <w:r w:rsidRPr="009562C9">
        <w:rPr>
          <w:b w:val="0"/>
          <w:bCs w:val="0"/>
        </w:rPr>
        <w:t>vomiting</w:t>
      </w:r>
      <w:r>
        <w:rPr>
          <w:b w:val="0"/>
          <w:bCs w:val="0"/>
        </w:rPr>
        <w:t xml:space="preserve"> </w:t>
      </w:r>
      <w:r w:rsidRPr="009562C9">
        <w:rPr>
          <w:b w:val="0"/>
          <w:bCs w:val="0"/>
        </w:rPr>
        <w:t>(CINV) as a second line option</w:t>
      </w:r>
      <w:r>
        <w:rPr>
          <w:b w:val="0"/>
          <w:bCs w:val="0"/>
        </w:rPr>
        <w:t>.</w:t>
      </w:r>
    </w:p>
    <w:p w14:paraId="40046B4F" w14:textId="56A7120C" w:rsidR="00FD6606" w:rsidRPr="00AA7D35" w:rsidRDefault="009562C9" w:rsidP="00AA7D35">
      <w:pPr>
        <w:pStyle w:val="SubHeafingSMPC"/>
        <w:numPr>
          <w:ilvl w:val="0"/>
          <w:numId w:val="3"/>
        </w:numPr>
        <w:jc w:val="thaiDistribute"/>
        <w:rPr>
          <w:b w:val="0"/>
          <w:bCs w:val="0"/>
        </w:rPr>
      </w:pPr>
      <w:r w:rsidRPr="00AA7D35">
        <w:rPr>
          <w:b w:val="0"/>
          <w:bCs w:val="0"/>
        </w:rPr>
        <w:lastRenderedPageBreak/>
        <w:t>Treatment of established post-operative nausea and vomiting (PONV) as a second line option.</w:t>
      </w:r>
    </w:p>
    <w:p w14:paraId="1B06A2FD" w14:textId="77777777" w:rsidR="007D2D64" w:rsidRPr="00E26561" w:rsidRDefault="007D2D64" w:rsidP="007D2D64">
      <w:pPr>
        <w:pStyle w:val="SubHeafingSMPC"/>
        <w:spacing w:before="0"/>
        <w:ind w:left="57"/>
      </w:pPr>
      <w:r w:rsidRPr="008F5678">
        <w:t>Posology and method of administration</w:t>
      </w:r>
    </w:p>
    <w:p w14:paraId="4BFCE9A2" w14:textId="2D1FC7BD" w:rsidR="00AA7D35" w:rsidRDefault="007D2D64" w:rsidP="00AA7D35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02C0303A" w14:textId="2909B1C9" w:rsidR="00AA7D35" w:rsidRPr="00895AC7" w:rsidRDefault="00AA7D35" w:rsidP="00AA7D35">
      <w:pPr>
        <w:pStyle w:val="SubHeafingSMPC"/>
        <w:numPr>
          <w:ilvl w:val="0"/>
          <w:numId w:val="0"/>
        </w:numPr>
        <w:spacing w:before="0"/>
        <w:rPr>
          <w:rFonts w:cstheme="minorBidi"/>
          <w:i/>
          <w:iCs/>
        </w:rPr>
      </w:pPr>
      <w:r>
        <w:rPr>
          <w:rFonts w:cstheme="minorBidi"/>
          <w:b w:val="0"/>
          <w:bCs w:val="0"/>
        </w:rPr>
        <w:tab/>
      </w:r>
      <w:r w:rsidRPr="00895AC7">
        <w:rPr>
          <w:rFonts w:cstheme="minorBidi"/>
          <w:b w:val="0"/>
          <w:bCs w:val="0"/>
          <w:i/>
          <w:iCs/>
        </w:rPr>
        <w:t>All indications (adult population)</w:t>
      </w:r>
      <w:r w:rsidR="00895AC7">
        <w:rPr>
          <w:rFonts w:cstheme="minorBidi"/>
          <w:i/>
          <w:iCs/>
        </w:rPr>
        <w:t>:</w:t>
      </w:r>
    </w:p>
    <w:p w14:paraId="3AB8CC54" w14:textId="77777777" w:rsidR="00AA7D35" w:rsidRDefault="00AA7D35" w:rsidP="00AA7D3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</w:rPr>
      </w:pPr>
      <w:r>
        <w:rPr>
          <w:rFonts w:cstheme="minorBidi"/>
        </w:rPr>
        <w:tab/>
      </w:r>
      <w:r w:rsidRPr="00AA7D35">
        <w:rPr>
          <w:rFonts w:cstheme="minorBidi"/>
          <w:b w:val="0"/>
          <w:bCs w:val="0"/>
        </w:rPr>
        <w:t>For prevention of PONV a single dose of 10mg is recommended.</w:t>
      </w:r>
      <w:r>
        <w:rPr>
          <w:rFonts w:cstheme="minorBidi"/>
        </w:rPr>
        <w:t xml:space="preserve"> </w:t>
      </w:r>
      <w:r w:rsidRPr="00AA7D35">
        <w:rPr>
          <w:rFonts w:cstheme="minorBidi"/>
          <w:b w:val="0"/>
          <w:bCs w:val="0"/>
        </w:rPr>
        <w:t xml:space="preserve">For the </w:t>
      </w:r>
      <w:r>
        <w:rPr>
          <w:rFonts w:cstheme="minorBidi"/>
          <w:b w:val="0"/>
          <w:bCs w:val="0"/>
        </w:rPr>
        <w:tab/>
      </w:r>
      <w:r w:rsidRPr="00AA7D35">
        <w:rPr>
          <w:rFonts w:cstheme="minorBidi"/>
          <w:b w:val="0"/>
          <w:bCs w:val="0"/>
        </w:rPr>
        <w:t>symptomatic treatment of nausea and vomiting, including acute</w:t>
      </w:r>
      <w:r>
        <w:rPr>
          <w:rFonts w:cstheme="minorBidi"/>
        </w:rPr>
        <w:t xml:space="preserve"> </w:t>
      </w:r>
      <w:r w:rsidRPr="00AA7D35">
        <w:rPr>
          <w:rFonts w:cstheme="minorBidi"/>
          <w:b w:val="0"/>
          <w:bCs w:val="0"/>
        </w:rPr>
        <w:t xml:space="preserve">migraine </w:t>
      </w:r>
      <w:r>
        <w:rPr>
          <w:rFonts w:cstheme="minorBidi"/>
          <w:b w:val="0"/>
          <w:bCs w:val="0"/>
        </w:rPr>
        <w:tab/>
      </w:r>
      <w:r w:rsidRPr="00AA7D35">
        <w:rPr>
          <w:rFonts w:cstheme="minorBidi"/>
          <w:b w:val="0"/>
          <w:bCs w:val="0"/>
        </w:rPr>
        <w:t>induced nausea and vomiting and for the prevention of radiotherapy</w:t>
      </w:r>
      <w:r>
        <w:rPr>
          <w:rFonts w:cstheme="minorBidi"/>
        </w:rPr>
        <w:t xml:space="preserve"> </w:t>
      </w:r>
      <w:r>
        <w:rPr>
          <w:rFonts w:cstheme="minorBidi"/>
        </w:rPr>
        <w:tab/>
      </w:r>
      <w:r w:rsidRPr="00AA7D35">
        <w:rPr>
          <w:rFonts w:cstheme="minorBidi"/>
          <w:b w:val="0"/>
          <w:bCs w:val="0"/>
        </w:rPr>
        <w:t>induced nausea and vomiting (RINV): the recommended single dose is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AA7D35">
        <w:rPr>
          <w:rFonts w:cstheme="minorBidi"/>
          <w:b w:val="0"/>
          <w:bCs w:val="0"/>
        </w:rPr>
        <w:t>10 mg,</w:t>
      </w:r>
      <w:r>
        <w:rPr>
          <w:rFonts w:cstheme="minorBidi"/>
        </w:rPr>
        <w:t xml:space="preserve"> </w:t>
      </w:r>
      <w:r w:rsidRPr="00AA7D35">
        <w:rPr>
          <w:rFonts w:cstheme="minorBidi"/>
          <w:b w:val="0"/>
          <w:bCs w:val="0"/>
        </w:rPr>
        <w:t xml:space="preserve">repeated up to three times daily. The maximum recommended </w:t>
      </w:r>
      <w:r>
        <w:rPr>
          <w:rFonts w:cstheme="minorBidi"/>
          <w:b w:val="0"/>
          <w:bCs w:val="0"/>
        </w:rPr>
        <w:tab/>
      </w:r>
      <w:r w:rsidRPr="00AA7D35">
        <w:rPr>
          <w:rFonts w:cstheme="minorBidi"/>
          <w:b w:val="0"/>
          <w:bCs w:val="0"/>
        </w:rPr>
        <w:t>daily dose is 30</w:t>
      </w:r>
      <w:r>
        <w:rPr>
          <w:rFonts w:cstheme="minorBidi"/>
        </w:rPr>
        <w:t xml:space="preserve"> </w:t>
      </w:r>
      <w:r w:rsidRPr="00AA7D35">
        <w:rPr>
          <w:rFonts w:cstheme="minorBidi"/>
          <w:b w:val="0"/>
          <w:bCs w:val="0"/>
        </w:rPr>
        <w:t>mg or 0.5mg/kg body weight.</w:t>
      </w:r>
      <w:r>
        <w:rPr>
          <w:rFonts w:cstheme="minorBidi"/>
        </w:rPr>
        <w:t xml:space="preserve"> </w:t>
      </w:r>
    </w:p>
    <w:p w14:paraId="46CC5E29" w14:textId="77777777" w:rsidR="00895AC7" w:rsidRPr="00895AC7" w:rsidRDefault="00895AC7" w:rsidP="00AA7D3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sz w:val="10"/>
          <w:szCs w:val="10"/>
        </w:rPr>
      </w:pPr>
    </w:p>
    <w:p w14:paraId="71881D3D" w14:textId="77777777" w:rsidR="00AA7D35" w:rsidRDefault="00AA7D35" w:rsidP="00AA7D3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</w:rPr>
      </w:pPr>
      <w:r>
        <w:rPr>
          <w:rFonts w:cstheme="minorBidi"/>
        </w:rPr>
        <w:tab/>
      </w:r>
      <w:r w:rsidRPr="00AA7D35">
        <w:rPr>
          <w:rFonts w:cstheme="minorBidi"/>
          <w:b w:val="0"/>
          <w:bCs w:val="0"/>
        </w:rPr>
        <w:t xml:space="preserve">The injectable treatment duration should be as short as possible and </w:t>
      </w:r>
      <w:r>
        <w:rPr>
          <w:rFonts w:cstheme="minorBidi"/>
          <w:b w:val="0"/>
          <w:bCs w:val="0"/>
        </w:rPr>
        <w:tab/>
      </w:r>
      <w:r w:rsidRPr="00AA7D35">
        <w:rPr>
          <w:rFonts w:cstheme="minorBidi"/>
          <w:b w:val="0"/>
          <w:bCs w:val="0"/>
        </w:rPr>
        <w:t>transfer to</w:t>
      </w:r>
      <w:r>
        <w:rPr>
          <w:rFonts w:cstheme="minorBidi"/>
        </w:rPr>
        <w:t xml:space="preserve"> </w:t>
      </w:r>
      <w:r w:rsidRPr="00AA7D35">
        <w:rPr>
          <w:rFonts w:cstheme="minorBidi"/>
          <w:b w:val="0"/>
          <w:bCs w:val="0"/>
        </w:rPr>
        <w:t>oral treatment should be made as soon as possible.</w:t>
      </w:r>
    </w:p>
    <w:p w14:paraId="62BC3B78" w14:textId="77777777" w:rsidR="00AA7D35" w:rsidRPr="00AA7D35" w:rsidRDefault="00AA7D35" w:rsidP="00AA7D3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sz w:val="10"/>
          <w:szCs w:val="10"/>
        </w:rPr>
      </w:pPr>
    </w:p>
    <w:p w14:paraId="36CE3FA8" w14:textId="77777777" w:rsidR="00AA7D35" w:rsidRPr="00AA7D35" w:rsidRDefault="00AA7D35" w:rsidP="00AA7D3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u w:val="single"/>
        </w:rPr>
      </w:pPr>
      <w:r>
        <w:rPr>
          <w:rFonts w:cstheme="minorBidi"/>
        </w:rPr>
        <w:tab/>
      </w:r>
      <w:r w:rsidRPr="00AA7D35">
        <w:rPr>
          <w:rFonts w:cstheme="minorBidi"/>
          <w:b w:val="0"/>
          <w:bCs w:val="0"/>
          <w:u w:val="single"/>
        </w:rPr>
        <w:t>Continuous infusion (recommended method):</w:t>
      </w:r>
    </w:p>
    <w:p w14:paraId="74F44FDE" w14:textId="0772F475" w:rsidR="00AA7D35" w:rsidRDefault="00AA7D35" w:rsidP="00AA7D3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</w:rPr>
      </w:pPr>
      <w:r>
        <w:rPr>
          <w:rFonts w:cstheme="minorBidi"/>
        </w:rPr>
        <w:tab/>
      </w:r>
      <w:r w:rsidRPr="00AA7D35">
        <w:rPr>
          <w:rFonts w:cstheme="minorBidi"/>
          <w:b w:val="0"/>
          <w:bCs w:val="0"/>
        </w:rPr>
        <w:t>This medicine is given by IV infusion as a loading dose followed by a</w:t>
      </w:r>
      <w:r>
        <w:rPr>
          <w:rFonts w:cstheme="minorBidi"/>
        </w:rPr>
        <w:t xml:space="preserve"> </w:t>
      </w:r>
      <w:r>
        <w:rPr>
          <w:rFonts w:cstheme="minorBidi"/>
        </w:rPr>
        <w:tab/>
      </w:r>
      <w:r w:rsidRPr="00AA7D35">
        <w:rPr>
          <w:rFonts w:cstheme="minorBidi"/>
          <w:b w:val="0"/>
          <w:bCs w:val="0"/>
        </w:rPr>
        <w:t xml:space="preserve">continuous infusion to maintain a metoclopramide serum concentration </w:t>
      </w:r>
      <w:r>
        <w:rPr>
          <w:rFonts w:cstheme="minorBidi"/>
          <w:b w:val="0"/>
          <w:bCs w:val="0"/>
        </w:rPr>
        <w:tab/>
      </w:r>
      <w:r w:rsidRPr="00AA7D35">
        <w:rPr>
          <w:rFonts w:cstheme="minorBidi"/>
          <w:b w:val="0"/>
          <w:bCs w:val="0"/>
        </w:rPr>
        <w:t>of 0.85</w:t>
      </w:r>
      <w:r>
        <w:rPr>
          <w:rFonts w:cstheme="minorBidi"/>
        </w:rPr>
        <w:t xml:space="preserve"> </w:t>
      </w:r>
      <w:proofErr w:type="spellStart"/>
      <w:r w:rsidRPr="00AA7D35">
        <w:rPr>
          <w:rFonts w:cstheme="minorBidi"/>
          <w:b w:val="0"/>
          <w:bCs w:val="0"/>
        </w:rPr>
        <w:t>μg</w:t>
      </w:r>
      <w:proofErr w:type="spellEnd"/>
      <w:r w:rsidRPr="00AA7D35"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 xml:space="preserve">- </w:t>
      </w:r>
      <w:r w:rsidRPr="00AA7D35">
        <w:rPr>
          <w:rFonts w:cstheme="minorBidi"/>
          <w:b w:val="0"/>
          <w:bCs w:val="0"/>
        </w:rPr>
        <w:t>1.0μg/ml. The loading dose should be given before starting</w:t>
      </w:r>
      <w:r>
        <w:rPr>
          <w:rFonts w:cstheme="minorBidi"/>
          <w:b w:val="0"/>
          <w:bCs w:val="0"/>
        </w:rPr>
        <w:tab/>
      </w:r>
      <w:r w:rsidRPr="00AA7D35">
        <w:rPr>
          <w:rFonts w:cstheme="minorBidi"/>
          <w:b w:val="0"/>
          <w:bCs w:val="0"/>
        </w:rPr>
        <w:t>cytotoxic</w:t>
      </w:r>
      <w:r>
        <w:rPr>
          <w:rFonts w:cstheme="minorBidi"/>
        </w:rPr>
        <w:t xml:space="preserve"> </w:t>
      </w:r>
      <w:r w:rsidRPr="00AA7D35">
        <w:rPr>
          <w:rFonts w:cstheme="minorBidi"/>
          <w:b w:val="0"/>
          <w:bCs w:val="0"/>
        </w:rPr>
        <w:t>chemotherapy.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2276"/>
        <w:gridCol w:w="2254"/>
        <w:gridCol w:w="1830"/>
        <w:gridCol w:w="1727"/>
      </w:tblGrid>
      <w:tr w:rsidR="00374F64" w:rsidRPr="00BA2738" w14:paraId="4F4BBC64" w14:textId="77777777" w:rsidTr="00FE4D5B">
        <w:tc>
          <w:tcPr>
            <w:tcW w:w="2318" w:type="dxa"/>
          </w:tcPr>
          <w:p w14:paraId="22F76778" w14:textId="77777777" w:rsidR="00374F64" w:rsidRPr="006C07AC" w:rsidRDefault="00374F64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</w:pPr>
            <w:r w:rsidRPr="006C07AC">
              <w:tab/>
            </w:r>
          </w:p>
        </w:tc>
        <w:tc>
          <w:tcPr>
            <w:tcW w:w="2129" w:type="dxa"/>
          </w:tcPr>
          <w:p w14:paraId="17805AE4" w14:textId="77777777" w:rsidR="00BA2738" w:rsidRPr="006C07AC" w:rsidRDefault="00374F64" w:rsidP="006C07AC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Maxolon</w:t>
            </w:r>
            <w:proofErr w:type="spellEnd"/>
          </w:p>
          <w:p w14:paraId="08492277" w14:textId="294BCE5B" w:rsidR="00374F64" w:rsidRPr="006C07AC" w:rsidRDefault="00374F64" w:rsidP="006C0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'High</w:t>
            </w:r>
            <w:r w:rsidR="00BA2738"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Dose' (</w:t>
            </w:r>
            <w:r w:rsidR="00BA2738"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etoclopramide Infusion)</w:t>
            </w:r>
          </w:p>
        </w:tc>
        <w:tc>
          <w:tcPr>
            <w:tcW w:w="1877" w:type="dxa"/>
          </w:tcPr>
          <w:p w14:paraId="74503B93" w14:textId="77777777" w:rsidR="00BA2738" w:rsidRPr="006C07AC" w:rsidRDefault="00BA2738" w:rsidP="006C07AC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134B59" w14:textId="3A9ACAE8" w:rsidR="00374F64" w:rsidRPr="006C07AC" w:rsidRDefault="00374F64" w:rsidP="006C0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Volume Of</w:t>
            </w:r>
            <w:r w:rsidR="00BA2738"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Diluent</w:t>
            </w:r>
          </w:p>
          <w:p w14:paraId="78BBE7B9" w14:textId="77777777" w:rsidR="00374F64" w:rsidRPr="006C07AC" w:rsidRDefault="00374F64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</w:p>
        </w:tc>
        <w:tc>
          <w:tcPr>
            <w:tcW w:w="1763" w:type="dxa"/>
          </w:tcPr>
          <w:p w14:paraId="0A5A7B05" w14:textId="77777777" w:rsidR="00BA2738" w:rsidRPr="006C07AC" w:rsidRDefault="00BA2738" w:rsidP="006C07AC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C3B96C" w14:textId="5F66EB37" w:rsidR="00374F64" w:rsidRPr="006C07AC" w:rsidRDefault="00374F64" w:rsidP="006C0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IV Infusion Time</w:t>
            </w:r>
          </w:p>
          <w:p w14:paraId="23ECD247" w14:textId="4491A86E" w:rsidR="00374F64" w:rsidRPr="006C07AC" w:rsidRDefault="00374F64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</w:p>
        </w:tc>
      </w:tr>
      <w:tr w:rsidR="00374F64" w:rsidRPr="00BA2738" w14:paraId="7094AFD4" w14:textId="77777777" w:rsidTr="00FE4D5B">
        <w:tc>
          <w:tcPr>
            <w:tcW w:w="2318" w:type="dxa"/>
          </w:tcPr>
          <w:p w14:paraId="1FDF9582" w14:textId="758D0731" w:rsidR="00374F64" w:rsidRPr="00BA2738" w:rsidRDefault="00374F64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Loading dose</w:t>
            </w:r>
          </w:p>
        </w:tc>
        <w:tc>
          <w:tcPr>
            <w:tcW w:w="2129" w:type="dxa"/>
          </w:tcPr>
          <w:p w14:paraId="368D290F" w14:textId="77777777" w:rsidR="00BA2738" w:rsidRPr="00BA2738" w:rsidRDefault="00374F64" w:rsidP="006C07AC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2-4 mg/kg</w:t>
            </w:r>
          </w:p>
          <w:p w14:paraId="5F775DA3" w14:textId="20AA0BA3" w:rsidR="00374F64" w:rsidRPr="00BA2738" w:rsidRDefault="00374F64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body weight</w:t>
            </w:r>
          </w:p>
        </w:tc>
        <w:tc>
          <w:tcPr>
            <w:tcW w:w="1877" w:type="dxa"/>
          </w:tcPr>
          <w:p w14:paraId="01502603" w14:textId="76FF39C2" w:rsidR="00374F64" w:rsidRPr="00BA2738" w:rsidRDefault="00BA2738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50-100 ml</w:t>
            </w:r>
          </w:p>
        </w:tc>
        <w:tc>
          <w:tcPr>
            <w:tcW w:w="1763" w:type="dxa"/>
          </w:tcPr>
          <w:p w14:paraId="7ACEF4DD" w14:textId="3CF97360" w:rsidR="00374F64" w:rsidRPr="00BA2738" w:rsidRDefault="00BA2738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15-20 minutes</w:t>
            </w:r>
          </w:p>
        </w:tc>
      </w:tr>
      <w:tr w:rsidR="00374F64" w:rsidRPr="00BA2738" w14:paraId="1A828B20" w14:textId="77777777" w:rsidTr="00FE4D5B">
        <w:tc>
          <w:tcPr>
            <w:tcW w:w="2318" w:type="dxa"/>
          </w:tcPr>
          <w:p w14:paraId="58749A0D" w14:textId="1C73C720" w:rsidR="00374F64" w:rsidRPr="00BA2738" w:rsidRDefault="00374F64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Maintenance dose</w:t>
            </w:r>
          </w:p>
        </w:tc>
        <w:tc>
          <w:tcPr>
            <w:tcW w:w="2129" w:type="dxa"/>
          </w:tcPr>
          <w:p w14:paraId="2ED74B68" w14:textId="77777777" w:rsidR="00BA2738" w:rsidRPr="00BA2738" w:rsidRDefault="00374F64" w:rsidP="006C07AC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3-5 mg/kg</w:t>
            </w:r>
          </w:p>
          <w:p w14:paraId="0C46C6F5" w14:textId="4D78D02E" w:rsidR="00374F64" w:rsidRPr="00BA2738" w:rsidRDefault="00374F64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body weight</w:t>
            </w:r>
          </w:p>
        </w:tc>
        <w:tc>
          <w:tcPr>
            <w:tcW w:w="1877" w:type="dxa"/>
          </w:tcPr>
          <w:p w14:paraId="124B5D81" w14:textId="34DE9367" w:rsidR="00374F64" w:rsidRPr="00BA2738" w:rsidRDefault="00BA2738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500 ml</w:t>
            </w:r>
          </w:p>
        </w:tc>
        <w:tc>
          <w:tcPr>
            <w:tcW w:w="1763" w:type="dxa"/>
          </w:tcPr>
          <w:p w14:paraId="704ECFB0" w14:textId="2FE0CD85" w:rsidR="00374F64" w:rsidRPr="00BA2738" w:rsidRDefault="00BA2738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273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8-12 hours</w:t>
            </w:r>
          </w:p>
        </w:tc>
      </w:tr>
    </w:tbl>
    <w:p w14:paraId="0A9597AE" w14:textId="77777777" w:rsidR="009B43FB" w:rsidRDefault="00FE4D5B" w:rsidP="00FE4D5B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FE4D5B">
        <w:rPr>
          <w:b w:val="0"/>
          <w:bCs w:val="0"/>
        </w:rPr>
        <w:t>Total dosage in any</w:t>
      </w:r>
      <w:r>
        <w:rPr>
          <w:b w:val="0"/>
          <w:bCs w:val="0"/>
        </w:rPr>
        <w:t xml:space="preserve"> </w:t>
      </w:r>
      <w:proofErr w:type="gramStart"/>
      <w:r w:rsidRPr="00FE4D5B">
        <w:rPr>
          <w:b w:val="0"/>
          <w:bCs w:val="0"/>
        </w:rPr>
        <w:t>24 hour</w:t>
      </w:r>
      <w:proofErr w:type="gramEnd"/>
      <w:r w:rsidRPr="00FE4D5B">
        <w:rPr>
          <w:b w:val="0"/>
          <w:bCs w:val="0"/>
        </w:rPr>
        <w:t xml:space="preserve"> period should not normally exceed </w:t>
      </w:r>
      <w:r>
        <w:rPr>
          <w:b w:val="0"/>
          <w:bCs w:val="0"/>
        </w:rPr>
        <w:tab/>
      </w:r>
      <w:r w:rsidRPr="00FE4D5B">
        <w:rPr>
          <w:b w:val="0"/>
          <w:bCs w:val="0"/>
        </w:rPr>
        <w:t>10 mg/kg body weight.</w:t>
      </w:r>
    </w:p>
    <w:p w14:paraId="1EAE52E5" w14:textId="77777777" w:rsidR="009B43FB" w:rsidRPr="009B43FB" w:rsidRDefault="009B43FB" w:rsidP="00FE4D5B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5835E4E2" w14:textId="77777777" w:rsidR="004004AD" w:rsidRDefault="009B43FB" w:rsidP="004004A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="00FE4D5B" w:rsidRPr="00FE4D5B">
        <w:rPr>
          <w:b w:val="0"/>
          <w:bCs w:val="0"/>
        </w:rPr>
        <w:t>Where cisplatin is to be used the</w:t>
      </w:r>
      <w:r>
        <w:rPr>
          <w:b w:val="0"/>
          <w:bCs w:val="0"/>
        </w:rPr>
        <w:t xml:space="preserve"> </w:t>
      </w:r>
      <w:r w:rsidR="00FE4D5B" w:rsidRPr="00FE4D5B">
        <w:rPr>
          <w:b w:val="0"/>
          <w:bCs w:val="0"/>
        </w:rPr>
        <w:t>loading dose of this</w:t>
      </w:r>
      <w:r>
        <w:rPr>
          <w:b w:val="0"/>
          <w:bCs w:val="0"/>
        </w:rPr>
        <w:t xml:space="preserve"> </w:t>
      </w:r>
      <w:r w:rsidR="00FE4D5B" w:rsidRPr="00FE4D5B">
        <w:rPr>
          <w:b w:val="0"/>
          <w:bCs w:val="0"/>
        </w:rPr>
        <w:t>medicine</w:t>
      </w:r>
      <w:r>
        <w:rPr>
          <w:b w:val="0"/>
          <w:bCs w:val="0"/>
        </w:rPr>
        <w:t xml:space="preserve"> </w:t>
      </w:r>
      <w:r w:rsidR="00FE4D5B" w:rsidRPr="00FE4D5B">
        <w:rPr>
          <w:b w:val="0"/>
          <w:bCs w:val="0"/>
        </w:rPr>
        <w:t>should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FE4D5B" w:rsidRPr="00FE4D5B">
        <w:rPr>
          <w:b w:val="0"/>
          <w:bCs w:val="0"/>
        </w:rPr>
        <w:t>be at least 3 mg/kg body</w:t>
      </w:r>
      <w:r w:rsidR="00FE4D5B">
        <w:rPr>
          <w:b w:val="0"/>
          <w:bCs w:val="0"/>
        </w:rPr>
        <w:t xml:space="preserve"> </w:t>
      </w:r>
      <w:r w:rsidR="00FE4D5B">
        <w:rPr>
          <w:b w:val="0"/>
          <w:bCs w:val="0"/>
        </w:rPr>
        <w:tab/>
      </w:r>
      <w:r w:rsidR="00FE4D5B" w:rsidRPr="00FE4D5B">
        <w:rPr>
          <w:b w:val="0"/>
          <w:bCs w:val="0"/>
        </w:rPr>
        <w:t>weight and the</w:t>
      </w:r>
      <w:r>
        <w:rPr>
          <w:b w:val="0"/>
          <w:bCs w:val="0"/>
        </w:rPr>
        <w:t xml:space="preserve"> </w:t>
      </w:r>
      <w:r w:rsidR="00FE4D5B" w:rsidRPr="00FE4D5B">
        <w:rPr>
          <w:b w:val="0"/>
          <w:bCs w:val="0"/>
        </w:rPr>
        <w:t>maintenance dose at least 4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FE4D5B" w:rsidRPr="00FE4D5B">
        <w:rPr>
          <w:b w:val="0"/>
          <w:bCs w:val="0"/>
        </w:rPr>
        <w:t>mg/kg body weight.</w:t>
      </w:r>
    </w:p>
    <w:p w14:paraId="59ED3101" w14:textId="77777777" w:rsidR="00895AC7" w:rsidRPr="00895AC7" w:rsidRDefault="00895AC7" w:rsidP="004004A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49DD305F" w14:textId="7B7DEAB9" w:rsidR="004004AD" w:rsidRPr="004004AD" w:rsidRDefault="004004AD" w:rsidP="004004A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4004AD">
        <w:rPr>
          <w:b w:val="0"/>
          <w:bCs w:val="0"/>
          <w:u w:val="single"/>
        </w:rPr>
        <w:t>Intermittent Infusion (alternative regimen)</w:t>
      </w:r>
    </w:p>
    <w:p w14:paraId="4915E236" w14:textId="600FD2C1" w:rsidR="00BE1F4A" w:rsidRPr="00BE1F4A" w:rsidRDefault="004004AD" w:rsidP="00AA7D3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004AD">
        <w:rPr>
          <w:b w:val="0"/>
          <w:bCs w:val="0"/>
        </w:rPr>
        <w:t xml:space="preserve">This medicine can be given by intermittent IV infusion suitably diluted. </w:t>
      </w:r>
      <w:r>
        <w:rPr>
          <w:b w:val="0"/>
          <w:bCs w:val="0"/>
        </w:rPr>
        <w:tab/>
      </w:r>
      <w:r w:rsidRPr="004004AD">
        <w:rPr>
          <w:b w:val="0"/>
          <w:bCs w:val="0"/>
        </w:rPr>
        <w:t>The initial dose should be given before starting cytotoxic chemotherapy.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2259"/>
        <w:gridCol w:w="2254"/>
        <w:gridCol w:w="1839"/>
        <w:gridCol w:w="1735"/>
      </w:tblGrid>
      <w:tr w:rsidR="00BE1F4A" w:rsidRPr="00BA2738" w14:paraId="4B1BA2DF" w14:textId="77777777" w:rsidTr="00C94E55">
        <w:tc>
          <w:tcPr>
            <w:tcW w:w="2318" w:type="dxa"/>
          </w:tcPr>
          <w:p w14:paraId="67942095" w14:textId="77777777" w:rsidR="00BE1F4A" w:rsidRPr="00BA2738" w:rsidRDefault="00BE1F4A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</w:pPr>
            <w:r w:rsidRPr="00BA2738">
              <w:tab/>
            </w:r>
          </w:p>
        </w:tc>
        <w:tc>
          <w:tcPr>
            <w:tcW w:w="2129" w:type="dxa"/>
          </w:tcPr>
          <w:p w14:paraId="38B2F4B5" w14:textId="77777777" w:rsidR="00BE1F4A" w:rsidRPr="006C07AC" w:rsidRDefault="00BE1F4A" w:rsidP="006C07AC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Maxolon</w:t>
            </w:r>
            <w:proofErr w:type="spellEnd"/>
          </w:p>
          <w:p w14:paraId="446291E7" w14:textId="77777777" w:rsidR="00BE1F4A" w:rsidRPr="006C07AC" w:rsidRDefault="00BE1F4A" w:rsidP="006C0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'High Dose' (metoclopramide Infusion)</w:t>
            </w:r>
          </w:p>
        </w:tc>
        <w:tc>
          <w:tcPr>
            <w:tcW w:w="1877" w:type="dxa"/>
          </w:tcPr>
          <w:p w14:paraId="14843612" w14:textId="77777777" w:rsidR="00BE1F4A" w:rsidRPr="006C07AC" w:rsidRDefault="00BE1F4A" w:rsidP="006C07AC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002FF0" w14:textId="1F831CEF" w:rsidR="00BE1F4A" w:rsidRPr="006C07AC" w:rsidRDefault="00BE1F4A" w:rsidP="006C0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Volume Of Diluent</w:t>
            </w:r>
          </w:p>
        </w:tc>
        <w:tc>
          <w:tcPr>
            <w:tcW w:w="1763" w:type="dxa"/>
          </w:tcPr>
          <w:p w14:paraId="573BE23A" w14:textId="77777777" w:rsidR="00BE1F4A" w:rsidRPr="006C07AC" w:rsidRDefault="00BE1F4A" w:rsidP="006C07AC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62B552" w14:textId="77777777" w:rsidR="00BE1F4A" w:rsidRPr="006C07AC" w:rsidRDefault="00BE1F4A" w:rsidP="006C0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C07AC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IV Infusion Time</w:t>
            </w:r>
          </w:p>
          <w:p w14:paraId="78D2D3FE" w14:textId="77777777" w:rsidR="00BE1F4A" w:rsidRPr="006C07AC" w:rsidRDefault="00BE1F4A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</w:p>
        </w:tc>
      </w:tr>
      <w:tr w:rsidR="00BE1F4A" w:rsidRPr="00BA2738" w14:paraId="604B4916" w14:textId="77777777" w:rsidTr="00C94E55">
        <w:tc>
          <w:tcPr>
            <w:tcW w:w="2318" w:type="dxa"/>
          </w:tcPr>
          <w:p w14:paraId="7E44188E" w14:textId="3D8AE09C" w:rsidR="00BE1F4A" w:rsidRPr="00BA2738" w:rsidRDefault="00BE1F4A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Initial dose</w:t>
            </w:r>
          </w:p>
        </w:tc>
        <w:tc>
          <w:tcPr>
            <w:tcW w:w="2129" w:type="dxa"/>
          </w:tcPr>
          <w:p w14:paraId="5BA2F95F" w14:textId="0BFBE027" w:rsidR="00BE1F4A" w:rsidRPr="00BE1F4A" w:rsidRDefault="00BE1F4A" w:rsidP="006C07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Up to 2 mg/kg body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weight</w:t>
            </w:r>
          </w:p>
        </w:tc>
        <w:tc>
          <w:tcPr>
            <w:tcW w:w="1877" w:type="dxa"/>
          </w:tcPr>
          <w:p w14:paraId="16459492" w14:textId="2989C10E" w:rsidR="00BE1F4A" w:rsidRPr="00BA2738" w:rsidRDefault="00BE1F4A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at least 50 ml</w:t>
            </w:r>
          </w:p>
        </w:tc>
        <w:tc>
          <w:tcPr>
            <w:tcW w:w="1763" w:type="dxa"/>
          </w:tcPr>
          <w:p w14:paraId="35A44462" w14:textId="77777777" w:rsidR="00D6221C" w:rsidRDefault="00BE1F4A" w:rsidP="006C07AC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at least</w:t>
            </w:r>
          </w:p>
          <w:p w14:paraId="06615D77" w14:textId="31F24094" w:rsidR="00BE1F4A" w:rsidRPr="00BA2738" w:rsidRDefault="00BE1F4A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15 minutes</w:t>
            </w:r>
          </w:p>
        </w:tc>
      </w:tr>
      <w:tr w:rsidR="00BE1F4A" w:rsidRPr="00BA2738" w14:paraId="2DBA3975" w14:textId="77777777" w:rsidTr="00C94E55">
        <w:tc>
          <w:tcPr>
            <w:tcW w:w="2318" w:type="dxa"/>
          </w:tcPr>
          <w:p w14:paraId="433FCD4C" w14:textId="0817177E" w:rsidR="00BE1F4A" w:rsidRPr="00BA2738" w:rsidRDefault="00BE1F4A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Repeat doses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a</w:t>
            </w:r>
            <w:r>
              <w:rPr>
                <w:rFonts w:eastAsia="Times New Roman"/>
                <w:lang w:eastAsia="zh-CN"/>
              </w:rPr>
              <w:t xml:space="preserve">t 2 </w:t>
            </w:r>
            <w:r w:rsidRPr="00BE1F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hourly intervals</w:t>
            </w:r>
          </w:p>
        </w:tc>
        <w:tc>
          <w:tcPr>
            <w:tcW w:w="2129" w:type="dxa"/>
          </w:tcPr>
          <w:p w14:paraId="686234D1" w14:textId="6BCC3BBF" w:rsidR="00BE1F4A" w:rsidRPr="00BE1F4A" w:rsidRDefault="00BE1F4A" w:rsidP="006C07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Up to 2 mg/kg body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F4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weight</w:t>
            </w:r>
          </w:p>
        </w:tc>
        <w:tc>
          <w:tcPr>
            <w:tcW w:w="1877" w:type="dxa"/>
          </w:tcPr>
          <w:p w14:paraId="1A91170A" w14:textId="2DB55E83" w:rsidR="00BE1F4A" w:rsidRPr="00BA2738" w:rsidRDefault="00D6221C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221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at least 50 ml</w:t>
            </w:r>
          </w:p>
        </w:tc>
        <w:tc>
          <w:tcPr>
            <w:tcW w:w="1763" w:type="dxa"/>
          </w:tcPr>
          <w:p w14:paraId="7543410E" w14:textId="77777777" w:rsidR="00D6221C" w:rsidRDefault="00D6221C" w:rsidP="006C07AC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D6221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at least</w:t>
            </w:r>
          </w:p>
          <w:p w14:paraId="4B2D8E55" w14:textId="2A7F6B47" w:rsidR="00BE1F4A" w:rsidRPr="00BA2738" w:rsidRDefault="00D6221C" w:rsidP="006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221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15 minutes</w:t>
            </w:r>
          </w:p>
        </w:tc>
      </w:tr>
      <w:tr w:rsidR="00D6221C" w:rsidRPr="00BA2738" w14:paraId="0643020C" w14:textId="77777777" w:rsidTr="00486DDE">
        <w:tc>
          <w:tcPr>
            <w:tcW w:w="8087" w:type="dxa"/>
            <w:gridSpan w:val="4"/>
          </w:tcPr>
          <w:p w14:paraId="49CE3138" w14:textId="32D481D1" w:rsidR="00D6221C" w:rsidRPr="00D6221C" w:rsidRDefault="00D6221C" w:rsidP="006C07AC">
            <w:pPr>
              <w:jc w:val="thaiDistribute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D62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Total dosage in any </w:t>
            </w:r>
            <w:proofErr w:type="gramStart"/>
            <w:r w:rsidRPr="00D62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hour</w:t>
            </w:r>
            <w:proofErr w:type="gramEnd"/>
            <w:r w:rsidRPr="00D62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period should not normally exceed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2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mg/kg body weight.</w:t>
            </w:r>
          </w:p>
        </w:tc>
      </w:tr>
    </w:tbl>
    <w:p w14:paraId="6F3C8779" w14:textId="77777777" w:rsidR="00895AC7" w:rsidRPr="00895AC7" w:rsidRDefault="00D6221C" w:rsidP="00D6221C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  <w:u w:val="single"/>
        </w:rPr>
      </w:pPr>
      <w:r>
        <w:tab/>
      </w:r>
    </w:p>
    <w:p w14:paraId="765BDF0F" w14:textId="00262ED0" w:rsidR="00D6221C" w:rsidRDefault="00895AC7" w:rsidP="00D6221C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u w:val="single"/>
        </w:rPr>
      </w:pPr>
      <w:r w:rsidRPr="00895AC7">
        <w:rPr>
          <w:b w:val="0"/>
          <w:bCs w:val="0"/>
        </w:rPr>
        <w:tab/>
      </w:r>
      <w:r w:rsidR="00D6221C" w:rsidRPr="00D6221C">
        <w:rPr>
          <w:b w:val="0"/>
          <w:bCs w:val="0"/>
          <w:u w:val="single"/>
        </w:rPr>
        <w:t>Special population</w:t>
      </w:r>
      <w:r w:rsidR="00BE6DD5">
        <w:rPr>
          <w:b w:val="0"/>
          <w:bCs w:val="0"/>
          <w:u w:val="single"/>
        </w:rPr>
        <w:t>:</w:t>
      </w:r>
    </w:p>
    <w:p w14:paraId="67B17A1A" w14:textId="28A2A29C" w:rsidR="00D6221C" w:rsidRDefault="00D6221C" w:rsidP="00D6221C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D6221C">
        <w:rPr>
          <w:b w:val="0"/>
          <w:bCs w:val="0"/>
          <w:i/>
          <w:iCs/>
        </w:rPr>
        <w:t>Elderly</w:t>
      </w:r>
      <w:r w:rsidR="00895AC7" w:rsidRPr="00895AC7">
        <w:rPr>
          <w:b w:val="0"/>
          <w:bCs w:val="0"/>
        </w:rPr>
        <w:t>:</w:t>
      </w:r>
    </w:p>
    <w:p w14:paraId="677DB3A1" w14:textId="77777777" w:rsidR="00D6221C" w:rsidRDefault="00D6221C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6221C">
        <w:rPr>
          <w:b w:val="0"/>
          <w:bCs w:val="0"/>
        </w:rPr>
        <w:t>In elderly patients a dose reduction should be considered, based on renal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D6221C">
        <w:rPr>
          <w:b w:val="0"/>
          <w:bCs w:val="0"/>
        </w:rPr>
        <w:t>and hepatic function and overall frailty.</w:t>
      </w:r>
    </w:p>
    <w:p w14:paraId="71F077AC" w14:textId="77777777" w:rsidR="00D6221C" w:rsidRPr="00D6221C" w:rsidRDefault="00D6221C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5D66AD6" w14:textId="024507A1" w:rsidR="00D6221C" w:rsidRDefault="00D6221C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D6221C">
        <w:rPr>
          <w:b w:val="0"/>
          <w:bCs w:val="0"/>
          <w:i/>
          <w:iCs/>
        </w:rPr>
        <w:t>Renal impairment</w:t>
      </w:r>
      <w:r w:rsidR="00895AC7">
        <w:rPr>
          <w:b w:val="0"/>
          <w:bCs w:val="0"/>
          <w:i/>
          <w:iCs/>
        </w:rPr>
        <w:t>:</w:t>
      </w:r>
    </w:p>
    <w:p w14:paraId="3BE9B6B9" w14:textId="77777777" w:rsidR="00D6221C" w:rsidRDefault="00D6221C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D6221C">
        <w:rPr>
          <w:b w:val="0"/>
          <w:bCs w:val="0"/>
        </w:rPr>
        <w:t>In patients with end stage renal disease (Creatinine clearance ≤ 15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D6221C">
        <w:rPr>
          <w:b w:val="0"/>
          <w:bCs w:val="0"/>
        </w:rPr>
        <w:t>ml/min), the</w:t>
      </w:r>
      <w:r>
        <w:rPr>
          <w:b w:val="0"/>
          <w:bCs w:val="0"/>
          <w:i/>
          <w:iCs/>
        </w:rPr>
        <w:t xml:space="preserve"> </w:t>
      </w:r>
      <w:r w:rsidRPr="00D6221C">
        <w:rPr>
          <w:b w:val="0"/>
          <w:bCs w:val="0"/>
        </w:rPr>
        <w:t>daily dose should be reduced by 75%.</w:t>
      </w:r>
    </w:p>
    <w:p w14:paraId="63A43989" w14:textId="77777777" w:rsidR="00895AC7" w:rsidRPr="00895AC7" w:rsidRDefault="00895AC7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2C77E87B" w14:textId="77777777" w:rsidR="00D6221C" w:rsidRDefault="00D6221C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D6221C">
        <w:rPr>
          <w:b w:val="0"/>
          <w:bCs w:val="0"/>
        </w:rPr>
        <w:t xml:space="preserve">In patients with moderate to severe renal impairment (Creatinine </w:t>
      </w:r>
      <w:r>
        <w:rPr>
          <w:b w:val="0"/>
          <w:bCs w:val="0"/>
        </w:rPr>
        <w:tab/>
      </w:r>
      <w:r w:rsidRPr="00D6221C">
        <w:rPr>
          <w:b w:val="0"/>
          <w:bCs w:val="0"/>
        </w:rPr>
        <w:t>clearance 15</w:t>
      </w:r>
      <w:r>
        <w:rPr>
          <w:b w:val="0"/>
          <w:bCs w:val="0"/>
        </w:rPr>
        <w:t>-</w:t>
      </w:r>
      <w:r w:rsidRPr="00D6221C">
        <w:rPr>
          <w:b w:val="0"/>
          <w:bCs w:val="0"/>
        </w:rPr>
        <w:t>60</w:t>
      </w:r>
      <w:r>
        <w:rPr>
          <w:b w:val="0"/>
          <w:bCs w:val="0"/>
          <w:i/>
          <w:iCs/>
        </w:rPr>
        <w:t xml:space="preserve"> </w:t>
      </w:r>
      <w:r w:rsidRPr="00D6221C">
        <w:rPr>
          <w:b w:val="0"/>
          <w:bCs w:val="0"/>
        </w:rPr>
        <w:t>ml/min), the dose should be reduced by 50% (see section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D6221C">
        <w:rPr>
          <w:b w:val="0"/>
          <w:bCs w:val="0"/>
        </w:rPr>
        <w:t>5.2).</w:t>
      </w:r>
    </w:p>
    <w:p w14:paraId="1BCC4089" w14:textId="77777777" w:rsidR="00895AC7" w:rsidRDefault="00895AC7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</w:p>
    <w:p w14:paraId="449165A9" w14:textId="77777777" w:rsidR="00895AC7" w:rsidRDefault="00895AC7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</w:p>
    <w:p w14:paraId="7C69DB60" w14:textId="77777777" w:rsidR="00D6221C" w:rsidRPr="00D6221C" w:rsidRDefault="00D6221C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1FCBA13B" w14:textId="2BF6AE7D" w:rsidR="00D6221C" w:rsidRDefault="00D6221C" w:rsidP="00D6221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D6221C">
        <w:rPr>
          <w:b w:val="0"/>
          <w:bCs w:val="0"/>
          <w:i/>
          <w:iCs/>
        </w:rPr>
        <w:t>Hepatic impairment</w:t>
      </w:r>
      <w:r w:rsidR="00895AC7">
        <w:rPr>
          <w:b w:val="0"/>
          <w:bCs w:val="0"/>
          <w:i/>
          <w:iCs/>
        </w:rPr>
        <w:t>:</w:t>
      </w:r>
    </w:p>
    <w:p w14:paraId="7609B723" w14:textId="77777777" w:rsidR="00BE6DD5" w:rsidRDefault="00D6221C" w:rsidP="00BE6DD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D6221C">
        <w:rPr>
          <w:b w:val="0"/>
          <w:bCs w:val="0"/>
        </w:rPr>
        <w:t>In patients with severe hepatic impairment, the dose should be reduced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D6221C">
        <w:rPr>
          <w:b w:val="0"/>
          <w:bCs w:val="0"/>
        </w:rPr>
        <w:t>by 50%</w:t>
      </w:r>
      <w:r>
        <w:rPr>
          <w:b w:val="0"/>
          <w:bCs w:val="0"/>
          <w:i/>
          <w:iCs/>
        </w:rPr>
        <w:t xml:space="preserve"> </w:t>
      </w:r>
      <w:r w:rsidRPr="00D6221C">
        <w:rPr>
          <w:b w:val="0"/>
          <w:bCs w:val="0"/>
        </w:rPr>
        <w:t>(see section 5.2).</w:t>
      </w:r>
    </w:p>
    <w:p w14:paraId="060B7D5D" w14:textId="77777777" w:rsidR="00BE6DD5" w:rsidRPr="00BE6DD5" w:rsidRDefault="00BE6DD5" w:rsidP="00BE6DD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615FDD6F" w14:textId="18F5E248" w:rsidR="00BE6DD5" w:rsidRDefault="00BE6DD5" w:rsidP="00BE6DD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E6DD5">
        <w:rPr>
          <w:b w:val="0"/>
          <w:bCs w:val="0"/>
          <w:u w:val="single"/>
        </w:rPr>
        <w:t>Compatibility with cytotoxic agents</w:t>
      </w:r>
    </w:p>
    <w:p w14:paraId="10AF4780" w14:textId="77777777" w:rsidR="00BE6DD5" w:rsidRDefault="00BE6DD5" w:rsidP="00BE6DD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u w:val="single"/>
        </w:rPr>
      </w:pPr>
      <w:r>
        <w:rPr>
          <w:b w:val="0"/>
          <w:bCs w:val="0"/>
        </w:rPr>
        <w:tab/>
      </w:r>
      <w:r w:rsidRPr="00BE6DD5">
        <w:rPr>
          <w:b w:val="0"/>
          <w:bCs w:val="0"/>
        </w:rPr>
        <w:t xml:space="preserve">This medicine is compatible with a number of cytotoxic drugs; </w:t>
      </w:r>
      <w:proofErr w:type="gramStart"/>
      <w:r w:rsidRPr="00BE6DD5">
        <w:rPr>
          <w:b w:val="0"/>
          <w:bCs w:val="0"/>
        </w:rPr>
        <w:t>however</w:t>
      </w:r>
      <w:proofErr w:type="gramEnd"/>
      <w:r w:rsidRPr="00BE6DD5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6DD5">
        <w:rPr>
          <w:b w:val="0"/>
          <w:bCs w:val="0"/>
        </w:rPr>
        <w:t>it</w:t>
      </w:r>
      <w:r>
        <w:rPr>
          <w:b w:val="0"/>
          <w:bCs w:val="0"/>
        </w:rPr>
        <w:t xml:space="preserve"> </w:t>
      </w:r>
      <w:r w:rsidRPr="00BE6DD5">
        <w:rPr>
          <w:b w:val="0"/>
          <w:bCs w:val="0"/>
        </w:rPr>
        <w:t xml:space="preserve">should not be mixed in solution with therapeutic agents other than those </w:t>
      </w:r>
      <w:r>
        <w:rPr>
          <w:b w:val="0"/>
          <w:bCs w:val="0"/>
        </w:rPr>
        <w:tab/>
      </w:r>
      <w:r w:rsidRPr="00BE6DD5">
        <w:rPr>
          <w:b w:val="0"/>
          <w:bCs w:val="0"/>
        </w:rPr>
        <w:t>stated.</w:t>
      </w:r>
    </w:p>
    <w:p w14:paraId="16265DB9" w14:textId="77777777" w:rsidR="00895AC7" w:rsidRPr="00895AC7" w:rsidRDefault="00895AC7" w:rsidP="00BE6DD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  <w:u w:val="single"/>
        </w:rPr>
      </w:pPr>
    </w:p>
    <w:p w14:paraId="7E69AD1F" w14:textId="306F5D93" w:rsidR="00566C7F" w:rsidRDefault="00BE6DD5" w:rsidP="00566C7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E6DD5">
        <w:rPr>
          <w:b w:val="0"/>
          <w:bCs w:val="0"/>
        </w:rPr>
        <w:t xml:space="preserve">This medicine is compatible with cisplatin, cyclophosphamide and </w:t>
      </w:r>
      <w:r>
        <w:rPr>
          <w:b w:val="0"/>
          <w:bCs w:val="0"/>
        </w:rPr>
        <w:tab/>
      </w:r>
      <w:r w:rsidRPr="00BE6DD5">
        <w:rPr>
          <w:b w:val="0"/>
          <w:bCs w:val="0"/>
        </w:rPr>
        <w:t>doxorubicin</w:t>
      </w:r>
      <w:r>
        <w:rPr>
          <w:b w:val="0"/>
          <w:bCs w:val="0"/>
        </w:rPr>
        <w:t xml:space="preserve"> </w:t>
      </w:r>
      <w:r w:rsidRPr="00BE6DD5">
        <w:rPr>
          <w:b w:val="0"/>
          <w:bCs w:val="0"/>
        </w:rPr>
        <w:t>hydrochloride and is stable over the concentration ranges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6DD5">
        <w:rPr>
          <w:b w:val="0"/>
          <w:bCs w:val="0"/>
        </w:rPr>
        <w:t>listed below for 24</w:t>
      </w:r>
      <w:r>
        <w:rPr>
          <w:b w:val="0"/>
          <w:bCs w:val="0"/>
        </w:rPr>
        <w:t xml:space="preserve"> </w:t>
      </w:r>
      <w:r w:rsidRPr="00BE6DD5">
        <w:rPr>
          <w:b w:val="0"/>
          <w:bCs w:val="0"/>
        </w:rPr>
        <w:t>hours at room temperature when protected from light.</w:t>
      </w:r>
    </w:p>
    <w:p w14:paraId="43C88849" w14:textId="77777777" w:rsidR="0078000D" w:rsidRPr="0078000D" w:rsidRDefault="0078000D" w:rsidP="00566C7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BB56D0F" w14:textId="77777777" w:rsidR="00566C7F" w:rsidRDefault="00566C7F" w:rsidP="00566C7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66C7F">
        <w:rPr>
          <w:b w:val="0"/>
          <w:bCs w:val="0"/>
        </w:rPr>
        <w:t xml:space="preserve">40-200 ml cisplatin (1 mg/ml) per 100 mg/20 ml of this medicine in </w:t>
      </w:r>
      <w:r>
        <w:rPr>
          <w:b w:val="0"/>
          <w:bCs w:val="0"/>
        </w:rPr>
        <w:t xml:space="preserve">1 </w:t>
      </w:r>
      <w:r>
        <w:rPr>
          <w:b w:val="0"/>
          <w:bCs w:val="0"/>
        </w:rPr>
        <w:tab/>
      </w:r>
      <w:proofErr w:type="spellStart"/>
      <w:r w:rsidRPr="00566C7F">
        <w:rPr>
          <w:b w:val="0"/>
          <w:bCs w:val="0"/>
        </w:rPr>
        <w:t>litre</w:t>
      </w:r>
      <w:proofErr w:type="spellEnd"/>
      <w:r w:rsidRPr="00566C7F">
        <w:rPr>
          <w:b w:val="0"/>
          <w:bCs w:val="0"/>
        </w:rPr>
        <w:t xml:space="preserve"> of sodium chloride 0.9%.</w:t>
      </w:r>
    </w:p>
    <w:p w14:paraId="1688DF81" w14:textId="77777777" w:rsidR="00895AC7" w:rsidRPr="00895AC7" w:rsidRDefault="00895AC7" w:rsidP="00566C7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C97C44A" w14:textId="77777777" w:rsidR="00566C7F" w:rsidRDefault="00566C7F" w:rsidP="00566C7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66C7F">
        <w:rPr>
          <w:b w:val="0"/>
          <w:bCs w:val="0"/>
        </w:rPr>
        <w:t xml:space="preserve">Up to 40 mg doxorubicin hydrochloride (powder) per 100 mg/20 ml of </w:t>
      </w:r>
      <w:r>
        <w:rPr>
          <w:b w:val="0"/>
          <w:bCs w:val="0"/>
        </w:rPr>
        <w:tab/>
      </w:r>
      <w:r w:rsidRPr="00566C7F">
        <w:rPr>
          <w:b w:val="0"/>
          <w:bCs w:val="0"/>
        </w:rPr>
        <w:t>this medicine.</w:t>
      </w:r>
    </w:p>
    <w:p w14:paraId="54FE662D" w14:textId="77777777" w:rsidR="00895AC7" w:rsidRPr="00895AC7" w:rsidRDefault="00895AC7" w:rsidP="00566C7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B3607C1" w14:textId="77777777" w:rsidR="0078000D" w:rsidRDefault="00566C7F" w:rsidP="0078000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66C7F">
        <w:rPr>
          <w:b w:val="0"/>
          <w:bCs w:val="0"/>
        </w:rPr>
        <w:t xml:space="preserve">Up to 4 g cyclophosphamide (1 g/50 ml) per 100 mg/20 ml of this </w:t>
      </w:r>
      <w:r>
        <w:rPr>
          <w:b w:val="0"/>
          <w:bCs w:val="0"/>
        </w:rPr>
        <w:tab/>
      </w:r>
      <w:r w:rsidRPr="00566C7F">
        <w:rPr>
          <w:b w:val="0"/>
          <w:bCs w:val="0"/>
        </w:rPr>
        <w:t>medicine.</w:t>
      </w:r>
    </w:p>
    <w:p w14:paraId="4D655636" w14:textId="77777777" w:rsidR="0078000D" w:rsidRPr="0078000D" w:rsidRDefault="0078000D" w:rsidP="0078000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7BE3C63" w14:textId="001099A6" w:rsidR="0078000D" w:rsidRPr="0078000D" w:rsidRDefault="0078000D" w:rsidP="0078000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78000D">
        <w:rPr>
          <w:b w:val="0"/>
          <w:bCs w:val="0"/>
          <w:u w:val="single"/>
        </w:rPr>
        <w:t>Compatibility with morphine/diamorphine</w:t>
      </w:r>
    </w:p>
    <w:p w14:paraId="0C9ACF45" w14:textId="77777777" w:rsidR="0078000D" w:rsidRDefault="0078000D" w:rsidP="0078000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8000D">
        <w:rPr>
          <w:b w:val="0"/>
          <w:bCs w:val="0"/>
        </w:rPr>
        <w:t xml:space="preserve">This medicine is compatible with morphine hydrochloride and </w:t>
      </w:r>
      <w:r>
        <w:rPr>
          <w:b w:val="0"/>
          <w:bCs w:val="0"/>
        </w:rPr>
        <w:tab/>
      </w:r>
      <w:r w:rsidRPr="0078000D">
        <w:rPr>
          <w:b w:val="0"/>
          <w:bCs w:val="0"/>
        </w:rPr>
        <w:t xml:space="preserve">diamorphine hydrochloride and is stable over the concentration ranges </w:t>
      </w:r>
      <w:r>
        <w:rPr>
          <w:b w:val="0"/>
          <w:bCs w:val="0"/>
        </w:rPr>
        <w:tab/>
      </w:r>
      <w:r w:rsidRPr="0078000D">
        <w:rPr>
          <w:b w:val="0"/>
          <w:bCs w:val="0"/>
        </w:rPr>
        <w:t xml:space="preserve">listed below for 48 hours at room temperature under normal fluorescent </w:t>
      </w:r>
      <w:r>
        <w:rPr>
          <w:b w:val="0"/>
          <w:bCs w:val="0"/>
        </w:rPr>
        <w:tab/>
      </w:r>
      <w:r w:rsidRPr="0078000D">
        <w:rPr>
          <w:b w:val="0"/>
          <w:bCs w:val="0"/>
        </w:rPr>
        <w:t>lighting.</w:t>
      </w:r>
    </w:p>
    <w:p w14:paraId="0184A5CA" w14:textId="77777777" w:rsidR="0078000D" w:rsidRPr="0078000D" w:rsidRDefault="0078000D" w:rsidP="0078000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D578037" w14:textId="77777777" w:rsidR="0078000D" w:rsidRDefault="0078000D" w:rsidP="0078000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8000D">
        <w:rPr>
          <w:b w:val="0"/>
          <w:bCs w:val="0"/>
        </w:rPr>
        <w:t xml:space="preserve">Up to 100 mg of morphine hydrochloride per 100 mg/20 ml of this </w:t>
      </w:r>
      <w:r>
        <w:rPr>
          <w:b w:val="0"/>
          <w:bCs w:val="0"/>
        </w:rPr>
        <w:tab/>
      </w:r>
      <w:r w:rsidRPr="0078000D">
        <w:rPr>
          <w:b w:val="0"/>
          <w:bCs w:val="0"/>
        </w:rPr>
        <w:t xml:space="preserve">medicine. Up to 50 mg of diamorphine hydrochloride per 100 mg/20 ml </w:t>
      </w:r>
      <w:r>
        <w:rPr>
          <w:b w:val="0"/>
          <w:bCs w:val="0"/>
        </w:rPr>
        <w:tab/>
      </w:r>
      <w:r w:rsidRPr="0078000D">
        <w:rPr>
          <w:b w:val="0"/>
          <w:bCs w:val="0"/>
        </w:rPr>
        <w:t>of this medicine.</w:t>
      </w:r>
    </w:p>
    <w:p w14:paraId="171451A1" w14:textId="77777777" w:rsidR="0078000D" w:rsidRPr="0078000D" w:rsidRDefault="0078000D" w:rsidP="0078000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527A50D" w14:textId="77777777" w:rsidR="00875057" w:rsidRDefault="0078000D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78000D">
        <w:rPr>
          <w:b w:val="0"/>
          <w:bCs w:val="0"/>
        </w:rPr>
        <w:t xml:space="preserve">This medicine 100 mg/20 ml also remains stable for 48 hours at room </w:t>
      </w:r>
      <w:r>
        <w:rPr>
          <w:b w:val="0"/>
          <w:bCs w:val="0"/>
        </w:rPr>
        <w:tab/>
      </w:r>
      <w:r w:rsidRPr="0078000D">
        <w:rPr>
          <w:b w:val="0"/>
          <w:bCs w:val="0"/>
        </w:rPr>
        <w:t xml:space="preserve">temperature with 100 mg of morphine hydrochloride, or 50 mg </w:t>
      </w:r>
      <w:r>
        <w:rPr>
          <w:b w:val="0"/>
          <w:bCs w:val="0"/>
        </w:rPr>
        <w:tab/>
      </w:r>
      <w:r w:rsidRPr="0078000D">
        <w:rPr>
          <w:b w:val="0"/>
          <w:bCs w:val="0"/>
        </w:rPr>
        <w:t xml:space="preserve">diamorphine hydrochloride, when diluted 1 in 10 with sodium chloride </w:t>
      </w:r>
      <w:r>
        <w:rPr>
          <w:b w:val="0"/>
          <w:bCs w:val="0"/>
        </w:rPr>
        <w:tab/>
      </w:r>
      <w:r w:rsidRPr="0078000D">
        <w:rPr>
          <w:b w:val="0"/>
          <w:bCs w:val="0"/>
        </w:rPr>
        <w:t>0.9%.</w:t>
      </w:r>
    </w:p>
    <w:p w14:paraId="7E9D109F" w14:textId="77777777" w:rsidR="00875057" w:rsidRPr="00875057" w:rsidRDefault="0087505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759A196" w14:textId="3EA2A13E" w:rsidR="00875057" w:rsidRPr="00875057" w:rsidRDefault="0087505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875057">
        <w:rPr>
          <w:b w:val="0"/>
          <w:bCs w:val="0"/>
          <w:u w:val="single"/>
        </w:rPr>
        <w:t>Stability in intravenous fluids</w:t>
      </w:r>
    </w:p>
    <w:p w14:paraId="4D1EB383" w14:textId="77777777" w:rsidR="00875057" w:rsidRDefault="0087505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75057">
        <w:rPr>
          <w:b w:val="0"/>
          <w:bCs w:val="0"/>
        </w:rPr>
        <w:t xml:space="preserve">Ideally intravenous solutions should be prepared at the time of infusion. </w:t>
      </w:r>
      <w:r>
        <w:rPr>
          <w:b w:val="0"/>
          <w:bCs w:val="0"/>
        </w:rPr>
        <w:tab/>
      </w:r>
      <w:r w:rsidRPr="00875057">
        <w:rPr>
          <w:b w:val="0"/>
          <w:bCs w:val="0"/>
        </w:rPr>
        <w:t xml:space="preserve">However, this medicine has been shown to be stable for at least 48 hours </w:t>
      </w:r>
      <w:r>
        <w:rPr>
          <w:b w:val="0"/>
          <w:bCs w:val="0"/>
        </w:rPr>
        <w:tab/>
      </w:r>
      <w:r w:rsidRPr="00875057">
        <w:rPr>
          <w:b w:val="0"/>
          <w:bCs w:val="0"/>
        </w:rPr>
        <w:t xml:space="preserve">at room temperature in the following solutions when administered in a </w:t>
      </w:r>
      <w:r>
        <w:rPr>
          <w:b w:val="0"/>
          <w:bCs w:val="0"/>
        </w:rPr>
        <w:tab/>
      </w:r>
      <w:r w:rsidRPr="00875057">
        <w:rPr>
          <w:b w:val="0"/>
          <w:bCs w:val="0"/>
        </w:rPr>
        <w:t xml:space="preserve">PVC infusion bag (e.g. </w:t>
      </w:r>
      <w:proofErr w:type="spellStart"/>
      <w:r w:rsidRPr="00875057">
        <w:rPr>
          <w:b w:val="0"/>
          <w:bCs w:val="0"/>
        </w:rPr>
        <w:t>Viaflex</w:t>
      </w:r>
      <w:proofErr w:type="spellEnd"/>
      <w:r w:rsidRPr="00875057">
        <w:rPr>
          <w:b w:val="0"/>
          <w:bCs w:val="0"/>
          <w:vertAlign w:val="superscript"/>
        </w:rPr>
        <w:t>®</w:t>
      </w:r>
      <w:r w:rsidRPr="00875057">
        <w:rPr>
          <w:b w:val="0"/>
          <w:bCs w:val="0"/>
        </w:rPr>
        <w:t xml:space="preserve"> </w:t>
      </w:r>
      <w:proofErr w:type="spellStart"/>
      <w:r w:rsidRPr="00875057">
        <w:rPr>
          <w:b w:val="0"/>
          <w:bCs w:val="0"/>
        </w:rPr>
        <w:t>Travenol</w:t>
      </w:r>
      <w:proofErr w:type="spellEnd"/>
      <w:r w:rsidRPr="00875057">
        <w:rPr>
          <w:b w:val="0"/>
          <w:bCs w:val="0"/>
        </w:rPr>
        <w:t>).</w:t>
      </w:r>
    </w:p>
    <w:p w14:paraId="4502722C" w14:textId="77777777" w:rsidR="00875057" w:rsidRPr="00875057" w:rsidRDefault="0087505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3CBF498" w14:textId="4B3FF880" w:rsidR="00875057" w:rsidRDefault="0087505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75057">
        <w:rPr>
          <w:b w:val="0"/>
          <w:bCs w:val="0"/>
        </w:rPr>
        <w:t>Sodium chloride intravenous infusion B.P. (0.9% w/v) Glucose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875057">
        <w:rPr>
          <w:b w:val="0"/>
          <w:bCs w:val="0"/>
        </w:rPr>
        <w:t>intravenous infusion B.P. (5% w/v)</w:t>
      </w:r>
      <w:r w:rsidR="00895AC7">
        <w:rPr>
          <w:b w:val="0"/>
          <w:bCs w:val="0"/>
        </w:rPr>
        <w:t>.</w:t>
      </w:r>
    </w:p>
    <w:p w14:paraId="4DF3A6D5" w14:textId="77777777" w:rsidR="00895AC7" w:rsidRPr="00895AC7" w:rsidRDefault="00895AC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503CF9B" w14:textId="625E0057" w:rsidR="00875057" w:rsidRDefault="0087505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75057">
        <w:rPr>
          <w:b w:val="0"/>
          <w:bCs w:val="0"/>
        </w:rPr>
        <w:t xml:space="preserve">Sodium chloride and glucose intravenous infusion B.P. (sodium chloride </w:t>
      </w:r>
      <w:r>
        <w:rPr>
          <w:b w:val="0"/>
          <w:bCs w:val="0"/>
        </w:rPr>
        <w:tab/>
      </w:r>
      <w:r w:rsidRPr="00875057">
        <w:rPr>
          <w:b w:val="0"/>
          <w:bCs w:val="0"/>
        </w:rPr>
        <w:t>0.18% w/v; glucose 4% w/v)</w:t>
      </w:r>
      <w:r w:rsidR="00895AC7">
        <w:rPr>
          <w:b w:val="0"/>
          <w:bCs w:val="0"/>
        </w:rPr>
        <w:t>.</w:t>
      </w:r>
    </w:p>
    <w:p w14:paraId="1015F5A6" w14:textId="77777777" w:rsidR="00895AC7" w:rsidRPr="00895AC7" w:rsidRDefault="00895AC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C83D330" w14:textId="374B6492" w:rsidR="00895AC7" w:rsidRDefault="0087505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75057">
        <w:rPr>
          <w:b w:val="0"/>
          <w:bCs w:val="0"/>
        </w:rPr>
        <w:t xml:space="preserve">Compound sodium lactate intravenous infusion B.P. (Ringer-lactate </w:t>
      </w:r>
      <w:r>
        <w:rPr>
          <w:b w:val="0"/>
          <w:bCs w:val="0"/>
        </w:rPr>
        <w:tab/>
      </w:r>
      <w:r w:rsidRPr="00875057">
        <w:rPr>
          <w:b w:val="0"/>
          <w:bCs w:val="0"/>
        </w:rPr>
        <w:t>solution; Hartmann’s solution)</w:t>
      </w:r>
      <w:r w:rsidR="00895AC7">
        <w:rPr>
          <w:b w:val="0"/>
          <w:bCs w:val="0"/>
        </w:rPr>
        <w:t>.</w:t>
      </w:r>
    </w:p>
    <w:p w14:paraId="680C349D" w14:textId="77777777" w:rsidR="00895AC7" w:rsidRPr="00895AC7" w:rsidRDefault="00895AC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771EF9C" w14:textId="77777777" w:rsidR="007D5A8F" w:rsidRDefault="0087505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75057">
        <w:rPr>
          <w:b w:val="0"/>
          <w:bCs w:val="0"/>
        </w:rPr>
        <w:t xml:space="preserve">Note: preparation must be under appropriate aseptic conditions if the </w:t>
      </w:r>
      <w:r>
        <w:rPr>
          <w:b w:val="0"/>
          <w:bCs w:val="0"/>
        </w:rPr>
        <w:tab/>
      </w:r>
      <w:r w:rsidRPr="00875057">
        <w:rPr>
          <w:b w:val="0"/>
          <w:bCs w:val="0"/>
        </w:rPr>
        <w:t xml:space="preserve">above extended storage periods are required. The high dose ampoule </w:t>
      </w:r>
      <w:r>
        <w:rPr>
          <w:b w:val="0"/>
          <w:bCs w:val="0"/>
        </w:rPr>
        <w:tab/>
      </w:r>
      <w:r w:rsidRPr="00875057">
        <w:rPr>
          <w:b w:val="0"/>
          <w:bCs w:val="0"/>
        </w:rPr>
        <w:t>presentation is not suitable for multidose use.</w:t>
      </w:r>
    </w:p>
    <w:p w14:paraId="15B81221" w14:textId="77777777" w:rsidR="007D5A8F" w:rsidRPr="007D5A8F" w:rsidRDefault="007D5A8F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AD56DC2" w14:textId="17E32BC8" w:rsidR="007D5A8F" w:rsidRPr="007D5A8F" w:rsidRDefault="007D5A8F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proofErr w:type="spellStart"/>
      <w:r w:rsidRPr="007D5A8F">
        <w:rPr>
          <w:b w:val="0"/>
          <w:bCs w:val="0"/>
          <w:u w:val="single"/>
        </w:rPr>
        <w:t>Paediatric</w:t>
      </w:r>
      <w:proofErr w:type="spellEnd"/>
      <w:r w:rsidRPr="007D5A8F">
        <w:rPr>
          <w:b w:val="0"/>
          <w:bCs w:val="0"/>
          <w:u w:val="single"/>
        </w:rPr>
        <w:t xml:space="preserve"> population</w:t>
      </w:r>
    </w:p>
    <w:p w14:paraId="5A1ED336" w14:textId="7936918A" w:rsidR="00875057" w:rsidRDefault="007D5A8F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D5A8F">
        <w:rPr>
          <w:b w:val="0"/>
          <w:bCs w:val="0"/>
        </w:rPr>
        <w:t>All indications (</w:t>
      </w:r>
      <w:proofErr w:type="spellStart"/>
      <w:r w:rsidRPr="007D5A8F">
        <w:rPr>
          <w:b w:val="0"/>
          <w:bCs w:val="0"/>
        </w:rPr>
        <w:t>paediatric</w:t>
      </w:r>
      <w:proofErr w:type="spellEnd"/>
      <w:r w:rsidRPr="007D5A8F">
        <w:rPr>
          <w:b w:val="0"/>
          <w:bCs w:val="0"/>
        </w:rPr>
        <w:t xml:space="preserve"> patients aged 1-18 years) The recommended </w:t>
      </w:r>
      <w:r>
        <w:rPr>
          <w:b w:val="0"/>
          <w:bCs w:val="0"/>
        </w:rPr>
        <w:tab/>
      </w:r>
      <w:r w:rsidRPr="007D5A8F">
        <w:rPr>
          <w:b w:val="0"/>
          <w:bCs w:val="0"/>
        </w:rPr>
        <w:t xml:space="preserve">dose is 0.1 to 0.15 mg/kg body weight, repeated up to three times daily </w:t>
      </w:r>
      <w:r>
        <w:rPr>
          <w:b w:val="0"/>
          <w:bCs w:val="0"/>
        </w:rPr>
        <w:tab/>
      </w:r>
      <w:r w:rsidRPr="007D5A8F">
        <w:rPr>
          <w:b w:val="0"/>
          <w:bCs w:val="0"/>
        </w:rPr>
        <w:t xml:space="preserve">by intravenous route. The maximum dose in 24 hours is 0.5 mg/kg body </w:t>
      </w:r>
      <w:r>
        <w:rPr>
          <w:b w:val="0"/>
          <w:bCs w:val="0"/>
        </w:rPr>
        <w:tab/>
      </w:r>
      <w:r w:rsidRPr="007D5A8F">
        <w:rPr>
          <w:b w:val="0"/>
          <w:bCs w:val="0"/>
        </w:rPr>
        <w:t>weight.</w:t>
      </w:r>
    </w:p>
    <w:p w14:paraId="2CFB3741" w14:textId="77777777" w:rsidR="00895AC7" w:rsidRDefault="00895AC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1B23C585" w14:textId="77777777" w:rsidR="00895AC7" w:rsidRDefault="00895AC7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06FFD760" w14:textId="77777777" w:rsidR="007D5A8F" w:rsidRPr="007D5A8F" w:rsidRDefault="007D5A8F" w:rsidP="0087505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85FF8D2" w14:textId="5E092EA7" w:rsidR="00566C7F" w:rsidRPr="00895AC7" w:rsidRDefault="007D5A8F" w:rsidP="00AA7D35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b w:val="0"/>
          <w:bCs w:val="0"/>
        </w:rPr>
        <w:lastRenderedPageBreak/>
        <w:tab/>
      </w:r>
      <w:r w:rsidRPr="00895AC7">
        <w:t>Dosing table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2417"/>
      </w:tblGrid>
      <w:tr w:rsidR="007D5A8F" w14:paraId="36D59368" w14:textId="77777777" w:rsidTr="000E0976">
        <w:tc>
          <w:tcPr>
            <w:tcW w:w="1843" w:type="dxa"/>
          </w:tcPr>
          <w:p w14:paraId="453B389D" w14:textId="6DE7C823" w:rsidR="007D5A8F" w:rsidRPr="0047669F" w:rsidRDefault="007D5A8F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  <w:r w:rsidRPr="0047669F">
              <w:t>Age</w:t>
            </w:r>
          </w:p>
        </w:tc>
        <w:tc>
          <w:tcPr>
            <w:tcW w:w="1984" w:type="dxa"/>
          </w:tcPr>
          <w:p w14:paraId="0BF7B01C" w14:textId="74C515D3" w:rsidR="007D5A8F" w:rsidRPr="0047669F" w:rsidRDefault="007D5A8F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  <w:r w:rsidRPr="0047669F">
              <w:t>Body weight</w:t>
            </w:r>
          </w:p>
        </w:tc>
        <w:tc>
          <w:tcPr>
            <w:tcW w:w="1843" w:type="dxa"/>
          </w:tcPr>
          <w:p w14:paraId="382BEA2E" w14:textId="1C5F71E4" w:rsidR="007D5A8F" w:rsidRPr="0047669F" w:rsidRDefault="007D5A8F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  <w:r w:rsidRPr="0047669F">
              <w:t>Dose</w:t>
            </w:r>
          </w:p>
        </w:tc>
        <w:tc>
          <w:tcPr>
            <w:tcW w:w="2417" w:type="dxa"/>
          </w:tcPr>
          <w:p w14:paraId="657E3C20" w14:textId="4532D675" w:rsidR="007D5A8F" w:rsidRPr="0047669F" w:rsidRDefault="007D5A8F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  <w:r w:rsidRPr="0047669F">
              <w:t>Frequency</w:t>
            </w:r>
          </w:p>
        </w:tc>
      </w:tr>
      <w:tr w:rsidR="007D5A8F" w14:paraId="750F96CE" w14:textId="77777777" w:rsidTr="000E0976">
        <w:tc>
          <w:tcPr>
            <w:tcW w:w="1843" w:type="dxa"/>
          </w:tcPr>
          <w:p w14:paraId="692403CA" w14:textId="316AB540" w:rsidR="007D5A8F" w:rsidRDefault="00F52AED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1-3 years</w:t>
            </w:r>
          </w:p>
        </w:tc>
        <w:tc>
          <w:tcPr>
            <w:tcW w:w="1984" w:type="dxa"/>
          </w:tcPr>
          <w:p w14:paraId="25B24390" w14:textId="5A965751" w:rsidR="007D5A8F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10-14 kg</w:t>
            </w:r>
          </w:p>
        </w:tc>
        <w:tc>
          <w:tcPr>
            <w:tcW w:w="1843" w:type="dxa"/>
          </w:tcPr>
          <w:p w14:paraId="42D6A35C" w14:textId="33FBE28A" w:rsidR="007D5A8F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mg</w:t>
            </w:r>
          </w:p>
        </w:tc>
        <w:tc>
          <w:tcPr>
            <w:tcW w:w="2417" w:type="dxa"/>
          </w:tcPr>
          <w:p w14:paraId="3F45D52B" w14:textId="4C25C7CC" w:rsidR="007D5A8F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up to 3 times daily</w:t>
            </w:r>
          </w:p>
        </w:tc>
      </w:tr>
      <w:tr w:rsidR="000E0976" w14:paraId="30772985" w14:textId="77777777" w:rsidTr="000E0976">
        <w:tc>
          <w:tcPr>
            <w:tcW w:w="1843" w:type="dxa"/>
          </w:tcPr>
          <w:p w14:paraId="553AE018" w14:textId="798B652A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3-5 years</w:t>
            </w:r>
          </w:p>
        </w:tc>
        <w:tc>
          <w:tcPr>
            <w:tcW w:w="1984" w:type="dxa"/>
          </w:tcPr>
          <w:p w14:paraId="4EB3D5EE" w14:textId="75494525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15-19 kg</w:t>
            </w:r>
          </w:p>
        </w:tc>
        <w:tc>
          <w:tcPr>
            <w:tcW w:w="1843" w:type="dxa"/>
          </w:tcPr>
          <w:p w14:paraId="6422E3CD" w14:textId="1BA9827B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 mg</w:t>
            </w:r>
          </w:p>
        </w:tc>
        <w:tc>
          <w:tcPr>
            <w:tcW w:w="2417" w:type="dxa"/>
          </w:tcPr>
          <w:p w14:paraId="298A0F3C" w14:textId="701B71C2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 w:rsidRPr="00827F71">
              <w:rPr>
                <w:b w:val="0"/>
                <w:bCs w:val="0"/>
              </w:rPr>
              <w:t>up to 3 times daily</w:t>
            </w:r>
          </w:p>
        </w:tc>
      </w:tr>
      <w:tr w:rsidR="000E0976" w14:paraId="7618A754" w14:textId="77777777" w:rsidTr="000E0976">
        <w:tc>
          <w:tcPr>
            <w:tcW w:w="1843" w:type="dxa"/>
          </w:tcPr>
          <w:p w14:paraId="61280483" w14:textId="0C245CCC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5-9 years</w:t>
            </w:r>
          </w:p>
        </w:tc>
        <w:tc>
          <w:tcPr>
            <w:tcW w:w="1984" w:type="dxa"/>
          </w:tcPr>
          <w:p w14:paraId="5741EEE7" w14:textId="0C5CA2F4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20-29 kg</w:t>
            </w:r>
          </w:p>
        </w:tc>
        <w:tc>
          <w:tcPr>
            <w:tcW w:w="1843" w:type="dxa"/>
          </w:tcPr>
          <w:p w14:paraId="1777018A" w14:textId="0B64A79A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2.5 mg</w:t>
            </w:r>
          </w:p>
        </w:tc>
        <w:tc>
          <w:tcPr>
            <w:tcW w:w="2417" w:type="dxa"/>
          </w:tcPr>
          <w:p w14:paraId="4B82DB02" w14:textId="67E80899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 w:rsidRPr="00827F71">
              <w:rPr>
                <w:b w:val="0"/>
                <w:bCs w:val="0"/>
              </w:rPr>
              <w:t>up to 3 times daily</w:t>
            </w:r>
          </w:p>
        </w:tc>
      </w:tr>
      <w:tr w:rsidR="000E0976" w14:paraId="17802294" w14:textId="77777777" w:rsidTr="000E0976">
        <w:tc>
          <w:tcPr>
            <w:tcW w:w="1843" w:type="dxa"/>
          </w:tcPr>
          <w:p w14:paraId="23B9A1CB" w14:textId="616C0AFE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9-15 years</w:t>
            </w:r>
          </w:p>
        </w:tc>
        <w:tc>
          <w:tcPr>
            <w:tcW w:w="1984" w:type="dxa"/>
          </w:tcPr>
          <w:p w14:paraId="2380A8BD" w14:textId="49C58E81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30-60 kg</w:t>
            </w:r>
          </w:p>
        </w:tc>
        <w:tc>
          <w:tcPr>
            <w:tcW w:w="1843" w:type="dxa"/>
          </w:tcPr>
          <w:p w14:paraId="19D612C9" w14:textId="2C23740B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mg</w:t>
            </w:r>
          </w:p>
        </w:tc>
        <w:tc>
          <w:tcPr>
            <w:tcW w:w="2417" w:type="dxa"/>
          </w:tcPr>
          <w:p w14:paraId="449B5E5E" w14:textId="4B9ECFCA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 w:rsidRPr="00827F71">
              <w:rPr>
                <w:b w:val="0"/>
                <w:bCs w:val="0"/>
              </w:rPr>
              <w:t>up to 3 times daily</w:t>
            </w:r>
          </w:p>
        </w:tc>
      </w:tr>
      <w:tr w:rsidR="000E0976" w14:paraId="223C6739" w14:textId="77777777" w:rsidTr="000E0976">
        <w:tc>
          <w:tcPr>
            <w:tcW w:w="1843" w:type="dxa"/>
          </w:tcPr>
          <w:p w14:paraId="62FBDFBD" w14:textId="2BB1E206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15-18 years</w:t>
            </w:r>
          </w:p>
        </w:tc>
        <w:tc>
          <w:tcPr>
            <w:tcW w:w="1984" w:type="dxa"/>
          </w:tcPr>
          <w:p w14:paraId="73C32EE6" w14:textId="69D1A65E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over 60 kg</w:t>
            </w:r>
          </w:p>
        </w:tc>
        <w:tc>
          <w:tcPr>
            <w:tcW w:w="1843" w:type="dxa"/>
          </w:tcPr>
          <w:p w14:paraId="21EB1435" w14:textId="183B774C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 mg</w:t>
            </w:r>
          </w:p>
        </w:tc>
        <w:tc>
          <w:tcPr>
            <w:tcW w:w="2417" w:type="dxa"/>
          </w:tcPr>
          <w:p w14:paraId="52730966" w14:textId="26965C0A" w:rsidR="000E0976" w:rsidRDefault="000E0976" w:rsidP="006C07AC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  <w:rPr>
                <w:b w:val="0"/>
                <w:bCs w:val="0"/>
              </w:rPr>
            </w:pPr>
            <w:r w:rsidRPr="00827F71">
              <w:rPr>
                <w:b w:val="0"/>
                <w:bCs w:val="0"/>
              </w:rPr>
              <w:t>up to 3 times daily</w:t>
            </w:r>
          </w:p>
        </w:tc>
      </w:tr>
    </w:tbl>
    <w:p w14:paraId="6517E79E" w14:textId="77777777" w:rsidR="0047669F" w:rsidRDefault="0047669F" w:rsidP="0047669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7669F">
        <w:rPr>
          <w:b w:val="0"/>
          <w:bCs w:val="0"/>
        </w:rPr>
        <w:t>The maximum treatment duration is 48 hours for treatment of established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47669F">
        <w:rPr>
          <w:b w:val="0"/>
          <w:bCs w:val="0"/>
        </w:rPr>
        <w:t>post operative nausea and vomiting (PONV).</w:t>
      </w:r>
    </w:p>
    <w:p w14:paraId="57E59B48" w14:textId="77777777" w:rsidR="00F45535" w:rsidRPr="00F45535" w:rsidRDefault="00F45535" w:rsidP="0047669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5B315C8" w14:textId="77777777" w:rsidR="0047669F" w:rsidRDefault="0047669F" w:rsidP="0047669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7669F">
        <w:rPr>
          <w:b w:val="0"/>
          <w:bCs w:val="0"/>
        </w:rPr>
        <w:t>The maximum treatment duration is 5 days for prevention of delayed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47669F">
        <w:rPr>
          <w:b w:val="0"/>
          <w:bCs w:val="0"/>
        </w:rPr>
        <w:t>chemotherapy induced nausea and vomiting (CINV).</w:t>
      </w:r>
    </w:p>
    <w:p w14:paraId="3442EA1D" w14:textId="77777777" w:rsidR="0047669F" w:rsidRPr="0047669F" w:rsidRDefault="0047669F" w:rsidP="0047669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6C9305A" w14:textId="77777777" w:rsidR="0047669F" w:rsidRDefault="0047669F" w:rsidP="0047669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7669F">
        <w:rPr>
          <w:b w:val="0"/>
          <w:bCs w:val="0"/>
        </w:rPr>
        <w:t xml:space="preserve">For the treatment of postoperative nausea and vomiting, metoclopramide </w:t>
      </w:r>
      <w:r>
        <w:rPr>
          <w:b w:val="0"/>
          <w:bCs w:val="0"/>
        </w:rPr>
        <w:tab/>
      </w:r>
      <w:r w:rsidRPr="0047669F">
        <w:rPr>
          <w:b w:val="0"/>
          <w:bCs w:val="0"/>
        </w:rPr>
        <w:t>should be administered after the termination of the surgical procedure.</w:t>
      </w:r>
    </w:p>
    <w:p w14:paraId="47A57AD6" w14:textId="77777777" w:rsidR="0047669F" w:rsidRPr="0047669F" w:rsidRDefault="0047669F" w:rsidP="0047669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843E11D" w14:textId="77777777" w:rsidR="00F45535" w:rsidRDefault="0047669F" w:rsidP="00F4553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7669F">
        <w:rPr>
          <w:b w:val="0"/>
          <w:bCs w:val="0"/>
        </w:rPr>
        <w:t xml:space="preserve">The recommended dose is 0.15 mg/kg body weight given as a slow </w:t>
      </w:r>
      <w:r>
        <w:rPr>
          <w:b w:val="0"/>
          <w:bCs w:val="0"/>
        </w:rPr>
        <w:tab/>
      </w:r>
      <w:r w:rsidRPr="0047669F">
        <w:rPr>
          <w:b w:val="0"/>
          <w:bCs w:val="0"/>
        </w:rPr>
        <w:t>injection (at least 3 minutes).</w:t>
      </w:r>
    </w:p>
    <w:p w14:paraId="3C790B63" w14:textId="77777777" w:rsidR="00F45535" w:rsidRPr="00F45535" w:rsidRDefault="00F45535" w:rsidP="00F4553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59CE53A" w14:textId="77777777" w:rsidR="00724664" w:rsidRDefault="00F45535" w:rsidP="007246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45535">
        <w:rPr>
          <w:b w:val="0"/>
          <w:bCs w:val="0"/>
        </w:rPr>
        <w:t xml:space="preserve">A minimal interval of 6 hours between two administrations is to be </w:t>
      </w:r>
      <w:r>
        <w:rPr>
          <w:b w:val="0"/>
          <w:bCs w:val="0"/>
        </w:rPr>
        <w:tab/>
      </w:r>
      <w:r w:rsidRPr="00F45535">
        <w:rPr>
          <w:b w:val="0"/>
          <w:bCs w:val="0"/>
        </w:rPr>
        <w:t xml:space="preserve">respected, even in case of vomiting or rejection of the dose (see section </w:t>
      </w:r>
      <w:r>
        <w:rPr>
          <w:b w:val="0"/>
          <w:bCs w:val="0"/>
        </w:rPr>
        <w:tab/>
      </w:r>
      <w:r w:rsidRPr="00F45535">
        <w:rPr>
          <w:b w:val="0"/>
          <w:bCs w:val="0"/>
        </w:rPr>
        <w:t>4.4).</w:t>
      </w:r>
    </w:p>
    <w:p w14:paraId="5DD917F6" w14:textId="77777777" w:rsidR="00724664" w:rsidRPr="00724664" w:rsidRDefault="00724664" w:rsidP="007246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A10C89A" w14:textId="77777777" w:rsidR="00724664" w:rsidRDefault="00724664" w:rsidP="007246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24664">
        <w:rPr>
          <w:b w:val="0"/>
          <w:bCs w:val="0"/>
        </w:rPr>
        <w:t xml:space="preserve">Metoclopramide should not be used in children younger than 1 year as </w:t>
      </w:r>
      <w:r>
        <w:rPr>
          <w:b w:val="0"/>
          <w:bCs w:val="0"/>
        </w:rPr>
        <w:tab/>
      </w:r>
      <w:r w:rsidRPr="00724664">
        <w:rPr>
          <w:b w:val="0"/>
          <w:bCs w:val="0"/>
        </w:rPr>
        <w:t xml:space="preserve">there are insufficient data regarding efficacy and safety of the product in </w:t>
      </w:r>
      <w:r>
        <w:rPr>
          <w:b w:val="0"/>
          <w:bCs w:val="0"/>
        </w:rPr>
        <w:tab/>
      </w:r>
      <w:r w:rsidRPr="00724664">
        <w:rPr>
          <w:b w:val="0"/>
          <w:bCs w:val="0"/>
        </w:rPr>
        <w:t>this patient population see section 4.3.</w:t>
      </w:r>
    </w:p>
    <w:p w14:paraId="42CDF33B" w14:textId="77777777" w:rsidR="00724664" w:rsidRPr="00724664" w:rsidRDefault="00724664" w:rsidP="007246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982BDAD" w14:textId="77777777" w:rsidR="00724664" w:rsidRPr="00724664" w:rsidRDefault="00724664" w:rsidP="007246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724664">
        <w:rPr>
          <w:b w:val="0"/>
          <w:bCs w:val="0"/>
          <w:u w:val="single"/>
        </w:rPr>
        <w:t>Method of administration</w:t>
      </w:r>
    </w:p>
    <w:p w14:paraId="64E2CF33" w14:textId="7D4A1E8E" w:rsidR="00724664" w:rsidRDefault="00724664" w:rsidP="006C07AC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Pr="00724664">
        <w:rPr>
          <w:b w:val="0"/>
          <w:bCs w:val="0"/>
        </w:rPr>
        <w:t xml:space="preserve">This medicine is administered by IV infusion, suitably diluted. The </w:t>
      </w:r>
      <w:r>
        <w:rPr>
          <w:b w:val="0"/>
          <w:bCs w:val="0"/>
        </w:rPr>
        <w:tab/>
      </w:r>
      <w:r w:rsidRPr="00724664">
        <w:rPr>
          <w:b w:val="0"/>
          <w:bCs w:val="0"/>
        </w:rPr>
        <w:t xml:space="preserve">recommended method of administration is by continuous infusion which </w:t>
      </w:r>
      <w:r>
        <w:rPr>
          <w:b w:val="0"/>
          <w:bCs w:val="0"/>
        </w:rPr>
        <w:tab/>
      </w:r>
      <w:r w:rsidRPr="00724664">
        <w:rPr>
          <w:b w:val="0"/>
          <w:bCs w:val="0"/>
        </w:rPr>
        <w:t>allows steady serum levels of metoclopramide to be maintained.</w:t>
      </w:r>
    </w:p>
    <w:p w14:paraId="0D4186A9" w14:textId="77777777" w:rsidR="00895AC7" w:rsidRPr="00895AC7" w:rsidRDefault="00895AC7" w:rsidP="006C07AC">
      <w:pPr>
        <w:pStyle w:val="SubHeafingSMPC"/>
        <w:numPr>
          <w:ilvl w:val="0"/>
          <w:numId w:val="0"/>
        </w:numPr>
        <w:jc w:val="thaiDistribute"/>
        <w:rPr>
          <w:rFonts w:cstheme="minorBidi" w:hint="cs"/>
          <w:b w:val="0"/>
          <w:bCs w:val="0"/>
          <w:cs/>
        </w:rPr>
      </w:pPr>
    </w:p>
    <w:p w14:paraId="752B0831" w14:textId="77777777" w:rsidR="007D2D64" w:rsidRPr="00260918" w:rsidRDefault="007D2D64" w:rsidP="007D2D64">
      <w:pPr>
        <w:pStyle w:val="SubHeafingSMPC"/>
        <w:ind w:left="57"/>
      </w:pPr>
      <w:r w:rsidRPr="008F5678">
        <w:lastRenderedPageBreak/>
        <w:t>Contraindications</w:t>
      </w:r>
    </w:p>
    <w:p w14:paraId="3EF4ECF7" w14:textId="77777777" w:rsid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>Hypersensitivity to the active substance or to any of the</w:t>
      </w:r>
      <w:r>
        <w:rPr>
          <w:b w:val="0"/>
          <w:bCs w:val="0"/>
        </w:rPr>
        <w:t xml:space="preserve"> </w:t>
      </w:r>
      <w:r w:rsidRPr="001E6D8E">
        <w:rPr>
          <w:b w:val="0"/>
          <w:bCs w:val="0"/>
        </w:rPr>
        <w:t>excipients listed in section 6.1.</w:t>
      </w:r>
    </w:p>
    <w:p w14:paraId="5360809D" w14:textId="77777777" w:rsid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 xml:space="preserve">Gastrointestinal </w:t>
      </w:r>
      <w:proofErr w:type="spellStart"/>
      <w:r w:rsidRPr="001E6D8E">
        <w:rPr>
          <w:b w:val="0"/>
          <w:bCs w:val="0"/>
        </w:rPr>
        <w:t>haemorrhage</w:t>
      </w:r>
      <w:proofErr w:type="spellEnd"/>
      <w:r w:rsidRPr="001E6D8E">
        <w:rPr>
          <w:b w:val="0"/>
          <w:bCs w:val="0"/>
        </w:rPr>
        <w:t>, mechanical obstruction or gastro-intestinal perforation for which the stimulation of gastrointestinal motility constitutes a risk</w:t>
      </w:r>
    </w:p>
    <w:p w14:paraId="16DD9587" w14:textId="77777777" w:rsid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 xml:space="preserve">Confirmed or suspected pheochromocytoma, due to the risk of severe hypertension episodes </w:t>
      </w:r>
    </w:p>
    <w:p w14:paraId="23802776" w14:textId="1069347E" w:rsid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>History of neuroleptic or metoclopramide-induced</w:t>
      </w:r>
      <w:r>
        <w:rPr>
          <w:b w:val="0"/>
          <w:bCs w:val="0"/>
        </w:rPr>
        <w:t xml:space="preserve"> </w:t>
      </w:r>
      <w:r w:rsidRPr="001E6D8E">
        <w:rPr>
          <w:b w:val="0"/>
          <w:bCs w:val="0"/>
        </w:rPr>
        <w:t>tardive dyskinesia</w:t>
      </w:r>
    </w:p>
    <w:p w14:paraId="54544965" w14:textId="77777777" w:rsid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>Epilepsy (increased crises frequency and intensity)</w:t>
      </w:r>
    </w:p>
    <w:p w14:paraId="3C0FFE27" w14:textId="77777777" w:rsid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>Parkinson’s disease</w:t>
      </w:r>
    </w:p>
    <w:p w14:paraId="01FA1434" w14:textId="77777777" w:rsid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>Combination with levodopa or dopaminergic agonists (see section 4.5)</w:t>
      </w:r>
    </w:p>
    <w:p w14:paraId="152ACFAA" w14:textId="77777777" w:rsid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 xml:space="preserve">Known history of </w:t>
      </w:r>
      <w:proofErr w:type="spellStart"/>
      <w:r w:rsidRPr="001E6D8E">
        <w:rPr>
          <w:b w:val="0"/>
          <w:bCs w:val="0"/>
        </w:rPr>
        <w:t>methaemoglobinaemia</w:t>
      </w:r>
      <w:proofErr w:type="spellEnd"/>
      <w:r w:rsidRPr="001E6D8E">
        <w:rPr>
          <w:b w:val="0"/>
          <w:bCs w:val="0"/>
        </w:rPr>
        <w:t xml:space="preserve"> with metoclopramide or of NADH cytochrome-b5 deficiency. </w:t>
      </w:r>
    </w:p>
    <w:p w14:paraId="1159BFDF" w14:textId="71E5BA59" w:rsidR="007D2D64" w:rsidRPr="001E6D8E" w:rsidRDefault="001E6D8E" w:rsidP="001E6D8E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1E6D8E">
        <w:rPr>
          <w:b w:val="0"/>
          <w:bCs w:val="0"/>
        </w:rPr>
        <w:t>Use in children less than 1 year of age due to an increased risk of extrapyramidal disorders (see section 4.4)</w:t>
      </w:r>
    </w:p>
    <w:p w14:paraId="57367B71" w14:textId="7BC514AC" w:rsidR="003B4B07" w:rsidRPr="003B4B07" w:rsidRDefault="007D2D64" w:rsidP="003B4B07">
      <w:pPr>
        <w:pStyle w:val="SubHeafingSMPC"/>
        <w:ind w:left="57"/>
      </w:pPr>
      <w:r w:rsidRPr="008F5678">
        <w:t>Special warnings and precautions for use</w:t>
      </w:r>
    </w:p>
    <w:p w14:paraId="60529201" w14:textId="77777777" w:rsidR="003B4B07" w:rsidRPr="003B4B07" w:rsidRDefault="003B4B07" w:rsidP="003B4B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  <w:u w:val="single"/>
        </w:rPr>
        <w:t>Neurological Disorders</w:t>
      </w:r>
    </w:p>
    <w:p w14:paraId="6FAF2D4E" w14:textId="77777777" w:rsidR="003B4B07" w:rsidRDefault="003B4B07" w:rsidP="003B4B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Extrapyramidal disorders may occur, particularly in children and young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adults, and/or when high doses are used. These reactions occur usually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at the beginning of the treatment and can occur after a single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administration. Metoclopramide should be discontinued immediately in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the event of extrapyramidal symptoms. These effects are generally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completely reversible after treatment </w:t>
      </w:r>
      <w:proofErr w:type="gramStart"/>
      <w:r w:rsidRPr="003B4B07">
        <w:rPr>
          <w:rFonts w:cstheme="minorBidi"/>
          <w:b w:val="0"/>
          <w:bCs w:val="0"/>
        </w:rPr>
        <w:t>discontinuation, but</w:t>
      </w:r>
      <w:proofErr w:type="gramEnd"/>
      <w:r w:rsidRPr="003B4B07">
        <w:rPr>
          <w:rFonts w:cstheme="minorBidi"/>
          <w:b w:val="0"/>
          <w:bCs w:val="0"/>
        </w:rPr>
        <w:t xml:space="preserve"> may require a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symptomatic treatment (benzodiazepines in children and/or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>anticholinergic anti-Parkinsonian medicinal products in adults).</w:t>
      </w:r>
    </w:p>
    <w:p w14:paraId="62D16849" w14:textId="77777777" w:rsidR="003B4B07" w:rsidRPr="003B4B07" w:rsidRDefault="003B4B07" w:rsidP="003B4B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A072871" w14:textId="77777777" w:rsidR="009B219C" w:rsidRDefault="003B4B07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Since extrapyramidal symptoms may occur with both metoclopramide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 xml:space="preserve">and neuroleptics such as the phenothiazines, particular care should be </w:t>
      </w:r>
      <w:r>
        <w:rPr>
          <w:rFonts w:cstheme="minorBidi"/>
          <w:b w:val="0"/>
          <w:bCs w:val="0"/>
        </w:rPr>
        <w:tab/>
      </w:r>
      <w:r w:rsidRPr="003B4B07">
        <w:rPr>
          <w:rFonts w:cstheme="minorBidi"/>
          <w:b w:val="0"/>
          <w:bCs w:val="0"/>
        </w:rPr>
        <w:t>exercised in the event of these drugs being prescribed concurrently.</w:t>
      </w:r>
      <w:r w:rsidR="007D2D64" w:rsidRPr="003B4B07">
        <w:rPr>
          <w:rFonts w:cstheme="minorBidi"/>
          <w:b w:val="0"/>
          <w:bCs w:val="0"/>
          <w:cs/>
        </w:rPr>
        <w:tab/>
      </w:r>
    </w:p>
    <w:p w14:paraId="250763E4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3A43402" w14:textId="77777777" w:rsid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The time interval of at least 6 hours specified in the section 4.2 should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be respected between each metoclopramide administration, even in case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of vomiting and rejection of the dose, </w:t>
      </w:r>
      <w:proofErr w:type="gramStart"/>
      <w:r w:rsidRPr="009B219C">
        <w:rPr>
          <w:b w:val="0"/>
          <w:bCs w:val="0"/>
        </w:rPr>
        <w:t>in order to</w:t>
      </w:r>
      <w:proofErr w:type="gramEnd"/>
      <w:r w:rsidRPr="009B219C">
        <w:rPr>
          <w:b w:val="0"/>
          <w:bCs w:val="0"/>
        </w:rPr>
        <w:t xml:space="preserve"> avoid overdose.</w:t>
      </w:r>
    </w:p>
    <w:p w14:paraId="3F24304E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1BD45A6" w14:textId="77777777" w:rsid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Prolonged treatment with metoclopramide may cause tardive dyskinesia,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potentially irreversible, especially in the elderly. Treatment should not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exceed 3 months because of the risk of tardive dyskinesia (see section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4.8). Treatment must be discontinued if clinical signs of tardive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>dyskinesia appear.</w:t>
      </w:r>
    </w:p>
    <w:p w14:paraId="4DC27345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CCFDC0B" w14:textId="77777777" w:rsid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Neuroleptic malignant syndrome has been reported with metoclopramide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in combination with neuroleptics as well as with metoclopramide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monotherapy (see section 4.8). Metoclopramide should be discontinued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immediately in the event of symptoms of neuroleptic malignant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>syndrome and appropriate treatment should be initiated.</w:t>
      </w:r>
    </w:p>
    <w:p w14:paraId="13B46198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761E23B" w14:textId="77777777" w:rsid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Special care should be exercised in patients with underlying neurological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conditions and in patients being treated with other </w:t>
      </w:r>
      <w:proofErr w:type="gramStart"/>
      <w:r w:rsidRPr="009B219C">
        <w:rPr>
          <w:b w:val="0"/>
          <w:bCs w:val="0"/>
        </w:rPr>
        <w:t>centrally-acting</w:t>
      </w:r>
      <w:proofErr w:type="gramEnd"/>
      <w:r w:rsidRPr="009B219C">
        <w:rPr>
          <w:b w:val="0"/>
          <w:bCs w:val="0"/>
        </w:rPr>
        <w:t xml:space="preserve"> drugs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>(see section 4.3)</w:t>
      </w:r>
    </w:p>
    <w:p w14:paraId="3E445AC2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72287FD" w14:textId="77777777" w:rsid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Symptoms of Parkinson’s disease may also be exacerbated by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>metoclopramide.</w:t>
      </w:r>
    </w:p>
    <w:p w14:paraId="4B8D21ED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FD94B15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  <w:u w:val="single"/>
        </w:rPr>
        <w:t>Methaemoglobinemia</w:t>
      </w:r>
    </w:p>
    <w:p w14:paraId="1DAECEC8" w14:textId="77777777" w:rsid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Methemoglobinemia which could be related to NADH cytochrome b5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reductase deficiency has been reported. In such cases, metoclopramide </w:t>
      </w:r>
      <w:r>
        <w:rPr>
          <w:b w:val="0"/>
          <w:bCs w:val="0"/>
        </w:rPr>
        <w:lastRenderedPageBreak/>
        <w:tab/>
      </w:r>
      <w:r w:rsidRPr="009B219C">
        <w:rPr>
          <w:b w:val="0"/>
          <w:bCs w:val="0"/>
        </w:rPr>
        <w:t xml:space="preserve">should be </w:t>
      </w:r>
      <w:proofErr w:type="gramStart"/>
      <w:r w:rsidRPr="009B219C">
        <w:rPr>
          <w:b w:val="0"/>
          <w:bCs w:val="0"/>
        </w:rPr>
        <w:t>immediately</w:t>
      </w:r>
      <w:proofErr w:type="gramEnd"/>
      <w:r w:rsidRPr="009B219C">
        <w:rPr>
          <w:b w:val="0"/>
          <w:bCs w:val="0"/>
        </w:rPr>
        <w:t xml:space="preserve"> and permanently discontinued and appropriate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>measures initiated (such as treatment with methylene blue).</w:t>
      </w:r>
    </w:p>
    <w:p w14:paraId="21D90FEC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049785E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  <w:u w:val="single"/>
        </w:rPr>
        <w:t>Cardiac Disorders</w:t>
      </w:r>
    </w:p>
    <w:p w14:paraId="12CB4980" w14:textId="6D417242" w:rsid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There have been reports of serious cardiovascular undesirable effects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including cases of circulatory collapse, severe bradycardia, cardiac arrest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and QT prolongation following administration of metoclopramide by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>injection, particularly via the intravenous route (see section 4.8).</w:t>
      </w:r>
    </w:p>
    <w:p w14:paraId="435036FD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31745FF" w14:textId="77777777" w:rsid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Special care should be taken when administering metoclopramide,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particularly via the intravenous route to the elderly population, to patients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with cardiac conduction disturbances (including QT prolongation),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patients with uncorrected electrolyte imbalance, bradycardia and those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>taking other drugs known to prolong QT interval.</w:t>
      </w:r>
    </w:p>
    <w:p w14:paraId="377953D9" w14:textId="77777777" w:rsidR="009B219C" w:rsidRPr="009B219C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CC43704" w14:textId="77777777" w:rsidR="00867A91" w:rsidRDefault="009B219C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Intravenous doses should be administered as a slow bolus (at least over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 xml:space="preserve">3 minutes) </w:t>
      </w:r>
      <w:proofErr w:type="gramStart"/>
      <w:r w:rsidRPr="009B219C">
        <w:rPr>
          <w:b w:val="0"/>
          <w:bCs w:val="0"/>
        </w:rPr>
        <w:t>in order to</w:t>
      </w:r>
      <w:proofErr w:type="gramEnd"/>
      <w:r w:rsidRPr="009B219C">
        <w:rPr>
          <w:b w:val="0"/>
          <w:bCs w:val="0"/>
        </w:rPr>
        <w:t xml:space="preserve"> reduce the risk of adverse effects (e.g. hypotension, </w:t>
      </w:r>
      <w:r>
        <w:rPr>
          <w:b w:val="0"/>
          <w:bCs w:val="0"/>
        </w:rPr>
        <w:tab/>
      </w:r>
      <w:r w:rsidRPr="009B219C">
        <w:rPr>
          <w:b w:val="0"/>
          <w:bCs w:val="0"/>
        </w:rPr>
        <w:t>akathisia).</w:t>
      </w:r>
    </w:p>
    <w:p w14:paraId="61D20332" w14:textId="77777777" w:rsidR="00895AC7" w:rsidRPr="00895AC7" w:rsidRDefault="00895AC7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3E0F7D2" w14:textId="77777777" w:rsidR="00867A91" w:rsidRPr="00867A91" w:rsidRDefault="00867A91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867A91">
        <w:rPr>
          <w:b w:val="0"/>
          <w:bCs w:val="0"/>
          <w:u w:val="single"/>
        </w:rPr>
        <w:t>Renal and Hepatic Impairment</w:t>
      </w:r>
    </w:p>
    <w:p w14:paraId="2D78C1E3" w14:textId="77777777" w:rsidR="00867A91" w:rsidRDefault="00867A91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67A91">
        <w:rPr>
          <w:b w:val="0"/>
          <w:bCs w:val="0"/>
        </w:rPr>
        <w:t xml:space="preserve">In patients with renal impairment or with severe hepatic impairment, a </w:t>
      </w:r>
      <w:r>
        <w:rPr>
          <w:b w:val="0"/>
          <w:bCs w:val="0"/>
        </w:rPr>
        <w:tab/>
      </w:r>
      <w:r w:rsidRPr="00867A91">
        <w:rPr>
          <w:b w:val="0"/>
          <w:bCs w:val="0"/>
        </w:rPr>
        <w:t>dose reduction is recommended (see section 4.2).</w:t>
      </w:r>
      <w:r>
        <w:rPr>
          <w:b w:val="0"/>
          <w:bCs w:val="0"/>
        </w:rPr>
        <w:t xml:space="preserve"> </w:t>
      </w:r>
    </w:p>
    <w:p w14:paraId="10766A31" w14:textId="77777777" w:rsidR="00895AC7" w:rsidRPr="00895AC7" w:rsidRDefault="00895AC7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A922838" w14:textId="77777777" w:rsidR="00867A91" w:rsidRDefault="00867A91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67A91">
        <w:rPr>
          <w:b w:val="0"/>
          <w:bCs w:val="0"/>
        </w:rPr>
        <w:t xml:space="preserve">Risk-benefit should be carefully considered in patients with significant </w:t>
      </w:r>
      <w:r>
        <w:rPr>
          <w:b w:val="0"/>
          <w:bCs w:val="0"/>
        </w:rPr>
        <w:tab/>
      </w:r>
      <w:r w:rsidRPr="00867A91">
        <w:rPr>
          <w:b w:val="0"/>
          <w:bCs w:val="0"/>
        </w:rPr>
        <w:t xml:space="preserve">hepatic or renal impairment (loss of conjugation and increased risk of </w:t>
      </w:r>
      <w:r>
        <w:rPr>
          <w:b w:val="0"/>
          <w:bCs w:val="0"/>
        </w:rPr>
        <w:tab/>
      </w:r>
      <w:r w:rsidRPr="00867A91">
        <w:rPr>
          <w:b w:val="0"/>
          <w:bCs w:val="0"/>
        </w:rPr>
        <w:t xml:space="preserve">extrapyramidal effects) or with Parkinson’s disease (symptoms may be </w:t>
      </w:r>
      <w:r>
        <w:rPr>
          <w:b w:val="0"/>
          <w:bCs w:val="0"/>
        </w:rPr>
        <w:tab/>
      </w:r>
      <w:r w:rsidRPr="00867A91">
        <w:rPr>
          <w:b w:val="0"/>
          <w:bCs w:val="0"/>
        </w:rPr>
        <w:t>exacerbated).</w:t>
      </w:r>
    </w:p>
    <w:p w14:paraId="7C4E276E" w14:textId="77777777" w:rsidR="00867A91" w:rsidRPr="00867A91" w:rsidRDefault="00867A91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6357745" w14:textId="77777777" w:rsidR="00867A91" w:rsidRPr="00867A91" w:rsidRDefault="00867A91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867A91">
        <w:rPr>
          <w:b w:val="0"/>
          <w:bCs w:val="0"/>
          <w:u w:val="single"/>
        </w:rPr>
        <w:t>Precautions</w:t>
      </w:r>
    </w:p>
    <w:p w14:paraId="5045F4F0" w14:textId="77777777" w:rsidR="00DA69CD" w:rsidRDefault="00867A91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67A91">
        <w:rPr>
          <w:b w:val="0"/>
          <w:bCs w:val="0"/>
        </w:rPr>
        <w:t xml:space="preserve">If vomiting persists the patient should be reassessed to exclude the </w:t>
      </w:r>
      <w:r>
        <w:rPr>
          <w:b w:val="0"/>
          <w:bCs w:val="0"/>
        </w:rPr>
        <w:tab/>
      </w:r>
      <w:r w:rsidRPr="00867A91">
        <w:rPr>
          <w:b w:val="0"/>
          <w:bCs w:val="0"/>
        </w:rPr>
        <w:t>possibility of an underlying disorder e.g. cerebral irritation.</w:t>
      </w:r>
    </w:p>
    <w:p w14:paraId="6F2780B8" w14:textId="77777777" w:rsidR="00DA69CD" w:rsidRP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79495EE" w14:textId="77777777" w:rsid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="00867A91" w:rsidRPr="00867A91">
        <w:rPr>
          <w:b w:val="0"/>
          <w:bCs w:val="0"/>
        </w:rPr>
        <w:t xml:space="preserve">Care should </w:t>
      </w:r>
      <w:r w:rsidR="00867A91">
        <w:rPr>
          <w:b w:val="0"/>
          <w:bCs w:val="0"/>
        </w:rPr>
        <w:tab/>
      </w:r>
      <w:r w:rsidR="00867A91" w:rsidRPr="00867A91">
        <w:rPr>
          <w:b w:val="0"/>
          <w:bCs w:val="0"/>
        </w:rPr>
        <w:t xml:space="preserve">be exercised in patients being treated with other centrally </w:t>
      </w:r>
      <w:r>
        <w:rPr>
          <w:b w:val="0"/>
          <w:bCs w:val="0"/>
        </w:rPr>
        <w:tab/>
      </w:r>
      <w:r w:rsidR="00867A91" w:rsidRPr="00867A91">
        <w:rPr>
          <w:b w:val="0"/>
          <w:bCs w:val="0"/>
        </w:rPr>
        <w:t>acting drugs.</w:t>
      </w:r>
    </w:p>
    <w:p w14:paraId="30F4BDA5" w14:textId="77777777" w:rsidR="00DA69CD" w:rsidRP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471B05C" w14:textId="77777777" w:rsid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A69CD">
        <w:rPr>
          <w:b w:val="0"/>
          <w:bCs w:val="0"/>
        </w:rPr>
        <w:t xml:space="preserve">This medicine should be used with care in combination with other </w:t>
      </w:r>
      <w:r>
        <w:rPr>
          <w:b w:val="0"/>
          <w:bCs w:val="0"/>
        </w:rPr>
        <w:tab/>
      </w:r>
      <w:r w:rsidRPr="00DA69CD">
        <w:rPr>
          <w:b w:val="0"/>
          <w:bCs w:val="0"/>
        </w:rPr>
        <w:t>serotonergic drugs including SSRIs.</w:t>
      </w:r>
    </w:p>
    <w:p w14:paraId="7CBDEC5A" w14:textId="77777777" w:rsidR="00DA69CD" w:rsidRP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2798612" w14:textId="77777777" w:rsid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A69CD">
        <w:rPr>
          <w:b w:val="0"/>
          <w:bCs w:val="0"/>
        </w:rPr>
        <w:t xml:space="preserve">Patients receiving this drug for the disorders associated with delayed </w:t>
      </w:r>
      <w:r>
        <w:rPr>
          <w:b w:val="0"/>
          <w:bCs w:val="0"/>
        </w:rPr>
        <w:tab/>
      </w:r>
      <w:r w:rsidRPr="00DA69CD">
        <w:rPr>
          <w:b w:val="0"/>
          <w:bCs w:val="0"/>
        </w:rPr>
        <w:t xml:space="preserve">gastric emptying should be reviewed at an early stage for response to </w:t>
      </w:r>
      <w:r>
        <w:rPr>
          <w:b w:val="0"/>
          <w:bCs w:val="0"/>
        </w:rPr>
        <w:tab/>
      </w:r>
      <w:r w:rsidRPr="00DA69CD">
        <w:rPr>
          <w:b w:val="0"/>
          <w:bCs w:val="0"/>
        </w:rPr>
        <w:t>treatment.</w:t>
      </w:r>
    </w:p>
    <w:p w14:paraId="2011CFF9" w14:textId="77777777" w:rsidR="00DA69CD" w:rsidRP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032E63E" w14:textId="77777777" w:rsid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A69CD">
        <w:rPr>
          <w:b w:val="0"/>
          <w:bCs w:val="0"/>
        </w:rPr>
        <w:t>Metoclopramide may cause elevation of serum prolactin levels.</w:t>
      </w:r>
    </w:p>
    <w:p w14:paraId="32116D28" w14:textId="77777777" w:rsidR="00DA69CD" w:rsidRPr="00DA69CD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F7A8E98" w14:textId="77777777" w:rsidR="00FB5743" w:rsidRDefault="00DA69CD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A69CD">
        <w:rPr>
          <w:b w:val="0"/>
          <w:bCs w:val="0"/>
        </w:rPr>
        <w:t xml:space="preserve">Care should be exercised when using this medicine in patients with a </w:t>
      </w:r>
      <w:r>
        <w:rPr>
          <w:b w:val="0"/>
          <w:bCs w:val="0"/>
        </w:rPr>
        <w:tab/>
      </w:r>
      <w:r w:rsidRPr="00DA69CD">
        <w:rPr>
          <w:b w:val="0"/>
          <w:bCs w:val="0"/>
        </w:rPr>
        <w:t>history of atopy (including asthma) or porphyria.</w:t>
      </w:r>
    </w:p>
    <w:p w14:paraId="0C02961C" w14:textId="77777777" w:rsidR="00FB5743" w:rsidRPr="00FB5743" w:rsidRDefault="00FB5743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6986764" w14:textId="77777777" w:rsidR="00FB5743" w:rsidRPr="00FB5743" w:rsidRDefault="00FB5743" w:rsidP="003B4B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FB5743">
        <w:rPr>
          <w:b w:val="0"/>
          <w:bCs w:val="0"/>
          <w:u w:val="single"/>
        </w:rPr>
        <w:t>Important information on sodium</w:t>
      </w:r>
    </w:p>
    <w:p w14:paraId="63C71946" w14:textId="78F01DB9" w:rsidR="007D2D64" w:rsidRPr="00FB5743" w:rsidRDefault="00FB5743" w:rsidP="007D2D6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  <w:r w:rsidRPr="00FB5743">
        <w:rPr>
          <w:b w:val="0"/>
          <w:bCs w:val="0"/>
        </w:rPr>
        <w:t>This medicinal product contains less than 1 mmol sodium (23mg) per 6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B5743">
        <w:rPr>
          <w:b w:val="0"/>
          <w:bCs w:val="0"/>
        </w:rPr>
        <w:t>ml, i.e. essentially ‘sodium- free’.</w:t>
      </w:r>
    </w:p>
    <w:p w14:paraId="3B1AAC51" w14:textId="77777777" w:rsidR="00FB5743" w:rsidRDefault="007D2D64" w:rsidP="00FB5743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3CEDCD19" w14:textId="77777777" w:rsidR="001B6155" w:rsidRPr="00E10492" w:rsidRDefault="00FB5743" w:rsidP="00FB5743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u w:val="single"/>
        </w:rPr>
      </w:pPr>
      <w:r>
        <w:tab/>
      </w:r>
      <w:r w:rsidRPr="00E10492">
        <w:rPr>
          <w:b w:val="0"/>
          <w:bCs w:val="0"/>
          <w:u w:val="single"/>
        </w:rPr>
        <w:t>Contraindicated combination</w:t>
      </w:r>
    </w:p>
    <w:p w14:paraId="18B75D6E" w14:textId="77777777" w:rsidR="00E10492" w:rsidRDefault="001B6155" w:rsidP="00FB5743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1B6155">
        <w:rPr>
          <w:b w:val="0"/>
          <w:bCs w:val="0"/>
        </w:rPr>
        <w:t xml:space="preserve">Levodopa or dopaminergic agonists and metoclopramide have a </w:t>
      </w:r>
      <w:r>
        <w:rPr>
          <w:b w:val="0"/>
          <w:bCs w:val="0"/>
        </w:rPr>
        <w:tab/>
      </w:r>
      <w:r w:rsidRPr="001B6155">
        <w:rPr>
          <w:b w:val="0"/>
          <w:bCs w:val="0"/>
        </w:rPr>
        <w:t xml:space="preserve">mutual antagonism (see section 4.3). Metoclopramide should be </w:t>
      </w:r>
      <w:r>
        <w:rPr>
          <w:b w:val="0"/>
          <w:bCs w:val="0"/>
        </w:rPr>
        <w:tab/>
      </w:r>
      <w:r w:rsidRPr="001B6155">
        <w:rPr>
          <w:b w:val="0"/>
          <w:bCs w:val="0"/>
        </w:rPr>
        <w:t xml:space="preserve">used with care in association with other drugs acting at central </w:t>
      </w:r>
      <w:r>
        <w:rPr>
          <w:b w:val="0"/>
          <w:bCs w:val="0"/>
        </w:rPr>
        <w:tab/>
      </w:r>
      <w:r w:rsidRPr="001B6155">
        <w:rPr>
          <w:b w:val="0"/>
          <w:bCs w:val="0"/>
        </w:rPr>
        <w:t>dopamine receptors such as bromocriptine and pergolide.</w:t>
      </w:r>
    </w:p>
    <w:p w14:paraId="5CE63506" w14:textId="77777777" w:rsidR="00E10492" w:rsidRPr="00E10492" w:rsidRDefault="00E10492" w:rsidP="00FB5743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3BB89786" w14:textId="77777777" w:rsidR="00E10492" w:rsidRPr="00E10492" w:rsidRDefault="00E10492" w:rsidP="00FB5743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  <w:u w:val="single"/>
        </w:rPr>
        <w:t>Combination to be avoided</w:t>
      </w:r>
    </w:p>
    <w:p w14:paraId="5C67010B" w14:textId="77777777" w:rsidR="00E10492" w:rsidRDefault="00E10492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</w:rPr>
        <w:t>Alcohol potentiates the sedative effect of metoclopramide.</w:t>
      </w:r>
    </w:p>
    <w:p w14:paraId="6DB131DE" w14:textId="77777777" w:rsidR="00E10492" w:rsidRPr="00E10492" w:rsidRDefault="00E10492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16F851FF" w14:textId="77777777" w:rsidR="00E10492" w:rsidRPr="00E10492" w:rsidRDefault="00E10492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  <w:u w:val="single"/>
        </w:rPr>
        <w:t xml:space="preserve">Combination to be </w:t>
      </w:r>
      <w:proofErr w:type="gramStart"/>
      <w:r w:rsidRPr="00E10492">
        <w:rPr>
          <w:b w:val="0"/>
          <w:bCs w:val="0"/>
          <w:u w:val="single"/>
        </w:rPr>
        <w:t>taken into account</w:t>
      </w:r>
      <w:proofErr w:type="gramEnd"/>
    </w:p>
    <w:p w14:paraId="0616AB21" w14:textId="581099B2" w:rsidR="00FB5743" w:rsidRDefault="00E10492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</w:rPr>
        <w:t xml:space="preserve">Due to the prokinetic effect of metoclopramide, the absorption </w:t>
      </w:r>
      <w:r>
        <w:rPr>
          <w:b w:val="0"/>
          <w:bCs w:val="0"/>
        </w:rPr>
        <w:tab/>
      </w:r>
      <w:r w:rsidRPr="00E10492">
        <w:rPr>
          <w:b w:val="0"/>
          <w:bCs w:val="0"/>
        </w:rPr>
        <w:t>of certain drugs may be modified.</w:t>
      </w:r>
    </w:p>
    <w:p w14:paraId="597F8359" w14:textId="77777777" w:rsidR="00E10492" w:rsidRPr="00E10492" w:rsidRDefault="00E10492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74ED3E3D" w14:textId="29D481E4" w:rsidR="00E10492" w:rsidRPr="00E10492" w:rsidRDefault="00E10492" w:rsidP="00E10492">
      <w:pPr>
        <w:pStyle w:val="SubHeafingSMPC"/>
        <w:numPr>
          <w:ilvl w:val="0"/>
          <w:numId w:val="0"/>
        </w:numPr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ab/>
      </w:r>
      <w:r w:rsidRPr="00E10492">
        <w:rPr>
          <w:b w:val="0"/>
          <w:bCs w:val="0"/>
          <w:i/>
          <w:iCs/>
        </w:rPr>
        <w:t>Anticholinergics, morphine derivatives and other opioid analgesics</w:t>
      </w:r>
      <w:r w:rsidR="00895AC7">
        <w:rPr>
          <w:b w:val="0"/>
          <w:bCs w:val="0"/>
          <w:i/>
          <w:iCs/>
        </w:rPr>
        <w:t>:</w:t>
      </w:r>
    </w:p>
    <w:p w14:paraId="077C0457" w14:textId="77777777" w:rsidR="00E10492" w:rsidRDefault="00E10492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</w:rPr>
        <w:t xml:space="preserve">Anticholinergics and morphine derivatives may have both a </w:t>
      </w:r>
      <w:r>
        <w:rPr>
          <w:b w:val="0"/>
          <w:bCs w:val="0"/>
        </w:rPr>
        <w:tab/>
      </w:r>
      <w:r w:rsidRPr="00E10492">
        <w:rPr>
          <w:b w:val="0"/>
          <w:bCs w:val="0"/>
        </w:rPr>
        <w:t xml:space="preserve">mutual antagonism with metoclopramide on the digestive tract </w:t>
      </w:r>
      <w:r>
        <w:rPr>
          <w:b w:val="0"/>
          <w:bCs w:val="0"/>
        </w:rPr>
        <w:tab/>
      </w:r>
      <w:r w:rsidRPr="00E10492">
        <w:rPr>
          <w:b w:val="0"/>
          <w:bCs w:val="0"/>
        </w:rPr>
        <w:t>motility.</w:t>
      </w:r>
    </w:p>
    <w:p w14:paraId="6B2F053D" w14:textId="77777777" w:rsidR="00895AC7" w:rsidRPr="00895AC7" w:rsidRDefault="00895AC7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5363C623" w14:textId="77777777" w:rsidR="00E10492" w:rsidRDefault="00E10492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</w:rPr>
        <w:t xml:space="preserve">The absorption of aspirin and paracetamol may be modified by </w:t>
      </w:r>
      <w:r>
        <w:rPr>
          <w:b w:val="0"/>
          <w:bCs w:val="0"/>
        </w:rPr>
        <w:tab/>
      </w:r>
      <w:r w:rsidRPr="00E10492">
        <w:rPr>
          <w:b w:val="0"/>
          <w:bCs w:val="0"/>
        </w:rPr>
        <w:t>the effect of metoclopramide on gastric motility.</w:t>
      </w:r>
    </w:p>
    <w:p w14:paraId="50935693" w14:textId="77777777" w:rsidR="00895AC7" w:rsidRPr="00895AC7" w:rsidRDefault="00895AC7" w:rsidP="00E10492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2BEB3C93" w14:textId="77777777" w:rsidR="00E10492" w:rsidRDefault="00E10492" w:rsidP="00E1049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</w:rPr>
        <w:t>Concomitant use of anticholinergic drugs may inhibit 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proofErr w:type="spellStart"/>
      <w:r w:rsidRPr="00E10492">
        <w:rPr>
          <w:b w:val="0"/>
          <w:bCs w:val="0"/>
        </w:rPr>
        <w:t>favourable</w:t>
      </w:r>
      <w:proofErr w:type="spellEnd"/>
      <w:r w:rsidRPr="00E10492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10492">
        <w:rPr>
          <w:b w:val="0"/>
          <w:bCs w:val="0"/>
        </w:rPr>
        <w:t>effects on gastrointestinal motility.</w:t>
      </w:r>
    </w:p>
    <w:p w14:paraId="59EF6CB3" w14:textId="77777777" w:rsidR="00895AC7" w:rsidRPr="00895AC7" w:rsidRDefault="00895AC7" w:rsidP="00E1049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4A59F7A" w14:textId="77777777" w:rsidR="00E10492" w:rsidRDefault="00E10492" w:rsidP="00E1049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</w:rPr>
        <w:t xml:space="preserve">Since extrapyramidal reactions may occur with this medicine, </w:t>
      </w:r>
      <w:r>
        <w:rPr>
          <w:b w:val="0"/>
          <w:bCs w:val="0"/>
        </w:rPr>
        <w:tab/>
      </w:r>
      <w:r w:rsidRPr="00E10492">
        <w:rPr>
          <w:b w:val="0"/>
          <w:bCs w:val="0"/>
        </w:rPr>
        <w:t xml:space="preserve">Phenothiazines and Tetrabenazine, care should be exercised in the event </w:t>
      </w:r>
      <w:r>
        <w:rPr>
          <w:b w:val="0"/>
          <w:bCs w:val="0"/>
        </w:rPr>
        <w:tab/>
      </w:r>
      <w:r w:rsidRPr="00E10492">
        <w:rPr>
          <w:b w:val="0"/>
          <w:bCs w:val="0"/>
        </w:rPr>
        <w:t>of co-administration of these drugs.</w:t>
      </w:r>
    </w:p>
    <w:p w14:paraId="1710109F" w14:textId="77777777" w:rsidR="00E10492" w:rsidRPr="00E10492" w:rsidRDefault="00E10492" w:rsidP="00E1049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0F6B85A" w14:textId="512A00EB" w:rsidR="00E10492" w:rsidRPr="00E10492" w:rsidRDefault="00E10492" w:rsidP="00E1049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E10492">
        <w:rPr>
          <w:b w:val="0"/>
          <w:bCs w:val="0"/>
          <w:i/>
          <w:iCs/>
        </w:rPr>
        <w:t xml:space="preserve">Central nervous system depressants (morphine derivatives, anxiolytics, </w:t>
      </w:r>
      <w:r w:rsidRPr="00E10492">
        <w:rPr>
          <w:b w:val="0"/>
          <w:bCs w:val="0"/>
          <w:i/>
          <w:iCs/>
        </w:rPr>
        <w:tab/>
        <w:t xml:space="preserve">sedative H1 antihistamines, sedative antidepressants, barbiturates, </w:t>
      </w:r>
      <w:r w:rsidRPr="00E10492">
        <w:rPr>
          <w:b w:val="0"/>
          <w:bCs w:val="0"/>
          <w:i/>
          <w:iCs/>
        </w:rPr>
        <w:tab/>
        <w:t>clonidine and related)</w:t>
      </w:r>
      <w:r w:rsidR="00895AC7">
        <w:rPr>
          <w:b w:val="0"/>
          <w:bCs w:val="0"/>
          <w:i/>
          <w:iCs/>
        </w:rPr>
        <w:t>:</w:t>
      </w:r>
    </w:p>
    <w:p w14:paraId="2C501BBB" w14:textId="1AC0E21B" w:rsidR="00FB5743" w:rsidRDefault="00E10492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10492">
        <w:rPr>
          <w:b w:val="0"/>
          <w:bCs w:val="0"/>
        </w:rPr>
        <w:t xml:space="preserve">Sedative effects of Central Nervous System depressants and </w:t>
      </w:r>
      <w:r>
        <w:rPr>
          <w:b w:val="0"/>
          <w:bCs w:val="0"/>
        </w:rPr>
        <w:tab/>
      </w:r>
      <w:r w:rsidRPr="00E10492">
        <w:rPr>
          <w:b w:val="0"/>
          <w:bCs w:val="0"/>
        </w:rPr>
        <w:t>metoclopramide are potentiated.</w:t>
      </w:r>
    </w:p>
    <w:p w14:paraId="64E5B8D9" w14:textId="77777777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30D3785" w14:textId="537214CE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4A299C">
        <w:rPr>
          <w:b w:val="0"/>
          <w:bCs w:val="0"/>
          <w:i/>
          <w:iCs/>
        </w:rPr>
        <w:t>Neuroleptics</w:t>
      </w:r>
      <w:r w:rsidR="00895AC7">
        <w:rPr>
          <w:b w:val="0"/>
          <w:bCs w:val="0"/>
          <w:i/>
          <w:iCs/>
        </w:rPr>
        <w:t>:</w:t>
      </w:r>
    </w:p>
    <w:p w14:paraId="3BD634D7" w14:textId="77777777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Metoclopramide may have an additive effect with other neuroleptics on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>the occurrence of extrapyramidal disorders.</w:t>
      </w:r>
    </w:p>
    <w:p w14:paraId="6C0494BF" w14:textId="77777777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E862FF7" w14:textId="5A951015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4A299C">
        <w:rPr>
          <w:b w:val="0"/>
          <w:bCs w:val="0"/>
          <w:i/>
          <w:iCs/>
        </w:rPr>
        <w:t>Monoamine oxidase inhibitors</w:t>
      </w:r>
      <w:r w:rsidR="00895AC7">
        <w:rPr>
          <w:b w:val="0"/>
          <w:bCs w:val="0"/>
          <w:i/>
          <w:iCs/>
        </w:rPr>
        <w:t>:</w:t>
      </w:r>
    </w:p>
    <w:p w14:paraId="637CE85F" w14:textId="59453C05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The effects of certain other drugs with potential central stimulant effects,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e.g. monoamine oxidase inhibitors and sympathomimetics, may be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modified when prescribed with metoclopramide and their dosage may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>need to be adjusted accordingly.</w:t>
      </w:r>
    </w:p>
    <w:p w14:paraId="4985291A" w14:textId="77777777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AAACB63" w14:textId="77777777" w:rsidR="00895AC7" w:rsidRDefault="00895AC7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E7A1781" w14:textId="77777777" w:rsidR="00895AC7" w:rsidRPr="004A299C" w:rsidRDefault="00895AC7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D9C15F9" w14:textId="398BAD25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ab/>
      </w:r>
      <w:r w:rsidRPr="004A299C">
        <w:rPr>
          <w:b w:val="0"/>
          <w:bCs w:val="0"/>
          <w:i/>
          <w:iCs/>
        </w:rPr>
        <w:t>Serotonergic drugs</w:t>
      </w:r>
      <w:r w:rsidR="00895AC7">
        <w:rPr>
          <w:b w:val="0"/>
          <w:bCs w:val="0"/>
          <w:i/>
          <w:iCs/>
        </w:rPr>
        <w:t>:</w:t>
      </w:r>
    </w:p>
    <w:p w14:paraId="6258AB3B" w14:textId="77777777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The use of metoclopramide with serotonergic drugs such as SSRIs may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>increase the risk of serotonin syndrome.</w:t>
      </w:r>
    </w:p>
    <w:p w14:paraId="0B55CCCF" w14:textId="77777777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A9F3EFF" w14:textId="3E7E3DAE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4A299C">
        <w:rPr>
          <w:b w:val="0"/>
          <w:bCs w:val="0"/>
          <w:i/>
          <w:iCs/>
        </w:rPr>
        <w:t>Digoxin</w:t>
      </w:r>
      <w:r w:rsidR="00895AC7">
        <w:rPr>
          <w:b w:val="0"/>
          <w:bCs w:val="0"/>
          <w:i/>
          <w:iCs/>
        </w:rPr>
        <w:t>:</w:t>
      </w:r>
    </w:p>
    <w:p w14:paraId="6AC2015F" w14:textId="77777777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>Metoclopramide may decrease digoxin bioavailability.</w:t>
      </w:r>
    </w:p>
    <w:p w14:paraId="688E4B50" w14:textId="4B01F348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Careful monitoring of digoxin plasma concentration is required. </w:t>
      </w:r>
    </w:p>
    <w:p w14:paraId="5F411E6D" w14:textId="77777777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71496BB" w14:textId="0C1122DE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  <w:i/>
          <w:iCs/>
        </w:rPr>
        <w:t>Cyclosporine</w:t>
      </w:r>
      <w:r w:rsidR="00895AC7">
        <w:rPr>
          <w:b w:val="0"/>
          <w:bCs w:val="0"/>
        </w:rPr>
        <w:t>:</w:t>
      </w:r>
    </w:p>
    <w:p w14:paraId="0E1E3B98" w14:textId="77777777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>Metoclopramide increases cyclosporine bioavailability (</w:t>
      </w:r>
      <w:proofErr w:type="spellStart"/>
      <w:r w:rsidRPr="004A299C">
        <w:rPr>
          <w:b w:val="0"/>
          <w:bCs w:val="0"/>
        </w:rPr>
        <w:t>C</w:t>
      </w:r>
      <w:r w:rsidRPr="00895AC7">
        <w:rPr>
          <w:b w:val="0"/>
          <w:bCs w:val="0"/>
          <w:vertAlign w:val="subscript"/>
        </w:rPr>
        <w:t>max</w:t>
      </w:r>
      <w:proofErr w:type="spellEnd"/>
      <w:r w:rsidRPr="004A299C">
        <w:rPr>
          <w:b w:val="0"/>
          <w:bCs w:val="0"/>
        </w:rPr>
        <w:t xml:space="preserve"> by 46%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and exposure by 22%). Careful monitoring of cyclosporine plasma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>concentration is required. The clinical consequence is uncertain.</w:t>
      </w:r>
    </w:p>
    <w:p w14:paraId="2988CB48" w14:textId="77777777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E90DAA8" w14:textId="08734C49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  <w:i/>
          <w:iCs/>
        </w:rPr>
        <w:t xml:space="preserve">Mivacurium and </w:t>
      </w:r>
      <w:proofErr w:type="spellStart"/>
      <w:r w:rsidRPr="004A299C">
        <w:rPr>
          <w:b w:val="0"/>
          <w:bCs w:val="0"/>
          <w:i/>
          <w:iCs/>
        </w:rPr>
        <w:t>suxamethonium</w:t>
      </w:r>
      <w:proofErr w:type="spellEnd"/>
      <w:r w:rsidR="00895AC7">
        <w:rPr>
          <w:b w:val="0"/>
          <w:bCs w:val="0"/>
        </w:rPr>
        <w:t>:</w:t>
      </w:r>
    </w:p>
    <w:p w14:paraId="1E1631CE" w14:textId="02C4EB25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Metoclopramide injection may prolong the duration of neuromuscular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>block (through inhibition of plasma cholinesterase).</w:t>
      </w:r>
    </w:p>
    <w:p w14:paraId="159A504C" w14:textId="77777777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F574DD6" w14:textId="4A423162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4A299C">
        <w:rPr>
          <w:b w:val="0"/>
          <w:bCs w:val="0"/>
          <w:i/>
          <w:iCs/>
        </w:rPr>
        <w:t>Strong CYP2D6 inhibitors</w:t>
      </w:r>
      <w:r w:rsidR="00895AC7">
        <w:rPr>
          <w:b w:val="0"/>
          <w:bCs w:val="0"/>
          <w:i/>
          <w:iCs/>
        </w:rPr>
        <w:t>:</w:t>
      </w:r>
    </w:p>
    <w:p w14:paraId="003B22A3" w14:textId="77777777" w:rsid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Metoclopramide exposure levels are increased when co-administered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with strong CYP2D6 inhibitors such as fluoxetine and paroxetine.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 xml:space="preserve">Although the clinical significance is uncertain, patients should be </w:t>
      </w:r>
      <w:r>
        <w:rPr>
          <w:b w:val="0"/>
          <w:bCs w:val="0"/>
        </w:rPr>
        <w:tab/>
      </w:r>
      <w:r w:rsidRPr="004A299C">
        <w:rPr>
          <w:b w:val="0"/>
          <w:bCs w:val="0"/>
        </w:rPr>
        <w:t>monitored for adverse reactions.</w:t>
      </w:r>
    </w:p>
    <w:p w14:paraId="1D8FF1D3" w14:textId="77777777" w:rsidR="00B32A50" w:rsidRPr="00B32A50" w:rsidRDefault="00B32A50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5667F32" w14:textId="686D6486" w:rsidR="004A299C" w:rsidRPr="004A299C" w:rsidRDefault="004A299C" w:rsidP="00FB574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4A299C">
        <w:rPr>
          <w:b w:val="0"/>
          <w:bCs w:val="0"/>
          <w:i/>
          <w:iCs/>
        </w:rPr>
        <w:t>Antiprotozoals</w:t>
      </w:r>
      <w:r w:rsidR="00895AC7">
        <w:rPr>
          <w:b w:val="0"/>
          <w:bCs w:val="0"/>
          <w:i/>
          <w:iCs/>
        </w:rPr>
        <w:t>:</w:t>
      </w:r>
    </w:p>
    <w:p w14:paraId="33A1E0EE" w14:textId="1496804F" w:rsidR="007D2D64" w:rsidRPr="006722FC" w:rsidRDefault="004A299C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A299C">
        <w:rPr>
          <w:b w:val="0"/>
          <w:bCs w:val="0"/>
        </w:rPr>
        <w:t>This medicine may reduce plasma concentrations of atovaquone.</w:t>
      </w:r>
      <w:r w:rsidR="007D2D64">
        <w:rPr>
          <w:b w:val="0"/>
          <w:bCs w:val="0"/>
        </w:rPr>
        <w:tab/>
      </w:r>
    </w:p>
    <w:p w14:paraId="643ED6E3" w14:textId="77777777" w:rsidR="007D2D64" w:rsidRPr="006722FC" w:rsidRDefault="007D2D64" w:rsidP="007D2D64">
      <w:pPr>
        <w:pStyle w:val="SubHeafingSMPC"/>
        <w:ind w:left="57"/>
      </w:pPr>
      <w:r w:rsidRPr="008F5678">
        <w:t>Fertility, pregnancy and lactation</w:t>
      </w:r>
    </w:p>
    <w:p w14:paraId="59C6A6CB" w14:textId="204ECB13" w:rsidR="00B32A50" w:rsidRPr="009A4DF6" w:rsidRDefault="007D2D64" w:rsidP="00B32A5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9A4DF6" w:rsidRPr="009A4DF6">
        <w:rPr>
          <w:b w:val="0"/>
          <w:bCs w:val="0"/>
          <w:u w:val="single"/>
        </w:rPr>
        <w:t>Pregnancy</w:t>
      </w:r>
    </w:p>
    <w:p w14:paraId="6B7327EB" w14:textId="77777777" w:rsidR="009A4DF6" w:rsidRDefault="009A4DF6" w:rsidP="00B32A5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4DF6">
        <w:rPr>
          <w:b w:val="0"/>
          <w:bCs w:val="0"/>
        </w:rPr>
        <w:t xml:space="preserve">A large amount of data on pregnant women (more than 1000 pregnancy </w:t>
      </w:r>
      <w:r>
        <w:rPr>
          <w:b w:val="0"/>
          <w:bCs w:val="0"/>
        </w:rPr>
        <w:tab/>
      </w:r>
      <w:r w:rsidRPr="009A4DF6">
        <w:rPr>
          <w:b w:val="0"/>
          <w:bCs w:val="0"/>
        </w:rPr>
        <w:t xml:space="preserve">outcomes) </w:t>
      </w:r>
      <w:proofErr w:type="gramStart"/>
      <w:r w:rsidRPr="009A4DF6">
        <w:rPr>
          <w:b w:val="0"/>
          <w:bCs w:val="0"/>
        </w:rPr>
        <w:t>indicate</w:t>
      </w:r>
      <w:proofErr w:type="gramEnd"/>
      <w:r w:rsidRPr="009A4DF6">
        <w:rPr>
          <w:b w:val="0"/>
          <w:bCs w:val="0"/>
        </w:rPr>
        <w:t xml:space="preserve"> no </w:t>
      </w:r>
      <w:proofErr w:type="spellStart"/>
      <w:r w:rsidRPr="009A4DF6">
        <w:rPr>
          <w:b w:val="0"/>
          <w:bCs w:val="0"/>
        </w:rPr>
        <w:t>malformative</w:t>
      </w:r>
      <w:proofErr w:type="spellEnd"/>
      <w:r w:rsidRPr="009A4DF6">
        <w:rPr>
          <w:b w:val="0"/>
          <w:bCs w:val="0"/>
        </w:rPr>
        <w:t xml:space="preserve"> nor </w:t>
      </w:r>
      <w:proofErr w:type="spellStart"/>
      <w:r w:rsidRPr="009A4DF6">
        <w:rPr>
          <w:b w:val="0"/>
          <w:bCs w:val="0"/>
        </w:rPr>
        <w:t>feto</w:t>
      </w:r>
      <w:proofErr w:type="spellEnd"/>
      <w:r w:rsidRPr="009A4DF6">
        <w:rPr>
          <w:b w:val="0"/>
          <w:bCs w:val="0"/>
        </w:rPr>
        <w:t xml:space="preserve">/ neonatal toxicity of </w:t>
      </w:r>
      <w:r>
        <w:rPr>
          <w:b w:val="0"/>
          <w:bCs w:val="0"/>
        </w:rPr>
        <w:tab/>
      </w:r>
      <w:proofErr w:type="spellStart"/>
      <w:r w:rsidRPr="009A4DF6">
        <w:rPr>
          <w:b w:val="0"/>
          <w:bCs w:val="0"/>
        </w:rPr>
        <w:t>Metocloprimide</w:t>
      </w:r>
      <w:proofErr w:type="spellEnd"/>
      <w:r w:rsidRPr="009A4DF6">
        <w:rPr>
          <w:b w:val="0"/>
          <w:bCs w:val="0"/>
        </w:rPr>
        <w:t xml:space="preserve"> hydrochloride. Metoclopramide can be used during </w:t>
      </w:r>
      <w:r>
        <w:rPr>
          <w:b w:val="0"/>
          <w:bCs w:val="0"/>
        </w:rPr>
        <w:tab/>
      </w:r>
      <w:r w:rsidRPr="009A4DF6">
        <w:rPr>
          <w:b w:val="0"/>
          <w:bCs w:val="0"/>
        </w:rPr>
        <w:t xml:space="preserve">pregnancy if clinically needed. Due to pharmacological properties (as </w:t>
      </w:r>
      <w:r>
        <w:rPr>
          <w:b w:val="0"/>
          <w:bCs w:val="0"/>
        </w:rPr>
        <w:lastRenderedPageBreak/>
        <w:tab/>
      </w:r>
      <w:r w:rsidRPr="009A4DF6">
        <w:rPr>
          <w:b w:val="0"/>
          <w:bCs w:val="0"/>
        </w:rPr>
        <w:t xml:space="preserve">other neuroleptics), in case of metoclopramide administration at the end </w:t>
      </w:r>
      <w:r>
        <w:rPr>
          <w:b w:val="0"/>
          <w:bCs w:val="0"/>
        </w:rPr>
        <w:tab/>
      </w:r>
      <w:r w:rsidRPr="009A4DF6">
        <w:rPr>
          <w:b w:val="0"/>
          <w:bCs w:val="0"/>
        </w:rPr>
        <w:t xml:space="preserve">of pregnancy, extrapyramidal syndrome in newborn cannot be excluded. </w:t>
      </w:r>
      <w:r>
        <w:rPr>
          <w:b w:val="0"/>
          <w:bCs w:val="0"/>
        </w:rPr>
        <w:tab/>
      </w:r>
      <w:r w:rsidRPr="009A4DF6">
        <w:rPr>
          <w:b w:val="0"/>
          <w:bCs w:val="0"/>
        </w:rPr>
        <w:t>Metoclopramide should be avoided at the end of pregnancy.</w:t>
      </w:r>
      <w:r>
        <w:rPr>
          <w:b w:val="0"/>
          <w:bCs w:val="0"/>
        </w:rPr>
        <w:t xml:space="preserve"> </w:t>
      </w:r>
      <w:r w:rsidRPr="009A4DF6">
        <w:rPr>
          <w:b w:val="0"/>
          <w:bCs w:val="0"/>
        </w:rPr>
        <w:t xml:space="preserve">If </w:t>
      </w:r>
      <w:r>
        <w:rPr>
          <w:b w:val="0"/>
          <w:bCs w:val="0"/>
        </w:rPr>
        <w:tab/>
      </w:r>
      <w:r w:rsidRPr="009A4DF6">
        <w:rPr>
          <w:b w:val="0"/>
          <w:bCs w:val="0"/>
        </w:rPr>
        <w:t>metoclopramide is used, neonatal monitoring should be undertaken.</w:t>
      </w:r>
    </w:p>
    <w:p w14:paraId="1BC74FC5" w14:textId="77777777" w:rsidR="009A4DF6" w:rsidRPr="009A4DF6" w:rsidRDefault="009A4DF6" w:rsidP="00B32A5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D049AF4" w14:textId="77777777" w:rsidR="009A4DF6" w:rsidRPr="009A4DF6" w:rsidRDefault="009A4DF6" w:rsidP="00B32A5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A4DF6">
        <w:rPr>
          <w:b w:val="0"/>
          <w:bCs w:val="0"/>
          <w:u w:val="single"/>
        </w:rPr>
        <w:t>Breast-feeding</w:t>
      </w:r>
    </w:p>
    <w:p w14:paraId="19A5AB35" w14:textId="77777777" w:rsidR="009A4DF6" w:rsidRDefault="009A4DF6" w:rsidP="00B32A5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4DF6">
        <w:rPr>
          <w:b w:val="0"/>
          <w:bCs w:val="0"/>
        </w:rPr>
        <w:t xml:space="preserve">Metoclopramide is excreted in breast milk at low level. Adverse </w:t>
      </w:r>
      <w:r>
        <w:rPr>
          <w:b w:val="0"/>
          <w:bCs w:val="0"/>
        </w:rPr>
        <w:tab/>
      </w:r>
      <w:r w:rsidRPr="009A4DF6">
        <w:rPr>
          <w:b w:val="0"/>
          <w:bCs w:val="0"/>
        </w:rPr>
        <w:t xml:space="preserve">reactions in the breast-fed baby cannot be excluded. Therefore, </w:t>
      </w:r>
      <w:r>
        <w:rPr>
          <w:b w:val="0"/>
          <w:bCs w:val="0"/>
        </w:rPr>
        <w:tab/>
      </w:r>
      <w:r w:rsidRPr="009A4DF6">
        <w:rPr>
          <w:b w:val="0"/>
          <w:bCs w:val="0"/>
        </w:rPr>
        <w:t xml:space="preserve">metoclopramide is not recommended during breastfeeding. </w:t>
      </w:r>
    </w:p>
    <w:p w14:paraId="1BB4DB9E" w14:textId="77777777" w:rsidR="009A4DF6" w:rsidRDefault="009A4DF6" w:rsidP="00B32A5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4DF6">
        <w:rPr>
          <w:b w:val="0"/>
          <w:bCs w:val="0"/>
        </w:rPr>
        <w:t xml:space="preserve">Discontinuation of metoclopramide in breastfeeding women should be </w:t>
      </w:r>
      <w:r>
        <w:rPr>
          <w:b w:val="0"/>
          <w:bCs w:val="0"/>
        </w:rPr>
        <w:tab/>
      </w:r>
      <w:r w:rsidRPr="009A4DF6">
        <w:rPr>
          <w:b w:val="0"/>
          <w:bCs w:val="0"/>
        </w:rPr>
        <w:t>considered.</w:t>
      </w:r>
    </w:p>
    <w:p w14:paraId="7839DBE3" w14:textId="77777777" w:rsidR="009A4DF6" w:rsidRPr="009A4DF6" w:rsidRDefault="009A4DF6" w:rsidP="00B32A5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0C88DDF" w14:textId="77777777" w:rsidR="009A4DF6" w:rsidRPr="009A4DF6" w:rsidRDefault="009A4DF6" w:rsidP="00B32A5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A4DF6">
        <w:rPr>
          <w:b w:val="0"/>
          <w:bCs w:val="0"/>
          <w:u w:val="single"/>
        </w:rPr>
        <w:t>Fertility</w:t>
      </w:r>
    </w:p>
    <w:p w14:paraId="75131409" w14:textId="5EB5867A" w:rsidR="007D2D64" w:rsidRPr="009126B5" w:rsidRDefault="009A4DF6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4DF6">
        <w:rPr>
          <w:b w:val="0"/>
          <w:bCs w:val="0"/>
        </w:rPr>
        <w:t>No data available.</w:t>
      </w:r>
    </w:p>
    <w:p w14:paraId="77F4881D" w14:textId="77777777" w:rsidR="007D2D64" w:rsidRPr="009126B5" w:rsidRDefault="007D2D64" w:rsidP="007D2D64">
      <w:pPr>
        <w:pStyle w:val="SubHeafingSMPC"/>
        <w:ind w:left="57"/>
      </w:pPr>
      <w:r w:rsidRPr="008F5678">
        <w:t>Effects on ability to drive and use machines</w:t>
      </w:r>
    </w:p>
    <w:p w14:paraId="705040E6" w14:textId="5DFDBC41" w:rsidR="007D2D64" w:rsidRPr="009A4DF6" w:rsidRDefault="007D2D64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9A4DF6" w:rsidRPr="009A4DF6">
        <w:rPr>
          <w:b w:val="0"/>
          <w:bCs w:val="0"/>
          <w:lang w:eastAsia="zh-CN"/>
        </w:rPr>
        <w:t xml:space="preserve">Metoclopramide has moderate influence on the ability to drive and use </w:t>
      </w:r>
      <w:r w:rsidR="009A4DF6">
        <w:rPr>
          <w:b w:val="0"/>
          <w:bCs w:val="0"/>
          <w:lang w:eastAsia="zh-CN"/>
        </w:rPr>
        <w:tab/>
      </w:r>
      <w:r w:rsidR="009A4DF6" w:rsidRPr="009A4DF6">
        <w:rPr>
          <w:b w:val="0"/>
          <w:bCs w:val="0"/>
          <w:lang w:eastAsia="zh-CN"/>
        </w:rPr>
        <w:t>machines.</w:t>
      </w:r>
      <w:r w:rsidR="009A4DF6">
        <w:rPr>
          <w:b w:val="0"/>
          <w:bCs w:val="0"/>
          <w:lang w:eastAsia="zh-CN"/>
        </w:rPr>
        <w:t xml:space="preserve"> </w:t>
      </w:r>
      <w:r w:rsidR="009A4DF6" w:rsidRPr="009A4DF6">
        <w:rPr>
          <w:b w:val="0"/>
          <w:bCs w:val="0"/>
          <w:lang w:eastAsia="zh-CN"/>
        </w:rPr>
        <w:t>Metoclopramide may cause drowsiness, dizziness, dyskinesia</w:t>
      </w:r>
      <w:r w:rsidR="009A4DF6">
        <w:rPr>
          <w:b w:val="0"/>
          <w:bCs w:val="0"/>
          <w:lang w:eastAsia="zh-CN"/>
        </w:rPr>
        <w:t xml:space="preserve"> </w:t>
      </w:r>
      <w:r w:rsidR="009A4DF6">
        <w:rPr>
          <w:b w:val="0"/>
          <w:bCs w:val="0"/>
          <w:lang w:eastAsia="zh-CN"/>
        </w:rPr>
        <w:tab/>
      </w:r>
      <w:r w:rsidR="009A4DF6" w:rsidRPr="009A4DF6">
        <w:rPr>
          <w:b w:val="0"/>
          <w:bCs w:val="0"/>
          <w:lang w:eastAsia="zh-CN"/>
        </w:rPr>
        <w:t xml:space="preserve">and </w:t>
      </w:r>
      <w:proofErr w:type="spellStart"/>
      <w:r w:rsidR="009A4DF6" w:rsidRPr="009A4DF6">
        <w:rPr>
          <w:b w:val="0"/>
          <w:bCs w:val="0"/>
          <w:lang w:eastAsia="zh-CN"/>
        </w:rPr>
        <w:t>dystonias</w:t>
      </w:r>
      <w:proofErr w:type="spellEnd"/>
      <w:r w:rsidR="009A4DF6" w:rsidRPr="009A4DF6">
        <w:rPr>
          <w:b w:val="0"/>
          <w:bCs w:val="0"/>
          <w:lang w:eastAsia="zh-CN"/>
        </w:rPr>
        <w:t xml:space="preserve"> which could affect the vision </w:t>
      </w:r>
      <w:proofErr w:type="gramStart"/>
      <w:r w:rsidR="009A4DF6" w:rsidRPr="009A4DF6">
        <w:rPr>
          <w:b w:val="0"/>
          <w:bCs w:val="0"/>
          <w:lang w:eastAsia="zh-CN"/>
        </w:rPr>
        <w:t>and also</w:t>
      </w:r>
      <w:proofErr w:type="gramEnd"/>
      <w:r w:rsidR="009A4DF6" w:rsidRPr="009A4DF6">
        <w:rPr>
          <w:b w:val="0"/>
          <w:bCs w:val="0"/>
          <w:lang w:eastAsia="zh-CN"/>
        </w:rPr>
        <w:t xml:space="preserve"> interfere with the </w:t>
      </w:r>
      <w:r w:rsidR="009A4DF6">
        <w:rPr>
          <w:b w:val="0"/>
          <w:bCs w:val="0"/>
          <w:lang w:eastAsia="zh-CN"/>
        </w:rPr>
        <w:tab/>
      </w:r>
      <w:r w:rsidR="009A4DF6" w:rsidRPr="009A4DF6">
        <w:rPr>
          <w:b w:val="0"/>
          <w:bCs w:val="0"/>
          <w:lang w:eastAsia="zh-CN"/>
        </w:rPr>
        <w:t>ability to drive and operate machinery.</w:t>
      </w:r>
    </w:p>
    <w:p w14:paraId="79994500" w14:textId="77777777" w:rsidR="00B50220" w:rsidRDefault="007D2D64" w:rsidP="00B50220">
      <w:pPr>
        <w:pStyle w:val="SubHeafingSMPC"/>
        <w:ind w:left="57"/>
      </w:pPr>
      <w:r w:rsidRPr="008F5678">
        <w:t>Undesirable effects</w:t>
      </w:r>
    </w:p>
    <w:p w14:paraId="11735E25" w14:textId="53B3B3F1" w:rsidR="00B50220" w:rsidRDefault="00B50220" w:rsidP="00B50220">
      <w:pPr>
        <w:pStyle w:val="SubHeafingSMPC"/>
        <w:numPr>
          <w:ilvl w:val="0"/>
          <w:numId w:val="0"/>
        </w:numPr>
        <w:tabs>
          <w:tab w:val="left" w:pos="709"/>
        </w:tabs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61508" w:rsidRPr="00B50220">
        <w:rPr>
          <w:b w:val="0"/>
          <w:bCs w:val="0"/>
        </w:rPr>
        <w:t xml:space="preserve">Adverse reactions listed by System Organ Class. Frequencies are </w:t>
      </w:r>
      <w:r>
        <w:rPr>
          <w:b w:val="0"/>
          <w:bCs w:val="0"/>
        </w:rPr>
        <w:t>defined</w:t>
      </w:r>
    </w:p>
    <w:p w14:paraId="6C5614FC" w14:textId="31833751" w:rsidR="00E61508" w:rsidRPr="00B50220" w:rsidRDefault="00B50220" w:rsidP="00B50220">
      <w:pPr>
        <w:pStyle w:val="SubHeafingSMPC"/>
        <w:numPr>
          <w:ilvl w:val="0"/>
          <w:numId w:val="0"/>
        </w:numPr>
        <w:tabs>
          <w:tab w:val="left" w:pos="709"/>
        </w:tabs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E61508" w:rsidRPr="00B50220">
        <w:rPr>
          <w:b w:val="0"/>
          <w:bCs w:val="0"/>
        </w:rPr>
        <w:t xml:space="preserve">using the following convention: Very common (≥1/10), Common </w:t>
      </w:r>
      <w:r w:rsidR="00E61508" w:rsidRPr="00B50220">
        <w:rPr>
          <w:b w:val="0"/>
          <w:bCs w:val="0"/>
        </w:rPr>
        <w:tab/>
        <w:t xml:space="preserve">(≥1/100to &lt;1/10), Uncommon (≥1/1,000to &lt;1/100), Rare (≥1/10,000to </w:t>
      </w:r>
      <w:r w:rsidR="00E61508" w:rsidRPr="00B50220">
        <w:rPr>
          <w:b w:val="0"/>
          <w:bCs w:val="0"/>
        </w:rPr>
        <w:tab/>
        <w:t xml:space="preserve">&lt;1/1,000), Very rare (&lt;1/10,000), not known (cannot be estimated from </w:t>
      </w:r>
      <w:r w:rsidR="00E61508" w:rsidRPr="00B50220">
        <w:rPr>
          <w:b w:val="0"/>
          <w:bCs w:val="0"/>
        </w:rPr>
        <w:tab/>
        <w:t>the available data).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E61508" w:rsidRPr="00E27864" w14:paraId="6F49B483" w14:textId="77777777" w:rsidTr="00106218">
        <w:tc>
          <w:tcPr>
            <w:tcW w:w="8087" w:type="dxa"/>
          </w:tcPr>
          <w:p w14:paraId="284B640B" w14:textId="5F796422" w:rsidR="00E61508" w:rsidRPr="00895AC7" w:rsidRDefault="00E61508" w:rsidP="00895AC7">
            <w:pPr>
              <w:pStyle w:val="SubHeafingSMPC"/>
              <w:numPr>
                <w:ilvl w:val="0"/>
                <w:numId w:val="0"/>
              </w:numPr>
              <w:jc w:val="thaiDistribute"/>
            </w:pPr>
            <w:r w:rsidRPr="00895AC7">
              <w:t>Blood and lymphatic system disorders</w:t>
            </w:r>
          </w:p>
        </w:tc>
      </w:tr>
      <w:tr w:rsidR="00204C85" w:rsidRPr="00E27864" w14:paraId="49E57787" w14:textId="77777777" w:rsidTr="00204C85">
        <w:trPr>
          <w:trHeight w:val="835"/>
        </w:trPr>
        <w:tc>
          <w:tcPr>
            <w:tcW w:w="8087" w:type="dxa"/>
          </w:tcPr>
          <w:p w14:paraId="7536E3FE" w14:textId="77777777" w:rsidR="00204C85" w:rsidRDefault="00204C85" w:rsidP="00895AC7">
            <w:pPr>
              <w:pStyle w:val="SubHeafingSMPC"/>
              <w:numPr>
                <w:ilvl w:val="0"/>
                <w:numId w:val="6"/>
              </w:numPr>
              <w:spacing w:before="0"/>
              <w:jc w:val="thaiDistribute"/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proofErr w:type="spellStart"/>
            <w:r w:rsidRPr="00895AC7">
              <w:rPr>
                <w:b w:val="0"/>
                <w:bCs w:val="0"/>
              </w:rPr>
              <w:t>Methaemoglobinaemia</w:t>
            </w:r>
            <w:proofErr w:type="spellEnd"/>
            <w:r w:rsidRPr="00895AC7">
              <w:rPr>
                <w:b w:val="0"/>
                <w:bCs w:val="0"/>
              </w:rPr>
              <w:t>, which could be related to NADH cytochrome b5 reductase deficiency, particularly in neonates (see section 4.4).</w:t>
            </w:r>
          </w:p>
          <w:p w14:paraId="2B7C14F3" w14:textId="77777777" w:rsidR="00204C85" w:rsidRPr="00895AC7" w:rsidRDefault="00204C85" w:rsidP="00895AC7">
            <w:pPr>
              <w:pStyle w:val="SubHeafingSMPC"/>
              <w:numPr>
                <w:ilvl w:val="0"/>
                <w:numId w:val="0"/>
              </w:numPr>
              <w:spacing w:before="0"/>
              <w:ind w:left="720"/>
              <w:rPr>
                <w:b w:val="0"/>
                <w:bCs w:val="0"/>
              </w:rPr>
            </w:pPr>
            <w:proofErr w:type="spellStart"/>
            <w:r w:rsidRPr="00895AC7">
              <w:rPr>
                <w:b w:val="0"/>
                <w:bCs w:val="0"/>
              </w:rPr>
              <w:lastRenderedPageBreak/>
              <w:t>Sulfhaemoglobinaemia</w:t>
            </w:r>
            <w:proofErr w:type="spellEnd"/>
            <w:r w:rsidRPr="00895AC7">
              <w:rPr>
                <w:b w:val="0"/>
                <w:bCs w:val="0"/>
              </w:rPr>
              <w:t xml:space="preserve">, mainly with concomitant administration of high doses of </w:t>
            </w:r>
            <w:proofErr w:type="spellStart"/>
            <w:r w:rsidRPr="00895AC7">
              <w:rPr>
                <w:b w:val="0"/>
                <w:bCs w:val="0"/>
              </w:rPr>
              <w:t>sulphur</w:t>
            </w:r>
            <w:proofErr w:type="spellEnd"/>
            <w:r w:rsidRPr="00895AC7">
              <w:rPr>
                <w:b w:val="0"/>
                <w:bCs w:val="0"/>
              </w:rPr>
              <w:t>-releasing medicinal products</w:t>
            </w:r>
          </w:p>
          <w:p w14:paraId="523C8019" w14:textId="77777777" w:rsidR="00204C85" w:rsidRPr="00895AC7" w:rsidRDefault="00204C85" w:rsidP="00895AC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895AC7">
              <w:t>Immune System disorders</w:t>
            </w:r>
          </w:p>
          <w:p w14:paraId="03F181A5" w14:textId="77777777" w:rsidR="00204C85" w:rsidRDefault="00204C85" w:rsidP="00895AC7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 xml:space="preserve">: </w:t>
            </w:r>
            <w:r w:rsidRPr="00895AC7">
              <w:rPr>
                <w:b w:val="0"/>
                <w:bCs w:val="0"/>
              </w:rPr>
              <w:t>Hypersensitivity</w:t>
            </w:r>
          </w:p>
          <w:p w14:paraId="590AB95F" w14:textId="77777777" w:rsidR="00204C85" w:rsidRPr="00895AC7" w:rsidRDefault="00204C85" w:rsidP="00895AC7">
            <w:pPr>
              <w:pStyle w:val="SubHeafingSMPC"/>
              <w:numPr>
                <w:ilvl w:val="0"/>
                <w:numId w:val="6"/>
              </w:numPr>
              <w:jc w:val="thaiDistribute"/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895AC7">
              <w:rPr>
                <w:b w:val="0"/>
                <w:bCs w:val="0"/>
              </w:rPr>
              <w:t>Anaphylactic reaction (including anaphylactic shock particularly with intravenous formulation)</w:t>
            </w:r>
          </w:p>
          <w:p w14:paraId="0B7644D6" w14:textId="77777777" w:rsidR="00204C85" w:rsidRPr="00895AC7" w:rsidRDefault="00204C85" w:rsidP="00895AC7">
            <w:pPr>
              <w:pStyle w:val="SubHeafingSMPC"/>
              <w:numPr>
                <w:ilvl w:val="0"/>
                <w:numId w:val="0"/>
              </w:numPr>
              <w:spacing w:before="0"/>
            </w:pPr>
            <w:r w:rsidRPr="00895AC7">
              <w:t>Endocrine disorders*</w:t>
            </w:r>
          </w:p>
          <w:p w14:paraId="57E5D32B" w14:textId="77777777" w:rsidR="00204C85" w:rsidRDefault="00204C85" w:rsidP="00895AC7">
            <w:pPr>
              <w:pStyle w:val="SubHeafingSMPC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 xml:space="preserve">: </w:t>
            </w:r>
            <w:proofErr w:type="spellStart"/>
            <w:r w:rsidRPr="00895AC7">
              <w:rPr>
                <w:b w:val="0"/>
                <w:bCs w:val="0"/>
              </w:rPr>
              <w:t>Amenorrhoea</w:t>
            </w:r>
            <w:proofErr w:type="spellEnd"/>
            <w:r w:rsidRPr="00895AC7">
              <w:rPr>
                <w:b w:val="0"/>
                <w:bCs w:val="0"/>
              </w:rPr>
              <w:t xml:space="preserve">, </w:t>
            </w:r>
            <w:proofErr w:type="spellStart"/>
            <w:r w:rsidRPr="00895AC7">
              <w:rPr>
                <w:b w:val="0"/>
                <w:bCs w:val="0"/>
              </w:rPr>
              <w:t>Hyperprolactinaemia</w:t>
            </w:r>
            <w:proofErr w:type="spellEnd"/>
          </w:p>
          <w:p w14:paraId="4D19DC41" w14:textId="77777777" w:rsidR="00204C85" w:rsidRDefault="00204C85" w:rsidP="00895AC7">
            <w:pPr>
              <w:pStyle w:val="SubHeafingSMPC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Rare</w:t>
            </w:r>
            <w:r>
              <w:rPr>
                <w:b w:val="0"/>
                <w:bCs w:val="0"/>
              </w:rPr>
              <w:t xml:space="preserve">: </w:t>
            </w:r>
            <w:proofErr w:type="spellStart"/>
            <w:r w:rsidRPr="00895AC7">
              <w:rPr>
                <w:b w:val="0"/>
                <w:bCs w:val="0"/>
              </w:rPr>
              <w:t>Galactorrhoea</w:t>
            </w:r>
            <w:proofErr w:type="spellEnd"/>
          </w:p>
          <w:p w14:paraId="349CA1DE" w14:textId="77777777" w:rsidR="00204C85" w:rsidRPr="00895AC7" w:rsidRDefault="00204C85" w:rsidP="00895AC7">
            <w:pPr>
              <w:pStyle w:val="SubHeafingSMPC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proofErr w:type="spellStart"/>
            <w:r w:rsidRPr="00895AC7">
              <w:rPr>
                <w:b w:val="0"/>
                <w:bCs w:val="0"/>
              </w:rPr>
              <w:t>Gyneacomastia</w:t>
            </w:r>
            <w:proofErr w:type="spellEnd"/>
          </w:p>
          <w:p w14:paraId="77FA8395" w14:textId="77777777" w:rsidR="00204C85" w:rsidRPr="00895AC7" w:rsidRDefault="00204C85" w:rsidP="00895AC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895AC7">
              <w:t>Psychiatric disorders</w:t>
            </w:r>
          </w:p>
          <w:p w14:paraId="20E894D2" w14:textId="77777777" w:rsidR="00204C85" w:rsidRDefault="00204C85" w:rsidP="00895AC7">
            <w:pPr>
              <w:pStyle w:val="SubHeafingSMPC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Common</w:t>
            </w:r>
            <w:r>
              <w:rPr>
                <w:b w:val="0"/>
                <w:bCs w:val="0"/>
              </w:rPr>
              <w:t xml:space="preserve">: </w:t>
            </w:r>
            <w:r w:rsidRPr="00895AC7">
              <w:rPr>
                <w:b w:val="0"/>
                <w:bCs w:val="0"/>
              </w:rPr>
              <w:t>Depression</w:t>
            </w:r>
          </w:p>
          <w:p w14:paraId="13EFD0D3" w14:textId="77777777" w:rsidR="00204C85" w:rsidRDefault="00204C85" w:rsidP="00895AC7">
            <w:pPr>
              <w:pStyle w:val="SubHeafingSMPC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 xml:space="preserve">: </w:t>
            </w:r>
            <w:r w:rsidRPr="00895AC7">
              <w:rPr>
                <w:b w:val="0"/>
                <w:bCs w:val="0"/>
              </w:rPr>
              <w:t>Hallucination</w:t>
            </w:r>
          </w:p>
          <w:p w14:paraId="1963BB2A" w14:textId="77777777" w:rsidR="00204C85" w:rsidRPr="00895AC7" w:rsidRDefault="00204C85" w:rsidP="00895AC7">
            <w:pPr>
              <w:pStyle w:val="SubHeafingSMPC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Rare</w:t>
            </w:r>
            <w:r>
              <w:rPr>
                <w:b w:val="0"/>
                <w:bCs w:val="0"/>
              </w:rPr>
              <w:t xml:space="preserve">: </w:t>
            </w:r>
            <w:r w:rsidRPr="00895AC7">
              <w:rPr>
                <w:b w:val="0"/>
                <w:bCs w:val="0"/>
              </w:rPr>
              <w:t>Confusional State</w:t>
            </w:r>
          </w:p>
          <w:p w14:paraId="22100A82" w14:textId="77777777" w:rsidR="00204C85" w:rsidRPr="00895AC7" w:rsidRDefault="00204C85" w:rsidP="00895AC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895AC7">
              <w:t>Nervous system disorders</w:t>
            </w:r>
          </w:p>
          <w:p w14:paraId="481C5EC5" w14:textId="77777777" w:rsidR="00204C85" w:rsidRDefault="00204C85" w:rsidP="00204C85">
            <w:pPr>
              <w:pStyle w:val="SubHeafingSMPC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204C85">
              <w:rPr>
                <w:b w:val="0"/>
                <w:bCs w:val="0"/>
              </w:rPr>
              <w:t>Very common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>Somnolence</w:t>
            </w:r>
          </w:p>
          <w:p w14:paraId="155EDCDF" w14:textId="77777777" w:rsidR="00204C85" w:rsidRDefault="00204C85" w:rsidP="00204C85">
            <w:pPr>
              <w:pStyle w:val="SubHeafingSMPC"/>
              <w:numPr>
                <w:ilvl w:val="0"/>
                <w:numId w:val="9"/>
              </w:numPr>
              <w:jc w:val="thaiDistribute"/>
              <w:rPr>
                <w:b w:val="0"/>
                <w:bCs w:val="0"/>
              </w:rPr>
            </w:pPr>
            <w:r w:rsidRPr="00204C85">
              <w:rPr>
                <w:b w:val="0"/>
                <w:bCs w:val="0"/>
              </w:rPr>
              <w:t>Common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>Extrapyramidal disorders (particularly in children and young adults and/or when the recommended dose is exceeded, even following administration of a single dose of the drug) (see section 4.4), Parkinsonism, Akathisia</w:t>
            </w:r>
          </w:p>
          <w:p w14:paraId="66DCF465" w14:textId="77777777" w:rsidR="00204C85" w:rsidRDefault="00204C85" w:rsidP="00204C85">
            <w:pPr>
              <w:pStyle w:val="SubHeafingSMPC"/>
              <w:numPr>
                <w:ilvl w:val="0"/>
                <w:numId w:val="9"/>
              </w:numPr>
              <w:jc w:val="thaiDistribute"/>
              <w:rPr>
                <w:b w:val="0"/>
                <w:bCs w:val="0"/>
              </w:rPr>
            </w:pPr>
            <w:r w:rsidRPr="00204C85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>Dystonia (including visual disturbances and oculogyric crisis), Dyskinesia, Depressed level of consciousness</w:t>
            </w:r>
          </w:p>
          <w:p w14:paraId="6B028902" w14:textId="77777777" w:rsidR="00204C85" w:rsidRDefault="00204C85" w:rsidP="00204C85">
            <w:pPr>
              <w:pStyle w:val="SubHeafingSMPC"/>
              <w:numPr>
                <w:ilvl w:val="0"/>
                <w:numId w:val="9"/>
              </w:numPr>
              <w:jc w:val="thaiDistribute"/>
              <w:rPr>
                <w:b w:val="0"/>
                <w:bCs w:val="0"/>
              </w:rPr>
            </w:pPr>
            <w:r w:rsidRPr="00204C85">
              <w:rPr>
                <w:b w:val="0"/>
                <w:bCs w:val="0"/>
              </w:rPr>
              <w:t>Rare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>Convulsion especially in epileptic patients</w:t>
            </w:r>
          </w:p>
          <w:p w14:paraId="1122011B" w14:textId="3BC25C94" w:rsidR="00204C85" w:rsidRPr="00204C85" w:rsidRDefault="00204C85" w:rsidP="00204C85">
            <w:pPr>
              <w:pStyle w:val="SubHeafingSMPC"/>
              <w:numPr>
                <w:ilvl w:val="0"/>
                <w:numId w:val="9"/>
              </w:numPr>
              <w:jc w:val="thaiDistribute"/>
              <w:rPr>
                <w:b w:val="0"/>
                <w:bCs w:val="0"/>
              </w:rPr>
            </w:pPr>
            <w:r w:rsidRPr="00204C85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>Tardive dyskinesia which may be persistent, during or after prolonged treatment, particularly in elderly patients (see section 4.4), Neuroleptic malignant syndrome (see section 4.4)</w:t>
            </w:r>
          </w:p>
          <w:p w14:paraId="60911949" w14:textId="77777777" w:rsidR="00204C85" w:rsidRPr="00895AC7" w:rsidRDefault="00204C85" w:rsidP="00895AC7">
            <w:pPr>
              <w:pStyle w:val="SubHeafingSMPC"/>
              <w:numPr>
                <w:ilvl w:val="0"/>
                <w:numId w:val="0"/>
              </w:numPr>
              <w:spacing w:before="0"/>
            </w:pPr>
            <w:r w:rsidRPr="00895AC7">
              <w:lastRenderedPageBreak/>
              <w:t>Cardiac disorders</w:t>
            </w:r>
          </w:p>
          <w:p w14:paraId="4A1860A3" w14:textId="77777777" w:rsidR="00204C85" w:rsidRDefault="00204C85" w:rsidP="00204C85">
            <w:pPr>
              <w:pStyle w:val="SubHeafingSMPC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>Bradycardia, particularly with intravenous</w:t>
            </w:r>
            <w:r>
              <w:rPr>
                <w:b w:val="0"/>
                <w:bCs w:val="0"/>
              </w:rPr>
              <w:t xml:space="preserve"> </w:t>
            </w:r>
            <w:r w:rsidRPr="00204C85">
              <w:rPr>
                <w:b w:val="0"/>
                <w:bCs w:val="0"/>
              </w:rPr>
              <w:t>formulation</w:t>
            </w:r>
          </w:p>
          <w:p w14:paraId="5BC86954" w14:textId="77777777" w:rsidR="00204C85" w:rsidRDefault="00204C85" w:rsidP="00204C85">
            <w:pPr>
              <w:pStyle w:val="SubHeafingSMPC"/>
              <w:numPr>
                <w:ilvl w:val="0"/>
                <w:numId w:val="10"/>
              </w:numPr>
              <w:jc w:val="thaiDistribute"/>
              <w:rPr>
                <w:b w:val="0"/>
                <w:bCs w:val="0"/>
              </w:rPr>
            </w:pPr>
            <w:r w:rsidRPr="00204C85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 xml:space="preserve">Cardiac arrest, occurring shortly after injectable use, and which can be </w:t>
            </w:r>
            <w:proofErr w:type="gramStart"/>
            <w:r w:rsidRPr="00204C85">
              <w:rPr>
                <w:b w:val="0"/>
                <w:bCs w:val="0"/>
              </w:rPr>
              <w:t>subsequent to</w:t>
            </w:r>
            <w:proofErr w:type="gramEnd"/>
            <w:r w:rsidRPr="00204C85">
              <w:rPr>
                <w:b w:val="0"/>
                <w:bCs w:val="0"/>
              </w:rPr>
              <w:t xml:space="preserve"> bradycardia (see section 4.4)</w:t>
            </w:r>
          </w:p>
          <w:p w14:paraId="7C73D247" w14:textId="77777777" w:rsidR="00204C85" w:rsidRDefault="00204C85" w:rsidP="00204C85">
            <w:pPr>
              <w:pStyle w:val="SubHeafingSMPC"/>
              <w:numPr>
                <w:ilvl w:val="0"/>
                <w:numId w:val="0"/>
              </w:numPr>
              <w:ind w:left="720"/>
              <w:jc w:val="thaiDistribute"/>
              <w:rPr>
                <w:b w:val="0"/>
                <w:bCs w:val="0"/>
              </w:rPr>
            </w:pPr>
            <w:r w:rsidRPr="00204C85">
              <w:rPr>
                <w:b w:val="0"/>
                <w:bCs w:val="0"/>
              </w:rPr>
              <w:t>Atrioventricular block, Sinus arrest particularly with intravenous formulation</w:t>
            </w:r>
          </w:p>
          <w:p w14:paraId="581FDF1C" w14:textId="77777777" w:rsidR="00204C85" w:rsidRDefault="00204C85" w:rsidP="00204C85">
            <w:pPr>
              <w:pStyle w:val="SubHeafingSMPC"/>
              <w:numPr>
                <w:ilvl w:val="0"/>
                <w:numId w:val="0"/>
              </w:numPr>
              <w:ind w:left="720"/>
              <w:jc w:val="thaiDistribute"/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Electrocardiogram QT prolonged</w:t>
            </w:r>
          </w:p>
          <w:p w14:paraId="4C19754A" w14:textId="5CC6F7DE" w:rsidR="00204C85" w:rsidRPr="00204C85" w:rsidRDefault="00204C85" w:rsidP="00204C85">
            <w:pPr>
              <w:pStyle w:val="SubHeafingSMPC"/>
              <w:numPr>
                <w:ilvl w:val="0"/>
                <w:numId w:val="0"/>
              </w:numPr>
              <w:ind w:left="720"/>
              <w:jc w:val="thaiDistribute"/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 xml:space="preserve">Torsade de Pointes; </w:t>
            </w:r>
            <w:proofErr w:type="spellStart"/>
            <w:r w:rsidRPr="00895AC7">
              <w:rPr>
                <w:b w:val="0"/>
                <w:bCs w:val="0"/>
              </w:rPr>
              <w:t>dyspnoea</w:t>
            </w:r>
            <w:proofErr w:type="spellEnd"/>
          </w:p>
          <w:p w14:paraId="07B57014" w14:textId="77777777" w:rsidR="00204C85" w:rsidRPr="00895AC7" w:rsidRDefault="00204C85" w:rsidP="00204C85">
            <w:pPr>
              <w:pStyle w:val="SubHeafingSMPC"/>
              <w:numPr>
                <w:ilvl w:val="0"/>
                <w:numId w:val="0"/>
              </w:numPr>
              <w:spacing w:before="0"/>
            </w:pPr>
            <w:r w:rsidRPr="00895AC7">
              <w:t>Vascular disorders</w:t>
            </w:r>
          </w:p>
          <w:p w14:paraId="41EDB6CC" w14:textId="77777777" w:rsidR="00204C85" w:rsidRDefault="00204C85" w:rsidP="00204C85">
            <w:pPr>
              <w:pStyle w:val="SubHeafingSMPC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Common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>Hypotension, particularly with intravenous formulation</w:t>
            </w:r>
          </w:p>
          <w:p w14:paraId="1DE7F714" w14:textId="1C4CC41F" w:rsidR="00204C85" w:rsidRPr="00204C85" w:rsidRDefault="00204C85" w:rsidP="00204C85">
            <w:pPr>
              <w:pStyle w:val="SubHeafingSMPC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204C85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 xml:space="preserve">Shock, syncope after injectable use, Acute hypertension in patients with </w:t>
            </w:r>
            <w:proofErr w:type="spellStart"/>
            <w:r w:rsidRPr="00204C85">
              <w:rPr>
                <w:b w:val="0"/>
                <w:bCs w:val="0"/>
              </w:rPr>
              <w:t>phaechromocytoma</w:t>
            </w:r>
            <w:proofErr w:type="spellEnd"/>
            <w:r w:rsidRPr="00204C85">
              <w:rPr>
                <w:b w:val="0"/>
                <w:bCs w:val="0"/>
              </w:rPr>
              <w:t xml:space="preserve"> (see section 4.3), Transient increase in blood pressure</w:t>
            </w:r>
          </w:p>
          <w:p w14:paraId="66FE8A36" w14:textId="77777777" w:rsidR="00204C85" w:rsidRPr="00895AC7" w:rsidRDefault="00204C85" w:rsidP="00204C85">
            <w:pPr>
              <w:pStyle w:val="SubHeafingSMPC"/>
              <w:numPr>
                <w:ilvl w:val="0"/>
                <w:numId w:val="0"/>
              </w:numPr>
              <w:spacing w:before="0"/>
            </w:pPr>
            <w:r w:rsidRPr="00895AC7">
              <w:t>Gastrointestinal disorders</w:t>
            </w:r>
          </w:p>
          <w:p w14:paraId="51E52B81" w14:textId="32B84BED" w:rsidR="00204C85" w:rsidRPr="00204C85" w:rsidRDefault="00204C85" w:rsidP="00204C85">
            <w:pPr>
              <w:pStyle w:val="SubHeafingSMPC"/>
              <w:numPr>
                <w:ilvl w:val="0"/>
                <w:numId w:val="12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Common</w:t>
            </w:r>
            <w:r>
              <w:rPr>
                <w:b w:val="0"/>
                <w:bCs w:val="0"/>
              </w:rPr>
              <w:t xml:space="preserve">: </w:t>
            </w:r>
            <w:proofErr w:type="spellStart"/>
            <w:r w:rsidRPr="00204C85">
              <w:rPr>
                <w:b w:val="0"/>
                <w:bCs w:val="0"/>
              </w:rPr>
              <w:t>Diarrhoea</w:t>
            </w:r>
            <w:proofErr w:type="spellEnd"/>
          </w:p>
          <w:p w14:paraId="5FC2DD5C" w14:textId="77777777" w:rsidR="00204C85" w:rsidRPr="00895AC7" w:rsidRDefault="00204C85" w:rsidP="00204C85">
            <w:pPr>
              <w:pStyle w:val="SubHeafingSMPC"/>
              <w:numPr>
                <w:ilvl w:val="0"/>
                <w:numId w:val="0"/>
              </w:numPr>
              <w:spacing w:before="0"/>
            </w:pPr>
            <w:r w:rsidRPr="00895AC7">
              <w:t>General disorders and administration site conditions</w:t>
            </w:r>
          </w:p>
          <w:p w14:paraId="2756D992" w14:textId="2D1FFEB7" w:rsidR="00204C85" w:rsidRPr="00204C85" w:rsidRDefault="00204C85" w:rsidP="00204C85">
            <w:pPr>
              <w:pStyle w:val="SubHeafingSMPC"/>
              <w:numPr>
                <w:ilvl w:val="0"/>
                <w:numId w:val="12"/>
              </w:numPr>
              <w:rPr>
                <w:b w:val="0"/>
                <w:bCs w:val="0"/>
              </w:rPr>
            </w:pPr>
            <w:r w:rsidRPr="00895AC7">
              <w:rPr>
                <w:b w:val="0"/>
                <w:bCs w:val="0"/>
              </w:rPr>
              <w:t>Common</w:t>
            </w:r>
            <w:r>
              <w:rPr>
                <w:b w:val="0"/>
                <w:bCs w:val="0"/>
              </w:rPr>
              <w:t xml:space="preserve">: </w:t>
            </w:r>
            <w:r w:rsidRPr="00204C85">
              <w:rPr>
                <w:b w:val="0"/>
                <w:bCs w:val="0"/>
              </w:rPr>
              <w:t>Asthenia</w:t>
            </w:r>
          </w:p>
        </w:tc>
      </w:tr>
    </w:tbl>
    <w:p w14:paraId="1F3C8E34" w14:textId="77777777" w:rsidR="0066256D" w:rsidRDefault="0066256D" w:rsidP="00E6150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66256D">
        <w:rPr>
          <w:b w:val="0"/>
          <w:bCs w:val="0"/>
        </w:rPr>
        <w:t xml:space="preserve">* Endocrine disorders during prolonged treatment in relation with </w:t>
      </w:r>
      <w:r>
        <w:rPr>
          <w:b w:val="0"/>
          <w:bCs w:val="0"/>
        </w:rPr>
        <w:tab/>
      </w:r>
      <w:proofErr w:type="spellStart"/>
      <w:r w:rsidRPr="0066256D">
        <w:rPr>
          <w:b w:val="0"/>
          <w:bCs w:val="0"/>
        </w:rPr>
        <w:t>hyperprolactinaemia</w:t>
      </w:r>
      <w:proofErr w:type="spellEnd"/>
      <w:r w:rsidRPr="0066256D">
        <w:rPr>
          <w:b w:val="0"/>
          <w:bCs w:val="0"/>
        </w:rPr>
        <w:t xml:space="preserve"> (</w:t>
      </w:r>
      <w:proofErr w:type="spellStart"/>
      <w:r w:rsidRPr="0066256D">
        <w:rPr>
          <w:b w:val="0"/>
          <w:bCs w:val="0"/>
        </w:rPr>
        <w:t>amenorrhoea</w:t>
      </w:r>
      <w:proofErr w:type="spellEnd"/>
      <w:r w:rsidRPr="0066256D">
        <w:rPr>
          <w:b w:val="0"/>
          <w:bCs w:val="0"/>
        </w:rPr>
        <w:t xml:space="preserve">, </w:t>
      </w:r>
      <w:proofErr w:type="spellStart"/>
      <w:r w:rsidRPr="0066256D">
        <w:rPr>
          <w:b w:val="0"/>
          <w:bCs w:val="0"/>
        </w:rPr>
        <w:t>galactorrhoea</w:t>
      </w:r>
      <w:proofErr w:type="spellEnd"/>
      <w:r w:rsidRPr="0066256D">
        <w:rPr>
          <w:b w:val="0"/>
          <w:bCs w:val="0"/>
        </w:rPr>
        <w:t xml:space="preserve">, </w:t>
      </w:r>
      <w:proofErr w:type="spellStart"/>
      <w:r w:rsidRPr="0066256D">
        <w:rPr>
          <w:b w:val="0"/>
          <w:bCs w:val="0"/>
        </w:rPr>
        <w:t>gynaecomastia</w:t>
      </w:r>
      <w:proofErr w:type="spellEnd"/>
      <w:r w:rsidRPr="0066256D">
        <w:rPr>
          <w:b w:val="0"/>
          <w:bCs w:val="0"/>
        </w:rPr>
        <w:t>).</w:t>
      </w:r>
    </w:p>
    <w:p w14:paraId="59AF0516" w14:textId="77777777" w:rsidR="0066256D" w:rsidRPr="0066256D" w:rsidRDefault="0066256D" w:rsidP="00E6150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5AF984F" w14:textId="77777777" w:rsidR="0066256D" w:rsidRDefault="0066256D" w:rsidP="00E6150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6256D">
        <w:rPr>
          <w:b w:val="0"/>
          <w:bCs w:val="0"/>
        </w:rPr>
        <w:t xml:space="preserve">The following reactions, sometimes associated, occur more frequently </w:t>
      </w:r>
      <w:r>
        <w:rPr>
          <w:b w:val="0"/>
          <w:bCs w:val="0"/>
        </w:rPr>
        <w:tab/>
      </w:r>
      <w:r w:rsidRPr="0066256D">
        <w:rPr>
          <w:b w:val="0"/>
          <w:bCs w:val="0"/>
        </w:rPr>
        <w:t>when high doses are used:</w:t>
      </w:r>
    </w:p>
    <w:p w14:paraId="5AD07BB5" w14:textId="77777777" w:rsidR="0066256D" w:rsidRDefault="0066256D" w:rsidP="0066256D">
      <w:pPr>
        <w:pStyle w:val="SubHeafingSMPC"/>
        <w:numPr>
          <w:ilvl w:val="0"/>
          <w:numId w:val="5"/>
        </w:numPr>
        <w:jc w:val="thaiDistribute"/>
        <w:rPr>
          <w:b w:val="0"/>
          <w:bCs w:val="0"/>
        </w:rPr>
      </w:pPr>
      <w:r w:rsidRPr="0066256D">
        <w:rPr>
          <w:b w:val="0"/>
          <w:bCs w:val="0"/>
        </w:rPr>
        <w:t>Extrapyramidal symptoms: acute dystonia and dyskinesia, parkinsonian syndrome, akathisia, even following administration of a single dose of the medicinal product, particularly in children and young adults (see section 4.4).</w:t>
      </w:r>
    </w:p>
    <w:p w14:paraId="54F01BE8" w14:textId="0F08AC8E" w:rsidR="00E61508" w:rsidRPr="0066256D" w:rsidRDefault="0066256D" w:rsidP="0066256D">
      <w:pPr>
        <w:pStyle w:val="SubHeafingSMPC"/>
        <w:numPr>
          <w:ilvl w:val="0"/>
          <w:numId w:val="5"/>
        </w:numPr>
        <w:jc w:val="thaiDistribute"/>
        <w:rPr>
          <w:b w:val="0"/>
          <w:bCs w:val="0"/>
        </w:rPr>
      </w:pPr>
      <w:r w:rsidRPr="0066256D">
        <w:rPr>
          <w:b w:val="0"/>
          <w:bCs w:val="0"/>
        </w:rPr>
        <w:lastRenderedPageBreak/>
        <w:t>Drowsiness, decreased level of consciousness, confusion, hallucination</w:t>
      </w:r>
    </w:p>
    <w:p w14:paraId="588BC16F" w14:textId="77777777" w:rsidR="0066256D" w:rsidRPr="0066256D" w:rsidRDefault="0066256D" w:rsidP="00E6150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022ADF4D" w14:textId="0488B6D7" w:rsidR="0066256D" w:rsidRPr="0066256D" w:rsidRDefault="0066256D" w:rsidP="00E6150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6256D">
        <w:rPr>
          <w:b w:val="0"/>
          <w:bCs w:val="0"/>
          <w:u w:val="single"/>
        </w:rPr>
        <w:t>Reporting of suspected adverse reactions</w:t>
      </w:r>
    </w:p>
    <w:p w14:paraId="4D45E5F1" w14:textId="30756C6A" w:rsidR="007D2D64" w:rsidRPr="0066256D" w:rsidRDefault="0066256D" w:rsidP="0066256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cs/>
        </w:rPr>
      </w:pPr>
      <w:r>
        <w:rPr>
          <w:b w:val="0"/>
          <w:bCs w:val="0"/>
        </w:rPr>
        <w:tab/>
      </w:r>
      <w:r w:rsidR="00204C85" w:rsidRPr="00204C85">
        <w:rPr>
          <w:b w:val="0"/>
          <w:bCs w:val="0"/>
        </w:rPr>
        <w:t xml:space="preserve">Reporting suspected adverse reactions after </w:t>
      </w:r>
      <w:proofErr w:type="spellStart"/>
      <w:r w:rsidR="00204C85" w:rsidRPr="00204C85">
        <w:rPr>
          <w:b w:val="0"/>
          <w:bCs w:val="0"/>
        </w:rPr>
        <w:t>authorisation</w:t>
      </w:r>
      <w:proofErr w:type="spellEnd"/>
      <w:r w:rsidR="00204C85" w:rsidRPr="00204C85">
        <w:rPr>
          <w:b w:val="0"/>
          <w:bCs w:val="0"/>
        </w:rPr>
        <w:t xml:space="preserve"> of the </w:t>
      </w:r>
      <w:r w:rsidR="00204C85">
        <w:rPr>
          <w:b w:val="0"/>
          <w:bCs w:val="0"/>
        </w:rPr>
        <w:tab/>
      </w:r>
      <w:r w:rsidR="00204C85" w:rsidRPr="00204C85">
        <w:rPr>
          <w:b w:val="0"/>
          <w:bCs w:val="0"/>
        </w:rPr>
        <w:t xml:space="preserve">medicinal product is important. It allows continued monitoring of the </w:t>
      </w:r>
      <w:r w:rsidR="00204C85">
        <w:rPr>
          <w:b w:val="0"/>
          <w:bCs w:val="0"/>
        </w:rPr>
        <w:tab/>
      </w:r>
      <w:r w:rsidR="00204C85" w:rsidRPr="00204C85">
        <w:rPr>
          <w:b w:val="0"/>
          <w:bCs w:val="0"/>
        </w:rPr>
        <w:t xml:space="preserve">benefit/risk balance of the medicinal product. Healthcare professionals </w:t>
      </w:r>
      <w:r w:rsidR="00204C85">
        <w:rPr>
          <w:b w:val="0"/>
          <w:bCs w:val="0"/>
        </w:rPr>
        <w:tab/>
      </w:r>
      <w:r w:rsidR="00204C85" w:rsidRPr="00204C85">
        <w:rPr>
          <w:b w:val="0"/>
          <w:bCs w:val="0"/>
        </w:rPr>
        <w:t xml:space="preserve">are asked to report any suspected adverse reactions via Health Product </w:t>
      </w:r>
      <w:r w:rsidR="00204C85">
        <w:rPr>
          <w:b w:val="0"/>
          <w:bCs w:val="0"/>
        </w:rPr>
        <w:tab/>
      </w:r>
      <w:r w:rsidR="00204C85" w:rsidRPr="00204C85">
        <w:rPr>
          <w:b w:val="0"/>
          <w:bCs w:val="0"/>
        </w:rPr>
        <w:t>Vigilance Center; HPVC, Thai FDA</w:t>
      </w:r>
      <w:r w:rsidRPr="0066256D">
        <w:rPr>
          <w:b w:val="0"/>
          <w:bCs w:val="0"/>
        </w:rPr>
        <w:t>.</w:t>
      </w:r>
    </w:p>
    <w:p w14:paraId="0D9331C2" w14:textId="77777777" w:rsidR="007D2D64" w:rsidRPr="00A27C5D" w:rsidRDefault="007D2D64" w:rsidP="007D2D64">
      <w:pPr>
        <w:pStyle w:val="SubHeafingSMPC"/>
        <w:ind w:left="0" w:firstLine="0"/>
      </w:pPr>
      <w:r w:rsidRPr="008F5678">
        <w:t xml:space="preserve">Overdose </w:t>
      </w:r>
    </w:p>
    <w:p w14:paraId="002363D9" w14:textId="77777777" w:rsidR="00FB2791" w:rsidRPr="00636CF2" w:rsidRDefault="007D2D64" w:rsidP="00FB279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="00FB2791" w:rsidRPr="00636CF2">
        <w:rPr>
          <w:rFonts w:cstheme="minorBidi"/>
          <w:b w:val="0"/>
          <w:bCs w:val="0"/>
          <w:u w:val="single"/>
        </w:rPr>
        <w:t>Symptoms</w:t>
      </w:r>
    </w:p>
    <w:p w14:paraId="53F925CB" w14:textId="77777777" w:rsidR="00FB2791" w:rsidRDefault="00FB2791" w:rsidP="00FB279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B2791">
        <w:rPr>
          <w:rFonts w:cstheme="minorBidi"/>
          <w:b w:val="0"/>
          <w:bCs w:val="0"/>
        </w:rPr>
        <w:t xml:space="preserve">In cases of overdosage, acute dystonic/extrapyramidal reactions have </w:t>
      </w:r>
      <w:r>
        <w:rPr>
          <w:rFonts w:cstheme="minorBidi"/>
          <w:b w:val="0"/>
          <w:bCs w:val="0"/>
        </w:rPr>
        <w:tab/>
      </w:r>
      <w:r w:rsidRPr="00FB2791">
        <w:rPr>
          <w:rFonts w:cstheme="minorBidi"/>
          <w:b w:val="0"/>
          <w:bCs w:val="0"/>
        </w:rPr>
        <w:t>occurred. Very rarely AV block has been observed.</w:t>
      </w:r>
    </w:p>
    <w:p w14:paraId="4174DB1E" w14:textId="77777777" w:rsidR="00FB2791" w:rsidRPr="00FB2791" w:rsidRDefault="00FB2791" w:rsidP="00FB279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0B76318" w14:textId="1A6976D6" w:rsidR="00FB2791" w:rsidRDefault="00FB2791" w:rsidP="00FB279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B2791">
        <w:rPr>
          <w:rFonts w:cstheme="minorBidi"/>
          <w:b w:val="0"/>
          <w:bCs w:val="0"/>
        </w:rPr>
        <w:t xml:space="preserve">Drowsiness, decreased level of consciousness, confusion, hallucination, </w:t>
      </w:r>
      <w:r>
        <w:rPr>
          <w:rFonts w:cstheme="minorBidi"/>
          <w:b w:val="0"/>
          <w:bCs w:val="0"/>
        </w:rPr>
        <w:tab/>
      </w:r>
      <w:r w:rsidRPr="00FB2791">
        <w:rPr>
          <w:rFonts w:cstheme="minorBidi"/>
          <w:b w:val="0"/>
          <w:bCs w:val="0"/>
        </w:rPr>
        <w:t xml:space="preserve">and cardio-respiratory arrest may occur. </w:t>
      </w:r>
    </w:p>
    <w:p w14:paraId="13AA2730" w14:textId="77777777" w:rsidR="00FB2791" w:rsidRPr="00FB2791" w:rsidRDefault="00FB2791" w:rsidP="00FB279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878B7B8" w14:textId="77777777" w:rsidR="00636CF2" w:rsidRDefault="00FB2791" w:rsidP="00FB279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B2791">
        <w:rPr>
          <w:rFonts w:cstheme="minorBidi"/>
          <w:b w:val="0"/>
          <w:bCs w:val="0"/>
        </w:rPr>
        <w:t>Management</w:t>
      </w:r>
    </w:p>
    <w:p w14:paraId="21F5F4EC" w14:textId="4576F0A9" w:rsidR="00FB2791" w:rsidRDefault="00636CF2" w:rsidP="00FB279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FB2791" w:rsidRPr="00FB2791">
        <w:rPr>
          <w:rFonts w:cstheme="minorBidi"/>
          <w:b w:val="0"/>
          <w:bCs w:val="0"/>
        </w:rPr>
        <w:t xml:space="preserve">In case of extrapyramidal symptoms related or not to overdose, the </w:t>
      </w:r>
      <w:r>
        <w:rPr>
          <w:rFonts w:cstheme="minorBidi"/>
          <w:b w:val="0"/>
          <w:bCs w:val="0"/>
        </w:rPr>
        <w:tab/>
      </w:r>
      <w:r w:rsidR="00FB2791" w:rsidRPr="00FB2791">
        <w:rPr>
          <w:rFonts w:cstheme="minorBidi"/>
          <w:b w:val="0"/>
          <w:bCs w:val="0"/>
        </w:rPr>
        <w:t>treatment is only symptomatic (benzodiazepines</w:t>
      </w:r>
      <w:r>
        <w:rPr>
          <w:rFonts w:cstheme="minorBidi"/>
          <w:b w:val="0"/>
          <w:bCs w:val="0"/>
        </w:rPr>
        <w:t xml:space="preserve"> </w:t>
      </w:r>
      <w:r w:rsidR="00FB2791" w:rsidRPr="00FB2791">
        <w:rPr>
          <w:rFonts w:cstheme="minorBidi"/>
          <w:b w:val="0"/>
          <w:bCs w:val="0"/>
        </w:rPr>
        <w:t>in children</w:t>
      </w:r>
      <w:r>
        <w:rPr>
          <w:rFonts w:cstheme="minorBidi"/>
          <w:b w:val="0"/>
          <w:bCs w:val="0"/>
        </w:rPr>
        <w:t xml:space="preserve"> </w:t>
      </w:r>
      <w:r w:rsidR="00FB2791" w:rsidRPr="00FB2791">
        <w:rPr>
          <w:rFonts w:cstheme="minorBidi"/>
          <w:b w:val="0"/>
          <w:bCs w:val="0"/>
        </w:rPr>
        <w:t xml:space="preserve">and/or </w:t>
      </w:r>
      <w:r>
        <w:rPr>
          <w:rFonts w:cstheme="minorBidi"/>
          <w:b w:val="0"/>
          <w:bCs w:val="0"/>
        </w:rPr>
        <w:tab/>
      </w:r>
      <w:r w:rsidR="00FB2791" w:rsidRPr="00FB2791">
        <w:rPr>
          <w:rFonts w:cstheme="minorBidi"/>
          <w:b w:val="0"/>
          <w:bCs w:val="0"/>
        </w:rPr>
        <w:t xml:space="preserve">anticholinergic anti parkinsonian medicinal products in </w:t>
      </w:r>
      <w:r w:rsidR="00FB2791">
        <w:rPr>
          <w:rFonts w:cstheme="minorBidi"/>
          <w:b w:val="0"/>
          <w:bCs w:val="0"/>
        </w:rPr>
        <w:tab/>
      </w:r>
      <w:r w:rsidR="00FB2791" w:rsidRPr="00FB2791">
        <w:rPr>
          <w:rFonts w:cstheme="minorBidi"/>
          <w:b w:val="0"/>
          <w:bCs w:val="0"/>
        </w:rPr>
        <w:t>adults).</w:t>
      </w:r>
    </w:p>
    <w:p w14:paraId="0CFAEF8C" w14:textId="77777777" w:rsidR="00636CF2" w:rsidRPr="00636CF2" w:rsidRDefault="00636CF2" w:rsidP="00FB279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DCBC00C" w14:textId="0EEA2712" w:rsidR="007D2D64" w:rsidRPr="000800F9" w:rsidRDefault="00FB2791" w:rsidP="007D2D6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B2791">
        <w:rPr>
          <w:rFonts w:cstheme="minorBidi"/>
          <w:b w:val="0"/>
          <w:bCs w:val="0"/>
        </w:rPr>
        <w:t xml:space="preserve">A symptomatic treatment and a continuous monitoring of the </w:t>
      </w:r>
      <w:r>
        <w:rPr>
          <w:rFonts w:cstheme="minorBidi"/>
          <w:b w:val="0"/>
          <w:bCs w:val="0"/>
        </w:rPr>
        <w:tab/>
      </w:r>
      <w:r w:rsidRPr="00FB2791">
        <w:rPr>
          <w:rFonts w:cstheme="minorBidi"/>
          <w:b w:val="0"/>
          <w:bCs w:val="0"/>
        </w:rPr>
        <w:t xml:space="preserve">cardiovascular and respiratory functions should be carried out according </w:t>
      </w:r>
      <w:r>
        <w:rPr>
          <w:rFonts w:cstheme="minorBidi"/>
          <w:b w:val="0"/>
          <w:bCs w:val="0"/>
        </w:rPr>
        <w:tab/>
      </w:r>
      <w:r w:rsidRPr="00FB2791">
        <w:rPr>
          <w:rFonts w:cstheme="minorBidi"/>
          <w:b w:val="0"/>
          <w:bCs w:val="0"/>
        </w:rPr>
        <w:t>to clinical status.</w:t>
      </w:r>
    </w:p>
    <w:p w14:paraId="7C9344ED" w14:textId="77777777" w:rsidR="007D2D64" w:rsidRPr="008F5678" w:rsidRDefault="007D2D64" w:rsidP="007D2D64">
      <w:pPr>
        <w:pStyle w:val="HEADING1SMPC"/>
      </w:pPr>
      <w:r w:rsidRPr="008F5678">
        <w:t xml:space="preserve">PHARMACOLOGICAL PROPERTIES </w:t>
      </w:r>
    </w:p>
    <w:p w14:paraId="38C83D9F" w14:textId="77777777" w:rsidR="007D2D64" w:rsidRPr="000800F9" w:rsidRDefault="007D2D64" w:rsidP="007D2D64">
      <w:pPr>
        <w:pStyle w:val="SubHeafingSMPC"/>
        <w:ind w:left="57"/>
      </w:pPr>
      <w:r w:rsidRPr="008F5678">
        <w:t>Pharmacodynamic properties</w:t>
      </w:r>
    </w:p>
    <w:p w14:paraId="14362256" w14:textId="6C92F4B1" w:rsidR="004C0008" w:rsidRDefault="004C0008" w:rsidP="004C000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C0008">
        <w:rPr>
          <w:b w:val="0"/>
          <w:bCs w:val="0"/>
        </w:rPr>
        <w:t>Pharmacotherapeutic group: Agents stimulating gastrointestinal</w:t>
      </w:r>
      <w:r>
        <w:rPr>
          <w:b w:val="0"/>
          <w:bCs w:val="0"/>
        </w:rPr>
        <w:t xml:space="preserve"> motility</w:t>
      </w:r>
      <w:r w:rsidRPr="004C0008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>ATC Code: A03FA01</w:t>
      </w:r>
    </w:p>
    <w:p w14:paraId="6476A330" w14:textId="77777777" w:rsidR="004C0008" w:rsidRPr="004C0008" w:rsidRDefault="004C0008" w:rsidP="004C000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C00B350" w14:textId="02EB2806" w:rsidR="007D2D64" w:rsidRDefault="004C0008" w:rsidP="004C000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lastRenderedPageBreak/>
        <w:tab/>
      </w:r>
      <w:r w:rsidRPr="004C0008">
        <w:rPr>
          <w:b w:val="0"/>
          <w:bCs w:val="0"/>
        </w:rPr>
        <w:t xml:space="preserve">This medicine is indicated for the treatment of nausea and vomiting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associated with intolerance to cytotoxic drugs. It is specially formulated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>to ensure compatibility in solution with cisplatin.</w:t>
      </w:r>
      <w:r w:rsidR="007D2D64" w:rsidRPr="004C0008">
        <w:rPr>
          <w:b w:val="0"/>
          <w:bCs w:val="0"/>
        </w:rPr>
        <w:tab/>
      </w:r>
    </w:p>
    <w:p w14:paraId="78218E64" w14:textId="77777777" w:rsidR="004C0008" w:rsidRPr="004C0008" w:rsidRDefault="004C0008" w:rsidP="004C000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79F9EB9" w14:textId="77777777" w:rsidR="004C0008" w:rsidRPr="004C0008" w:rsidRDefault="004C0008" w:rsidP="004C000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4C0008">
        <w:rPr>
          <w:b w:val="0"/>
          <w:bCs w:val="0"/>
          <w:u w:val="single"/>
        </w:rPr>
        <w:t>Mechanism of action</w:t>
      </w:r>
    </w:p>
    <w:p w14:paraId="2AEA952A" w14:textId="77777777" w:rsidR="004C0008" w:rsidRPr="004C0008" w:rsidRDefault="004C0008" w:rsidP="004C000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This medicine exerts a three-fold anti-emetic action: by inhibiting central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dopamine receptors this medicine raises the threshold of the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chemoreceptor trigger </w:t>
      </w:r>
      <w:proofErr w:type="gramStart"/>
      <w:r w:rsidRPr="004C0008">
        <w:rPr>
          <w:b w:val="0"/>
          <w:bCs w:val="0"/>
        </w:rPr>
        <w:t>zone, and</w:t>
      </w:r>
      <w:proofErr w:type="gramEnd"/>
      <w:r w:rsidRPr="004C0008">
        <w:rPr>
          <w:b w:val="0"/>
          <w:bCs w:val="0"/>
        </w:rPr>
        <w:t xml:space="preserve"> reduces the reaction of the adjacent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vomiting </w:t>
      </w:r>
      <w:proofErr w:type="spellStart"/>
      <w:r w:rsidRPr="004C0008">
        <w:rPr>
          <w:b w:val="0"/>
          <w:bCs w:val="0"/>
        </w:rPr>
        <w:t>centre</w:t>
      </w:r>
      <w:proofErr w:type="spellEnd"/>
      <w:r w:rsidRPr="004C0008">
        <w:rPr>
          <w:b w:val="0"/>
          <w:bCs w:val="0"/>
        </w:rPr>
        <w:t xml:space="preserve"> to centrally-acting emetics. This medicine decreases the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sensitivity of the visceral afferent nerves to the vomiting </w:t>
      </w:r>
      <w:proofErr w:type="spellStart"/>
      <w:r w:rsidRPr="004C0008">
        <w:rPr>
          <w:b w:val="0"/>
          <w:bCs w:val="0"/>
        </w:rPr>
        <w:t>centre</w:t>
      </w:r>
      <w:proofErr w:type="spellEnd"/>
      <w:r w:rsidRPr="004C0008">
        <w:rPr>
          <w:b w:val="0"/>
          <w:bCs w:val="0"/>
        </w:rPr>
        <w:t xml:space="preserve">, reducing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the effect of locally acting emetics and irritant substances. In the upper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gastro-intestinal tract this medicine promotes normal gastric </w:t>
      </w:r>
      <w:proofErr w:type="gramStart"/>
      <w:r w:rsidRPr="004C0008">
        <w:rPr>
          <w:b w:val="0"/>
          <w:bCs w:val="0"/>
        </w:rPr>
        <w:t>emptying</w:t>
      </w:r>
      <w:proofErr w:type="gramEnd"/>
      <w:r w:rsidRPr="004C0008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and it may thus abolish gastric stasis which is part of the vomiting reflex. </w:t>
      </w:r>
      <w:r>
        <w:rPr>
          <w:b w:val="0"/>
          <w:bCs w:val="0"/>
        </w:rPr>
        <w:tab/>
      </w:r>
    </w:p>
    <w:p w14:paraId="61EBC027" w14:textId="287E06B9" w:rsidR="007D2D64" w:rsidRPr="008D1D64" w:rsidRDefault="004C0008" w:rsidP="00A1712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C0008">
        <w:rPr>
          <w:b w:val="0"/>
          <w:bCs w:val="0"/>
        </w:rPr>
        <w:t xml:space="preserve">This medicine is not intended for use in the wider range of indications </w:t>
      </w:r>
      <w:r>
        <w:rPr>
          <w:b w:val="0"/>
          <w:bCs w:val="0"/>
        </w:rPr>
        <w:tab/>
      </w:r>
      <w:r w:rsidRPr="004C0008">
        <w:rPr>
          <w:b w:val="0"/>
          <w:bCs w:val="0"/>
        </w:rPr>
        <w:t>for which this medicine at standard dose is indicated.</w:t>
      </w:r>
    </w:p>
    <w:p w14:paraId="2C378BEF" w14:textId="77777777" w:rsidR="007D2D64" w:rsidRPr="00F82D07" w:rsidRDefault="007D2D64" w:rsidP="007D2D64">
      <w:pPr>
        <w:pStyle w:val="SubHeafingSMPC"/>
        <w:ind w:left="57"/>
      </w:pPr>
      <w:r w:rsidRPr="008F5678">
        <w:t xml:space="preserve">Pharmacokinetic properties </w:t>
      </w:r>
    </w:p>
    <w:p w14:paraId="50416D10" w14:textId="77777777" w:rsidR="00A17121" w:rsidRPr="00A17121" w:rsidRDefault="007D2D64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A17121" w:rsidRPr="00A17121">
        <w:rPr>
          <w:b w:val="0"/>
          <w:bCs w:val="0"/>
          <w:u w:val="single"/>
        </w:rPr>
        <w:t>Absorption</w:t>
      </w:r>
    </w:p>
    <w:p w14:paraId="367EEF60" w14:textId="77777777" w:rsidR="00A17121" w:rsidRDefault="00A17121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17121">
        <w:rPr>
          <w:b w:val="0"/>
          <w:bCs w:val="0"/>
        </w:rPr>
        <w:t xml:space="preserve">Based on current literature, a metoclopramide concentration range of </w:t>
      </w:r>
      <w:r>
        <w:rPr>
          <w:b w:val="0"/>
          <w:bCs w:val="0"/>
        </w:rPr>
        <w:tab/>
      </w:r>
      <w:r w:rsidRPr="00A17121">
        <w:rPr>
          <w:b w:val="0"/>
          <w:bCs w:val="0"/>
        </w:rPr>
        <w:t xml:space="preserve">about 0.85µg/ml would appear desirable for the control of cytotoxic drug </w:t>
      </w:r>
      <w:r>
        <w:rPr>
          <w:b w:val="0"/>
          <w:bCs w:val="0"/>
        </w:rPr>
        <w:tab/>
      </w:r>
      <w:r w:rsidRPr="00A17121">
        <w:rPr>
          <w:b w:val="0"/>
          <w:bCs w:val="0"/>
        </w:rPr>
        <w:t xml:space="preserve">induced emesis. Such plasma concentrations may be achieved by the </w:t>
      </w:r>
      <w:r>
        <w:rPr>
          <w:b w:val="0"/>
          <w:bCs w:val="0"/>
        </w:rPr>
        <w:tab/>
      </w:r>
      <w:r w:rsidRPr="00A17121">
        <w:rPr>
          <w:b w:val="0"/>
          <w:bCs w:val="0"/>
        </w:rPr>
        <w:t xml:space="preserve">administration of a loading dose of 2-4 mg/kg infused over 15-30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A17121">
        <w:rPr>
          <w:b w:val="0"/>
          <w:bCs w:val="0"/>
        </w:rPr>
        <w:t xml:space="preserve">minutes prior to cytotoxic drug therapy followed by a maintenance </w:t>
      </w:r>
      <w:r>
        <w:rPr>
          <w:b w:val="0"/>
          <w:bCs w:val="0"/>
        </w:rPr>
        <w:tab/>
      </w:r>
      <w:r w:rsidRPr="00A17121">
        <w:rPr>
          <w:b w:val="0"/>
          <w:bCs w:val="0"/>
        </w:rPr>
        <w:t>continuous infusion of 3-5 mg/kg over 8-12 hours.</w:t>
      </w:r>
    </w:p>
    <w:p w14:paraId="1C1E0FB1" w14:textId="77777777" w:rsidR="00A17121" w:rsidRPr="00A17121" w:rsidRDefault="00A17121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45F414B" w14:textId="77777777" w:rsidR="00A17121" w:rsidRPr="00A17121" w:rsidRDefault="00A17121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17121">
        <w:rPr>
          <w:b w:val="0"/>
          <w:bCs w:val="0"/>
          <w:u w:val="single"/>
        </w:rPr>
        <w:t>Biotransformation</w:t>
      </w:r>
    </w:p>
    <w:p w14:paraId="6A001BA6" w14:textId="484CC906" w:rsidR="007D2D64" w:rsidRDefault="00A17121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17121">
        <w:rPr>
          <w:b w:val="0"/>
          <w:bCs w:val="0"/>
        </w:rPr>
        <w:t xml:space="preserve">Metoclopramide is </w:t>
      </w:r>
      <w:proofErr w:type="spellStart"/>
      <w:r w:rsidRPr="00A17121">
        <w:rPr>
          <w:b w:val="0"/>
          <w:bCs w:val="0"/>
        </w:rPr>
        <w:t>metabolised</w:t>
      </w:r>
      <w:proofErr w:type="spellEnd"/>
      <w:r w:rsidRPr="00A17121">
        <w:rPr>
          <w:b w:val="0"/>
          <w:bCs w:val="0"/>
        </w:rPr>
        <w:t xml:space="preserve"> in the liver and the predominant route of </w:t>
      </w:r>
      <w:r>
        <w:rPr>
          <w:b w:val="0"/>
          <w:bCs w:val="0"/>
        </w:rPr>
        <w:tab/>
      </w:r>
      <w:r w:rsidRPr="00A17121">
        <w:rPr>
          <w:b w:val="0"/>
          <w:bCs w:val="0"/>
        </w:rPr>
        <w:t>elimination of metoclopramide and its metabolites is via the kidney.</w:t>
      </w:r>
    </w:p>
    <w:p w14:paraId="16E616C7" w14:textId="77777777" w:rsidR="00E154A8" w:rsidRDefault="00E154A8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DF56BA2" w14:textId="77777777" w:rsidR="00636CF2" w:rsidRDefault="00636CF2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62DAE4D" w14:textId="77777777" w:rsidR="00636CF2" w:rsidRDefault="00636CF2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3F435EE" w14:textId="77777777" w:rsidR="00636CF2" w:rsidRPr="00E154A8" w:rsidRDefault="00636CF2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7420388" w14:textId="77777777" w:rsidR="00E154A8" w:rsidRPr="00E154A8" w:rsidRDefault="00E154A8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E154A8">
        <w:rPr>
          <w:b w:val="0"/>
          <w:bCs w:val="0"/>
          <w:u w:val="single"/>
        </w:rPr>
        <w:t>Renal impairment</w:t>
      </w:r>
    </w:p>
    <w:p w14:paraId="2FFB63C9" w14:textId="77777777" w:rsidR="000740E5" w:rsidRDefault="00E154A8" w:rsidP="000740E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154A8">
        <w:rPr>
          <w:b w:val="0"/>
          <w:bCs w:val="0"/>
        </w:rPr>
        <w:t xml:space="preserve">The clearance of metoclopramide is reduced by up to 70% in patients </w:t>
      </w:r>
      <w:r>
        <w:rPr>
          <w:b w:val="0"/>
          <w:bCs w:val="0"/>
        </w:rPr>
        <w:tab/>
      </w:r>
      <w:r w:rsidRPr="00E154A8">
        <w:rPr>
          <w:b w:val="0"/>
          <w:bCs w:val="0"/>
        </w:rPr>
        <w:t xml:space="preserve">with severe renal impairment, while the plasma elimination half-life is </w:t>
      </w:r>
      <w:r>
        <w:rPr>
          <w:b w:val="0"/>
          <w:bCs w:val="0"/>
        </w:rPr>
        <w:tab/>
      </w:r>
      <w:r w:rsidRPr="00E154A8">
        <w:rPr>
          <w:b w:val="0"/>
          <w:bCs w:val="0"/>
        </w:rPr>
        <w:t xml:space="preserve">increased (approximately 10 hours for a creatinine clearance of 10-50 </w:t>
      </w:r>
      <w:r>
        <w:rPr>
          <w:b w:val="0"/>
          <w:bCs w:val="0"/>
        </w:rPr>
        <w:tab/>
      </w:r>
      <w:r w:rsidRPr="00E154A8">
        <w:rPr>
          <w:b w:val="0"/>
          <w:bCs w:val="0"/>
        </w:rPr>
        <w:t>mL/minute and 15 hours for a creatinine clearance &lt;10 mL/minute).</w:t>
      </w:r>
    </w:p>
    <w:p w14:paraId="6831926B" w14:textId="77777777" w:rsidR="000740E5" w:rsidRPr="000740E5" w:rsidRDefault="000740E5" w:rsidP="000740E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9AE37B3" w14:textId="77777777" w:rsidR="000740E5" w:rsidRPr="000740E5" w:rsidRDefault="000740E5" w:rsidP="000740E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740E5">
        <w:rPr>
          <w:b w:val="0"/>
          <w:bCs w:val="0"/>
          <w:u w:val="single"/>
        </w:rPr>
        <w:t>Hepatic impairment</w:t>
      </w:r>
    </w:p>
    <w:p w14:paraId="22D95436" w14:textId="20CCC5D8" w:rsidR="00A17121" w:rsidRPr="00F82D07" w:rsidRDefault="000740E5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740E5">
        <w:rPr>
          <w:b w:val="0"/>
          <w:bCs w:val="0"/>
        </w:rPr>
        <w:t xml:space="preserve">In patients with cirrhosis of the liver, accumulation of metoclopramide </w:t>
      </w:r>
      <w:r>
        <w:rPr>
          <w:b w:val="0"/>
          <w:bCs w:val="0"/>
        </w:rPr>
        <w:tab/>
      </w:r>
      <w:r w:rsidRPr="000740E5">
        <w:rPr>
          <w:b w:val="0"/>
          <w:bCs w:val="0"/>
        </w:rPr>
        <w:t>has been observed, associated with a 50% reduction in plasma clearance.</w:t>
      </w:r>
    </w:p>
    <w:p w14:paraId="2131A89E" w14:textId="77777777" w:rsidR="007D2D64" w:rsidRPr="00F82D07" w:rsidRDefault="007D2D64" w:rsidP="007D2D64">
      <w:pPr>
        <w:pStyle w:val="SubHeafingSMPC"/>
        <w:ind w:left="57"/>
      </w:pPr>
      <w:r w:rsidRPr="008F5678">
        <w:t xml:space="preserve">Preclinical safety data </w:t>
      </w:r>
    </w:p>
    <w:p w14:paraId="091E6BCD" w14:textId="104D91FA" w:rsidR="007D2D64" w:rsidRDefault="007D2D64" w:rsidP="007D2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348BF" w:rsidRPr="00A348BF">
        <w:rPr>
          <w:b w:val="0"/>
          <w:bCs w:val="0"/>
        </w:rPr>
        <w:t>No additional data available.</w:t>
      </w:r>
    </w:p>
    <w:p w14:paraId="6F1A4600" w14:textId="77777777" w:rsidR="007D2D64" w:rsidRPr="008F5678" w:rsidRDefault="007D2D64" w:rsidP="007D2D64">
      <w:pPr>
        <w:pStyle w:val="HEADING1SMPC"/>
      </w:pPr>
      <w:r w:rsidRPr="008F5678">
        <w:t xml:space="preserve">PHARMACEUTICAL PARTICULARS </w:t>
      </w:r>
    </w:p>
    <w:p w14:paraId="5DFC667C" w14:textId="77777777" w:rsidR="007D2D64" w:rsidRPr="008F5678" w:rsidRDefault="007D2D64" w:rsidP="007D2D64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36F47FE2" w14:textId="77777777" w:rsidR="007D2D64" w:rsidRPr="000A71B4" w:rsidRDefault="007D2D64" w:rsidP="007D2D6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DDDC34C" w14:textId="77777777" w:rsidR="00E61B09" w:rsidRDefault="007D2D64" w:rsidP="00E61B09">
      <w:pPr>
        <w:pStyle w:val="SubHeafingSMPC"/>
        <w:ind w:left="57"/>
      </w:pPr>
      <w:r w:rsidRPr="008F5678">
        <w:t xml:space="preserve">Incompatibilities </w:t>
      </w:r>
    </w:p>
    <w:p w14:paraId="535BBDBB" w14:textId="260D78BD" w:rsidR="007D2D64" w:rsidRPr="00E61B09" w:rsidRDefault="00E61B09" w:rsidP="00E61B09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E61B09">
        <w:rPr>
          <w:b w:val="0"/>
          <w:bCs w:val="0"/>
          <w:color w:val="FF0000"/>
        </w:rPr>
        <w:t>&lt;Regarding the approval&gt;</w:t>
      </w:r>
    </w:p>
    <w:p w14:paraId="018A8C26" w14:textId="77777777" w:rsidR="007D2D64" w:rsidRPr="000A71B4" w:rsidRDefault="007D2D64" w:rsidP="007D2D64">
      <w:pPr>
        <w:pStyle w:val="SubHeafingSMPC"/>
        <w:ind w:left="57"/>
      </w:pPr>
      <w:r w:rsidRPr="008F5678">
        <w:t xml:space="preserve">Shelf life </w:t>
      </w:r>
    </w:p>
    <w:p w14:paraId="3B2F3FC8" w14:textId="77777777" w:rsidR="007D2D64" w:rsidRPr="000A71B4" w:rsidRDefault="007D2D64" w:rsidP="00E61B09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1EAEBB6B" w14:textId="77777777" w:rsidR="007D2D64" w:rsidRPr="008F5678" w:rsidRDefault="007D2D64" w:rsidP="007D2D64">
      <w:pPr>
        <w:pStyle w:val="SubHeafingSMPC"/>
        <w:ind w:left="57"/>
      </w:pPr>
      <w:r w:rsidRPr="008F5678">
        <w:t xml:space="preserve">Special precautions for storage </w:t>
      </w:r>
    </w:p>
    <w:p w14:paraId="3058BC0F" w14:textId="77777777" w:rsidR="007D2D64" w:rsidRPr="000A71B4" w:rsidRDefault="007D2D64" w:rsidP="007D2D6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7334A2A" w14:textId="77777777" w:rsidR="007D2D64" w:rsidRPr="008F5678" w:rsidRDefault="007D2D64" w:rsidP="007D2D64">
      <w:pPr>
        <w:pStyle w:val="SubHeafingSMPC"/>
        <w:ind w:left="57"/>
      </w:pPr>
      <w:r w:rsidRPr="008F5678">
        <w:t xml:space="preserve">Nature and contents of container </w:t>
      </w:r>
    </w:p>
    <w:p w14:paraId="65B1085E" w14:textId="77777777" w:rsidR="007D2D64" w:rsidRPr="000A71B4" w:rsidRDefault="007D2D64" w:rsidP="007D2D6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39AF98E" w14:textId="77777777" w:rsidR="007D2D64" w:rsidRPr="000A71B4" w:rsidRDefault="007D2D64" w:rsidP="007D2D64">
      <w:pPr>
        <w:pStyle w:val="SubHeafingSMPC"/>
        <w:ind w:left="57"/>
      </w:pPr>
      <w:r w:rsidRPr="008F5678">
        <w:t xml:space="preserve">Special precautions for disposal </w:t>
      </w:r>
    </w:p>
    <w:p w14:paraId="7B649CA4" w14:textId="77777777" w:rsidR="007D2D64" w:rsidRPr="000A71B4" w:rsidRDefault="007D2D64" w:rsidP="007D2D6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DDA3A89" w14:textId="77777777" w:rsidR="007D2D64" w:rsidRDefault="007D2D64" w:rsidP="007D2D64">
      <w:pPr>
        <w:pStyle w:val="HEADING1SMPC"/>
      </w:pPr>
      <w:r w:rsidRPr="008F5678">
        <w:t xml:space="preserve">MARKETING AUTHORISATION HOLDER </w:t>
      </w:r>
    </w:p>
    <w:p w14:paraId="18047675" w14:textId="77777777" w:rsidR="007D2D64" w:rsidRPr="00D741D1" w:rsidRDefault="007D2D64" w:rsidP="007D2D6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E41346D" w14:textId="77777777" w:rsidR="007D2D64" w:rsidRDefault="007D2D64" w:rsidP="007D2D64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MARKETING AUTHORISATION NUMBER(S) </w:t>
      </w:r>
    </w:p>
    <w:p w14:paraId="26853635" w14:textId="77777777" w:rsidR="007D2D64" w:rsidRPr="002270FF" w:rsidRDefault="007D2D64" w:rsidP="007D2D6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F7D456D" w14:textId="77777777" w:rsidR="007D2D64" w:rsidRDefault="007D2D64" w:rsidP="007D2D64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63DD4CF3" w14:textId="77777777" w:rsidR="007D2D64" w:rsidRPr="002270FF" w:rsidRDefault="007D2D64" w:rsidP="007D2D6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BDDE4C3" w14:textId="77777777" w:rsidR="007D2D64" w:rsidRPr="008F5678" w:rsidRDefault="007D2D64" w:rsidP="007D2D64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4A9DE88D" w14:textId="77777777" w:rsidR="007D2D64" w:rsidRPr="002270FF" w:rsidRDefault="007D2D64" w:rsidP="007D2D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04E2C9F9" w14:textId="77777777" w:rsidR="00CD0A94" w:rsidRPr="007D2D64" w:rsidRDefault="00CD0A94">
      <w:pPr>
        <w:rPr>
          <w:rFonts w:ascii="Times New Roman" w:hAnsi="Times New Roman" w:cs="Times New Roman"/>
        </w:rPr>
      </w:pPr>
    </w:p>
    <w:sectPr w:rsidR="00CD0A94" w:rsidRPr="007D2D64" w:rsidSect="007D2D64">
      <w:footerReference w:type="even" r:id="rId8"/>
      <w:footerReference w:type="default" r:id="rId9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2C06" w14:textId="77777777" w:rsidR="00AC6F5D" w:rsidRDefault="00AC6F5D" w:rsidP="00E61B09">
      <w:pPr>
        <w:spacing w:line="240" w:lineRule="auto"/>
      </w:pPr>
      <w:r>
        <w:separator/>
      </w:r>
    </w:p>
  </w:endnote>
  <w:endnote w:type="continuationSeparator" w:id="0">
    <w:p w14:paraId="2049AEB5" w14:textId="77777777" w:rsidR="00AC6F5D" w:rsidRDefault="00AC6F5D" w:rsidP="00E61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7132D4C0" w14:textId="77777777" w:rsidR="004C3708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618B319" w14:textId="77777777" w:rsidR="004C3708" w:rsidRDefault="004C370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3B91D88B" w14:textId="77777777" w:rsidR="004C3708" w:rsidRPr="008F5678" w:rsidRDefault="00000000" w:rsidP="00C546F8">
        <w:pPr>
          <w:pStyle w:val="af"/>
          <w:framePr w:w="259" w:wrap="none" w:vAnchor="text" w:hAnchor="page" w:x="10231" w:y="6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8F5678">
          <w:rPr>
            <w:rStyle w:val="af1"/>
            <w:rFonts w:ascii="Times New Roman" w:hAnsi="Times New Roman" w:cs="Times New Roman"/>
            <w:sz w:val="24"/>
            <w:szCs w:val="32"/>
            <w:cs/>
          </w:rPr>
          <w:fldChar w:fldCharType="begin"/>
        </w:r>
        <w:r w:rsidRPr="008F5678">
          <w:rPr>
            <w:rStyle w:val="af1"/>
            <w:rFonts w:ascii="Times New Roman" w:hAnsi="Times New Roman" w:cs="Times New Roman"/>
            <w:sz w:val="24"/>
            <w:szCs w:val="32"/>
          </w:rPr>
          <w:instrText xml:space="preserve"> PAGE </w:instrText>
        </w:r>
        <w:r w:rsidRPr="008F5678">
          <w:rPr>
            <w:rStyle w:val="af1"/>
            <w:rFonts w:ascii="Times New Roman" w:hAnsi="Times New Roman" w:cs="Times New Roman"/>
            <w:sz w:val="24"/>
            <w:szCs w:val="32"/>
            <w:cs/>
          </w:rPr>
          <w:fldChar w:fldCharType="separate"/>
        </w:r>
        <w:r w:rsidRPr="008F5678">
          <w:rPr>
            <w:rStyle w:val="af1"/>
            <w:rFonts w:ascii="Times New Roman" w:hAnsi="Times New Roman" w:cs="Times New Roman"/>
            <w:noProof/>
            <w:sz w:val="24"/>
            <w:szCs w:val="32"/>
          </w:rPr>
          <w:t>6</w:t>
        </w:r>
        <w:r w:rsidRPr="008F5678">
          <w:rPr>
            <w:rStyle w:val="af1"/>
            <w:rFonts w:ascii="Times New Roman" w:hAnsi="Times New Roman" w:cs="Times New Roman"/>
            <w:sz w:val="24"/>
            <w:szCs w:val="32"/>
            <w:cs/>
          </w:rPr>
          <w:fldChar w:fldCharType="end"/>
        </w:r>
      </w:p>
    </w:sdtContent>
  </w:sdt>
  <w:p w14:paraId="652D134D" w14:textId="36B71DAF" w:rsidR="004C3708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  <w:cs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proofErr w:type="spellStart"/>
    <w:r w:rsidR="00E61B09" w:rsidRPr="00E61B09">
      <w:rPr>
        <w:rFonts w:ascii="Times New Roman" w:hAnsi="Times New Roman" w:cs="Times New Roman"/>
        <w:sz w:val="24"/>
        <w:szCs w:val="24"/>
      </w:rPr>
      <w:t>Ref:Maxolon</w:t>
    </w:r>
    <w:proofErr w:type="spellEnd"/>
    <w:r w:rsidR="00E61B09" w:rsidRPr="00E61B09">
      <w:rPr>
        <w:rFonts w:ascii="Times New Roman" w:hAnsi="Times New Roman" w:cs="Times New Roman"/>
        <w:sz w:val="24"/>
        <w:szCs w:val="24"/>
      </w:rPr>
      <w:t>, MHRA, date 12/10/2022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4124" w14:textId="77777777" w:rsidR="00AC6F5D" w:rsidRDefault="00AC6F5D" w:rsidP="00E61B09">
      <w:pPr>
        <w:spacing w:line="240" w:lineRule="auto"/>
      </w:pPr>
      <w:r>
        <w:separator/>
      </w:r>
    </w:p>
  </w:footnote>
  <w:footnote w:type="continuationSeparator" w:id="0">
    <w:p w14:paraId="26ACE180" w14:textId="77777777" w:rsidR="00AC6F5D" w:rsidRDefault="00AC6F5D" w:rsidP="00E61B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307"/>
    <w:multiLevelType w:val="hybridMultilevel"/>
    <w:tmpl w:val="3F4E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E85A8B"/>
    <w:multiLevelType w:val="hybridMultilevel"/>
    <w:tmpl w:val="1BAA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1F5C"/>
    <w:multiLevelType w:val="hybridMultilevel"/>
    <w:tmpl w:val="757C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345"/>
    <w:multiLevelType w:val="hybridMultilevel"/>
    <w:tmpl w:val="6C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92B23"/>
    <w:multiLevelType w:val="hybridMultilevel"/>
    <w:tmpl w:val="3A32F95A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F4442F"/>
    <w:multiLevelType w:val="hybridMultilevel"/>
    <w:tmpl w:val="85DC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47C1"/>
    <w:multiLevelType w:val="hybridMultilevel"/>
    <w:tmpl w:val="0112707A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D718E"/>
    <w:multiLevelType w:val="hybridMultilevel"/>
    <w:tmpl w:val="3E64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4ED2"/>
    <w:multiLevelType w:val="hybridMultilevel"/>
    <w:tmpl w:val="4D86A3A4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00143C"/>
    <w:multiLevelType w:val="hybridMultilevel"/>
    <w:tmpl w:val="112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65E17"/>
    <w:multiLevelType w:val="hybridMultilevel"/>
    <w:tmpl w:val="DB5C0D36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1"/>
  </w:num>
  <w:num w:numId="2" w16cid:durableId="21636954">
    <w:abstractNumId w:val="11"/>
  </w:num>
  <w:num w:numId="3" w16cid:durableId="520749443">
    <w:abstractNumId w:val="5"/>
  </w:num>
  <w:num w:numId="4" w16cid:durableId="1443839327">
    <w:abstractNumId w:val="7"/>
  </w:num>
  <w:num w:numId="5" w16cid:durableId="306008514">
    <w:abstractNumId w:val="9"/>
  </w:num>
  <w:num w:numId="6" w16cid:durableId="127821077">
    <w:abstractNumId w:val="2"/>
  </w:num>
  <w:num w:numId="7" w16cid:durableId="1983122112">
    <w:abstractNumId w:val="3"/>
  </w:num>
  <w:num w:numId="8" w16cid:durableId="1310473920">
    <w:abstractNumId w:val="0"/>
  </w:num>
  <w:num w:numId="9" w16cid:durableId="1465848290">
    <w:abstractNumId w:val="8"/>
  </w:num>
  <w:num w:numId="10" w16cid:durableId="516193962">
    <w:abstractNumId w:val="4"/>
  </w:num>
  <w:num w:numId="11" w16cid:durableId="983780966">
    <w:abstractNumId w:val="10"/>
  </w:num>
  <w:num w:numId="12" w16cid:durableId="585769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64"/>
    <w:rsid w:val="000740E5"/>
    <w:rsid w:val="000E0976"/>
    <w:rsid w:val="00115AD7"/>
    <w:rsid w:val="00163010"/>
    <w:rsid w:val="001B6155"/>
    <w:rsid w:val="001E6D8E"/>
    <w:rsid w:val="00204C85"/>
    <w:rsid w:val="00374F64"/>
    <w:rsid w:val="003B4B07"/>
    <w:rsid w:val="004004AD"/>
    <w:rsid w:val="00454EC5"/>
    <w:rsid w:val="0047669F"/>
    <w:rsid w:val="004A299C"/>
    <w:rsid w:val="004C0008"/>
    <w:rsid w:val="004C3708"/>
    <w:rsid w:val="00566C7F"/>
    <w:rsid w:val="00610BC8"/>
    <w:rsid w:val="00636CF2"/>
    <w:rsid w:val="0066256D"/>
    <w:rsid w:val="006C07AC"/>
    <w:rsid w:val="00724664"/>
    <w:rsid w:val="0078000D"/>
    <w:rsid w:val="007D2D64"/>
    <w:rsid w:val="007D5A8F"/>
    <w:rsid w:val="0083274C"/>
    <w:rsid w:val="008463DB"/>
    <w:rsid w:val="00867A91"/>
    <w:rsid w:val="00875057"/>
    <w:rsid w:val="00895AC7"/>
    <w:rsid w:val="00920590"/>
    <w:rsid w:val="009562C9"/>
    <w:rsid w:val="00963AF8"/>
    <w:rsid w:val="009A4DF6"/>
    <w:rsid w:val="009B219C"/>
    <w:rsid w:val="009B43FB"/>
    <w:rsid w:val="009F5322"/>
    <w:rsid w:val="00A17121"/>
    <w:rsid w:val="00A348BF"/>
    <w:rsid w:val="00A44AE0"/>
    <w:rsid w:val="00A710F6"/>
    <w:rsid w:val="00AA7D35"/>
    <w:rsid w:val="00AC6F5D"/>
    <w:rsid w:val="00B06764"/>
    <w:rsid w:val="00B268E1"/>
    <w:rsid w:val="00B32A50"/>
    <w:rsid w:val="00B50220"/>
    <w:rsid w:val="00BA2738"/>
    <w:rsid w:val="00BB48E0"/>
    <w:rsid w:val="00BE1F4A"/>
    <w:rsid w:val="00BE6DD5"/>
    <w:rsid w:val="00C546F8"/>
    <w:rsid w:val="00C71000"/>
    <w:rsid w:val="00CD0A94"/>
    <w:rsid w:val="00CE5F00"/>
    <w:rsid w:val="00D6221C"/>
    <w:rsid w:val="00D807F6"/>
    <w:rsid w:val="00DA69CD"/>
    <w:rsid w:val="00E10492"/>
    <w:rsid w:val="00E154A8"/>
    <w:rsid w:val="00E27864"/>
    <w:rsid w:val="00E61508"/>
    <w:rsid w:val="00E61B09"/>
    <w:rsid w:val="00F45535"/>
    <w:rsid w:val="00F52AED"/>
    <w:rsid w:val="00FB2791"/>
    <w:rsid w:val="00FB5743"/>
    <w:rsid w:val="00FD6606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345E1"/>
  <w15:chartTrackingRefBased/>
  <w15:docId w15:val="{ADD33F25-7E59-487C-9BEF-58B55A1A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D6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2D6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6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6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D2D6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D2D6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D2D6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D2D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D2D6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D2D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D6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D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D2D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D6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D2D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D2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D2D6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D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D2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D2D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2D64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7D2D64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7D2D64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7D2D64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7D2D64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7D2D64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7D2D64"/>
  </w:style>
  <w:style w:type="paragraph" w:styleId="ae">
    <w:name w:val="Body Text"/>
    <w:basedOn w:val="a"/>
    <w:link w:val="af2"/>
    <w:uiPriority w:val="99"/>
    <w:semiHidden/>
    <w:unhideWhenUsed/>
    <w:rsid w:val="007D2D64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semiHidden/>
    <w:rsid w:val="007D2D64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374F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74F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E61B0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E61B0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7ED1-206A-49A7-8A0F-3F9FCB18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2024-08-01T07:30:00Z</dcterms:created>
  <dcterms:modified xsi:type="dcterms:W3CDTF">2024-08-16T02:38:00Z</dcterms:modified>
</cp:coreProperties>
</file>