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23F8B6B2" w:rsidR="00227FD4" w:rsidRPr="008F5678" w:rsidRDefault="00000000" w:rsidP="00AF212D">
      <w:pPr>
        <w:pStyle w:val="BodyTextSMPC"/>
      </w:pPr>
      <w:r w:rsidRPr="008F5678">
        <w:t>&lt;TRADE NAME&gt; &lt;STRENGTH&gt;</w:t>
      </w:r>
      <w:r w:rsidR="00CB58B1">
        <w:t xml:space="preserve"> </w:t>
      </w:r>
      <w:r w:rsidR="00614D87">
        <w:t>S</w:t>
      </w:r>
      <w:r w:rsidR="00CB58B1">
        <w:t xml:space="preserve">olution for </w:t>
      </w:r>
      <w:r w:rsidR="00614D87">
        <w:t>I</w:t>
      </w:r>
      <w:r w:rsidR="00CB58B1">
        <w:t>nfusion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097FB3E4" w:rsidR="00AF212D" w:rsidRPr="008F5678" w:rsidRDefault="00CB58B1" w:rsidP="00AF212D">
      <w:pPr>
        <w:pStyle w:val="BodyTextSMPC"/>
      </w:pPr>
      <w:r>
        <w:t>Each ml contains</w:t>
      </w:r>
      <w:r w:rsidRPr="008F5678">
        <w:t xml:space="preserve"> &lt;STRENGTH&gt; </w:t>
      </w:r>
      <w:r>
        <w:t>of mannitol</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3BB6D967" w14:textId="263F42A8" w:rsidR="00CB58B1" w:rsidRPr="00CB58B1" w:rsidRDefault="00CB58B1" w:rsidP="00AF212D">
      <w:pPr>
        <w:pStyle w:val="BodyTextSMPC"/>
        <w:rPr>
          <w:color w:val="000000" w:themeColor="text1"/>
        </w:rPr>
      </w:pPr>
      <w:r w:rsidRPr="00CB58B1">
        <w:rPr>
          <w:color w:val="000000" w:themeColor="text1"/>
        </w:rPr>
        <w:t>Solution for Infusion</w:t>
      </w:r>
    </w:p>
    <w:p w14:paraId="74CE521D" w14:textId="0324F425"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3888FADB" w14:textId="0FEC094E" w:rsidR="00CB58B1" w:rsidRDefault="00CB58B1" w:rsidP="00CB58B1">
      <w:pPr>
        <w:pStyle w:val="BodyTextSMPC"/>
      </w:pPr>
      <w:r>
        <w:t>Mannitol Solution for infusion is indicated for use as an osmotic diuretic in the following situations:</w:t>
      </w:r>
    </w:p>
    <w:p w14:paraId="7A0C7F6B" w14:textId="243C2754" w:rsidR="00CB58B1" w:rsidRDefault="00CB58B1" w:rsidP="00CB58B1">
      <w:pPr>
        <w:pStyle w:val="BodyTextSMPC"/>
        <w:numPr>
          <w:ilvl w:val="0"/>
          <w:numId w:val="3"/>
        </w:numPr>
        <w:spacing w:after="0"/>
        <w:ind w:left="1134" w:hanging="283"/>
      </w:pPr>
      <w:r>
        <w:t>Promotion of diuresis in the prevention and/or treatment of the oliguric phase of acute renal failure before irreversible renal failure becomes established.</w:t>
      </w:r>
    </w:p>
    <w:p w14:paraId="35C26951" w14:textId="77777777" w:rsidR="00CB58B1" w:rsidRDefault="00CB58B1" w:rsidP="00CB58B1">
      <w:pPr>
        <w:pStyle w:val="BodyTextSMPC"/>
        <w:numPr>
          <w:ilvl w:val="0"/>
          <w:numId w:val="3"/>
        </w:numPr>
        <w:spacing w:after="0"/>
        <w:ind w:left="1134" w:hanging="283"/>
      </w:pPr>
      <w:r>
        <w:t xml:space="preserve">Reduction of intracranial pressure and cerebral oedema, when blood-barrier is intact </w:t>
      </w:r>
    </w:p>
    <w:p w14:paraId="4C81203C" w14:textId="7E4F23E9" w:rsidR="00CB58B1" w:rsidRDefault="00CB58B1" w:rsidP="00CB58B1">
      <w:pPr>
        <w:pStyle w:val="BodyTextSMPC"/>
        <w:numPr>
          <w:ilvl w:val="0"/>
          <w:numId w:val="3"/>
        </w:numPr>
        <w:spacing w:after="0"/>
        <w:ind w:left="1134" w:hanging="283"/>
      </w:pPr>
      <w:r>
        <w:t>Reduction of elevated intraocular pressure when it cannot be lowered by other means.</w:t>
      </w:r>
    </w:p>
    <w:p w14:paraId="13EF1B36" w14:textId="39678083" w:rsidR="00177864" w:rsidRPr="008F5678" w:rsidRDefault="00CB58B1" w:rsidP="00CB58B1">
      <w:pPr>
        <w:pStyle w:val="BodyTextSMPC"/>
        <w:numPr>
          <w:ilvl w:val="0"/>
          <w:numId w:val="3"/>
        </w:numPr>
        <w:ind w:left="1134" w:hanging="283"/>
      </w:pPr>
      <w:r>
        <w:t>Promotion of elimination of renally excreted toxic substances in poisoning.</w:t>
      </w:r>
      <w:r w:rsidRPr="008F5678">
        <w:t>.</w:t>
      </w:r>
    </w:p>
    <w:p w14:paraId="1953512A" w14:textId="77777777" w:rsidR="00233A79" w:rsidRPr="008F5678" w:rsidRDefault="00000000" w:rsidP="00C21A1C">
      <w:pPr>
        <w:pStyle w:val="SubHeafingSMPC"/>
      </w:pPr>
      <w:r w:rsidRPr="008F5678">
        <w:t>Posology and method of administration</w:t>
      </w:r>
    </w:p>
    <w:p w14:paraId="4F566EFF" w14:textId="77777777" w:rsidR="000A2A33" w:rsidRDefault="000A2A33" w:rsidP="000A2A33">
      <w:pPr>
        <w:pStyle w:val="BodyTextSMPC"/>
      </w:pPr>
      <w:r>
        <w:t>Posology:</w:t>
      </w:r>
    </w:p>
    <w:p w14:paraId="41ED1D1B" w14:textId="77777777" w:rsidR="000A2A33" w:rsidRDefault="000A2A33" w:rsidP="000A2A33">
      <w:pPr>
        <w:pStyle w:val="BodyTextSMPC"/>
      </w:pPr>
      <w:r>
        <w:lastRenderedPageBreak/>
        <w:t>The choice of the specific mannitol concentration, dosage and rate of administration depends on the age, weight, clinical and biological condition of the patient and concomitant therapy.</w:t>
      </w:r>
    </w:p>
    <w:p w14:paraId="408260F0" w14:textId="77777777" w:rsidR="000A2A33" w:rsidRPr="000A2A33" w:rsidRDefault="000A2A33" w:rsidP="000A2A33">
      <w:pPr>
        <w:pStyle w:val="BodyTextSMPC"/>
        <w:rPr>
          <w:u w:val="single"/>
        </w:rPr>
      </w:pPr>
      <w:r w:rsidRPr="000A2A33">
        <w:rPr>
          <w:u w:val="single"/>
        </w:rPr>
        <w:t>Adults and adolescents:</w:t>
      </w:r>
    </w:p>
    <w:p w14:paraId="64CD9FA4" w14:textId="77777777" w:rsidR="000A2A33" w:rsidRPr="000A2A33" w:rsidRDefault="000A2A33" w:rsidP="000A2A33">
      <w:pPr>
        <w:pStyle w:val="BodyTextSMPC"/>
        <w:rPr>
          <w:i/>
          <w:iCs/>
        </w:rPr>
      </w:pPr>
      <w:r w:rsidRPr="000A2A33">
        <w:rPr>
          <w:i/>
          <w:iCs/>
        </w:rPr>
        <w:t>Acute renal failure</w:t>
      </w:r>
    </w:p>
    <w:p w14:paraId="3F724938" w14:textId="77777777" w:rsidR="000A2A33" w:rsidRDefault="000A2A33" w:rsidP="000A2A33">
      <w:pPr>
        <w:pStyle w:val="BodyTextSMPC"/>
      </w:pPr>
      <w:r>
        <w:t>The general dose range is 50 to 200 g mannitol (500 ml to 2000 ml/day) in a 24 hour period, with a dosage limit of 50g (500ml mannitol) on any one occasion. In most instances adequate response will be achieved at a dosage of 50 to 100g mannitol/day (500 ml to 1000 ml /day).</w:t>
      </w:r>
    </w:p>
    <w:p w14:paraId="1E6FBFBD" w14:textId="77777777" w:rsidR="000A2A33" w:rsidRDefault="000A2A33" w:rsidP="000A2A33">
      <w:pPr>
        <w:pStyle w:val="BodyTextSMPC"/>
      </w:pPr>
      <w:r>
        <w:t>The rate of administration is usually adjusted to maintain a urine flow of at least 30- 50 ml/hour.</w:t>
      </w:r>
    </w:p>
    <w:p w14:paraId="401B79B2" w14:textId="77777777" w:rsidR="000A2A33" w:rsidRDefault="000A2A33" w:rsidP="000A2A33">
      <w:pPr>
        <w:pStyle w:val="BodyTextSMPC"/>
      </w:pPr>
      <w:r>
        <w:t>Only in emergency situations, the maximum infusion rate can be as high as 200 mg/kg infused over 5 minutes (see also test dose). After 5 minutes, the infusion rate should be readjusted to maintain a urine flow of at least 30-50 ml/hour, with a maximal dose of 200 g/24h.</w:t>
      </w:r>
    </w:p>
    <w:p w14:paraId="791878CD" w14:textId="77777777" w:rsidR="000A2A33" w:rsidRPr="000A2A33" w:rsidRDefault="000A2A33" w:rsidP="000A2A33">
      <w:pPr>
        <w:pStyle w:val="BodyTextSMPC"/>
        <w:rPr>
          <w:i/>
          <w:iCs/>
        </w:rPr>
      </w:pPr>
      <w:r w:rsidRPr="000A2A33">
        <w:rPr>
          <w:i/>
          <w:iCs/>
        </w:rPr>
        <w:t>Use in patients with oliguria or renal impairment</w:t>
      </w:r>
    </w:p>
    <w:p w14:paraId="3ADF5A31" w14:textId="77777777" w:rsidR="000A2A33" w:rsidRDefault="000A2A33" w:rsidP="000A2A33">
      <w:pPr>
        <w:pStyle w:val="BodyTextSMPC"/>
      </w:pPr>
      <w:r>
        <w:t>Patients with marked oliguria or suspected inadequate renal function should first receive a test dose of approximately 200 mg mannitol/kg bw (body weight) (2ml/kg bw) over a period of 3 to 5 minutes. For example in an adult patient with a body weight of 70 kg: approximately 75 ml of a 20% solution or 100 ml of a 15% solution. The response to the test dose is considered adequate if at least 30-50 ml/hour of urine is excreted for 2-3 hours. If an adequate response is not attained, a further test dose may be given. If an adequate response to the second test dose is not attained, treatment with mannitol should be discontinued and the patient reassessed as established renal failure may be present.</w:t>
      </w:r>
    </w:p>
    <w:p w14:paraId="2593DE19" w14:textId="77777777" w:rsidR="000A2A33" w:rsidRPr="000A2A33" w:rsidRDefault="000A2A33" w:rsidP="000A2A33">
      <w:pPr>
        <w:pStyle w:val="BodyTextSMPC"/>
        <w:rPr>
          <w:b/>
          <w:bCs/>
          <w:i/>
          <w:iCs/>
        </w:rPr>
      </w:pPr>
      <w:r w:rsidRPr="000A2A33">
        <w:rPr>
          <w:b/>
          <w:bCs/>
          <w:i/>
          <w:iCs/>
        </w:rPr>
        <w:t>Reduction of intracranial pressure, cerebral volume and intraocular pressure</w:t>
      </w:r>
    </w:p>
    <w:p w14:paraId="34BC25D2" w14:textId="77777777" w:rsidR="000A2A33" w:rsidRDefault="000A2A33" w:rsidP="000A2A33">
      <w:pPr>
        <w:pStyle w:val="BodyTextSMPC"/>
      </w:pPr>
      <w:r>
        <w:t>The usual dose is 1.5 to 2g/kg bw (15 to 20 ml/kg bw), infused over 30 to 60 minutes. When used preoperatively, the dose should be administered 1 to 1.5 hours before surgery to obtain the maximum effect.</w:t>
      </w:r>
    </w:p>
    <w:p w14:paraId="3103C0BB" w14:textId="77777777" w:rsidR="000A2A33" w:rsidRPr="000A2A33" w:rsidRDefault="000A2A33" w:rsidP="000A2A33">
      <w:pPr>
        <w:pStyle w:val="BodyTextSMPC"/>
        <w:rPr>
          <w:b/>
          <w:bCs/>
          <w:i/>
          <w:iCs/>
        </w:rPr>
      </w:pPr>
      <w:r w:rsidRPr="000A2A33">
        <w:rPr>
          <w:b/>
          <w:bCs/>
          <w:i/>
          <w:iCs/>
        </w:rPr>
        <w:lastRenderedPageBreak/>
        <w:t>Promotion of elimination of renally excreted toxic substances in poisoning</w:t>
      </w:r>
    </w:p>
    <w:p w14:paraId="0AA9E249" w14:textId="6767EBFA" w:rsidR="000A2A33" w:rsidRDefault="000A2A33" w:rsidP="000A2A33">
      <w:pPr>
        <w:pStyle w:val="BodyTextSMPC"/>
      </w:pPr>
      <w:r>
        <w:t>In forced diuresis the dose of mannitol should be adjusted to maintain urinary output of at least 100ml/hour and positive fluid balance of 1-2 litres. An initial loading dose of approximately 25 g (250 ml) may be given.</w:t>
      </w:r>
    </w:p>
    <w:p w14:paraId="325ACCD5" w14:textId="77777777" w:rsidR="000A2A33" w:rsidRPr="000A2A33" w:rsidRDefault="000A2A33" w:rsidP="000A2A33">
      <w:pPr>
        <w:pStyle w:val="BodyTextSMPC"/>
        <w:rPr>
          <w:u w:val="single"/>
        </w:rPr>
      </w:pPr>
      <w:r w:rsidRPr="000A2A33">
        <w:rPr>
          <w:u w:val="single"/>
        </w:rPr>
        <w:t>Paediatric population:</w:t>
      </w:r>
    </w:p>
    <w:p w14:paraId="6070D7B3" w14:textId="77777777" w:rsidR="000A2A33" w:rsidRDefault="000A2A33" w:rsidP="000A2A33">
      <w:pPr>
        <w:pStyle w:val="BodyTextSMPC"/>
      </w:pPr>
      <w:r>
        <w:t>In renal insufficiency, the test dose should be 200 mg mannitol/kg bw (2 ml/kg bw) over 3-5 minutes. The treatment dose ranges from 0.5 to 1.5 g/kg bw (5 ml/kg bw to 15 ml/kg bw). This dose may be repeated once or twice, after an interval of 4 to 8 hours, if necessary.</w:t>
      </w:r>
    </w:p>
    <w:p w14:paraId="640FE370" w14:textId="77777777" w:rsidR="000A2A33" w:rsidRDefault="000A2A33" w:rsidP="000A2A33">
      <w:pPr>
        <w:pStyle w:val="BodyTextSMPC"/>
      </w:pPr>
      <w:r>
        <w:t>For cerebral and ocular oedema, this dose may be given over 30 to 60 minutes as for adults.</w:t>
      </w:r>
    </w:p>
    <w:p w14:paraId="509531BA" w14:textId="77777777" w:rsidR="000A2A33" w:rsidRPr="000A2A33" w:rsidRDefault="000A2A33" w:rsidP="000A2A33">
      <w:pPr>
        <w:pStyle w:val="BodyTextSMPC"/>
        <w:rPr>
          <w:u w:val="single"/>
        </w:rPr>
      </w:pPr>
      <w:r w:rsidRPr="000A2A33">
        <w:rPr>
          <w:u w:val="single"/>
        </w:rPr>
        <w:t>Elderly population:</w:t>
      </w:r>
    </w:p>
    <w:p w14:paraId="06A197F2" w14:textId="77777777" w:rsidR="000A2A33" w:rsidRDefault="000A2A33" w:rsidP="000A2A33">
      <w:pPr>
        <w:pStyle w:val="BodyTextSMPC"/>
      </w:pPr>
      <w:r>
        <w:t>As for adults, the dosage depends on the weight, clinical and biological condition of the patient and concomitant therapy. The general dose range is the same as for adults, 50 to 200 g in a 24 hour period (500 ml to 2000ml/day), with a dosage limit of 50 g mannitol (500 ml) on any one occasion. Since incipient renal insufficiency may be present, caution should be used when reviewing patient’s status prior to dose selection.</w:t>
      </w:r>
    </w:p>
    <w:p w14:paraId="004EDD8F" w14:textId="77777777" w:rsidR="000A2A33" w:rsidRDefault="000A2A33" w:rsidP="000A2A33">
      <w:pPr>
        <w:pStyle w:val="BodyTextSMPC"/>
      </w:pPr>
      <w:r>
        <w:t>Method of administration:</w:t>
      </w:r>
    </w:p>
    <w:p w14:paraId="6C9664BA" w14:textId="77777777" w:rsidR="000A2A33" w:rsidRDefault="000A2A33" w:rsidP="000A2A33">
      <w:pPr>
        <w:pStyle w:val="BodyTextSMPC"/>
      </w:pPr>
      <w:r>
        <w:t>The solution is for intravenous administration through sterile and non-pyrogenic equipment.</w:t>
      </w:r>
    </w:p>
    <w:p w14:paraId="60A33319" w14:textId="77777777" w:rsidR="000A2A33" w:rsidRDefault="000A2A33" w:rsidP="000A2A33">
      <w:pPr>
        <w:pStyle w:val="BodyTextSMPC"/>
      </w:pPr>
      <w:r>
        <w:t>Hyperosmolar mannitol solutions may cause vein damage. Check product’s osmolarity before administration.</w:t>
      </w:r>
    </w:p>
    <w:p w14:paraId="6FEC3426" w14:textId="77777777" w:rsidR="000A2A33" w:rsidRDefault="000A2A33" w:rsidP="000A2A33">
      <w:pPr>
        <w:pStyle w:val="BodyTextSMPC"/>
      </w:pPr>
      <w:r>
        <w:t>Use administration set which includes a final in-line filter because of the potential for mannitol crystals to form and using an aseptic technique. The equipment should be primed with the solution in order to prevent air entering the system.</w:t>
      </w:r>
    </w:p>
    <w:p w14:paraId="53998F7D" w14:textId="77777777" w:rsidR="000A2A33" w:rsidRDefault="000A2A33" w:rsidP="000A2A33">
      <w:pPr>
        <w:pStyle w:val="BodyTextSMPC"/>
      </w:pPr>
      <w:r>
        <w:t>Do not remove unit from overwrap until ready for use. The inner bag maintains the sterility of the product.</w:t>
      </w:r>
    </w:p>
    <w:p w14:paraId="452287A6" w14:textId="77777777" w:rsidR="000A2A33" w:rsidRDefault="000A2A33" w:rsidP="000A2A33">
      <w:pPr>
        <w:pStyle w:val="BodyTextSMPC"/>
      </w:pPr>
      <w:r>
        <w:lastRenderedPageBreak/>
        <w:t>Use only if the solution is clear, without visible particles or discoloration and the seal is intact. Confirm the integrity of the bag. Use only if the container is undamaged. Administer immediately following insertion of the infusion set.</w:t>
      </w:r>
    </w:p>
    <w:p w14:paraId="58BAD1F5" w14:textId="77777777" w:rsidR="000A2A33" w:rsidRDefault="000A2A33" w:rsidP="000A2A33">
      <w:pPr>
        <w:pStyle w:val="BodyTextSMPC"/>
      </w:pPr>
      <w:r>
        <w:t>This hypertonic solution should be administered via a large peripheral or preferably a central vein. Rapid infusion in peripheral veins may be harmful.</w:t>
      </w:r>
    </w:p>
    <w:p w14:paraId="69508FFE" w14:textId="6539A9AE" w:rsidR="000A2A33" w:rsidRDefault="000A2A33" w:rsidP="000A2A33">
      <w:pPr>
        <w:pStyle w:val="BodyTextSMPC"/>
      </w:pPr>
      <w:r>
        <w:t>Mannitol solutions may crystallize when exposed to low temperature. At higher concentrations, the solutions have a greater tendency to crystallize. Inspect for crystals prior to administration. If crystals are visible, re-dissolve by warming the solution up to 37°C, followed by gentle agitation. Solutions should not be heated in water or in a microwave oven due to the potential for product contamination or damage. Only dry heat (for example, a warming cabinet) should be used. Allow the solution to cool to room or body temperature before re-inspection for crystals and use. Please see also sections 4.4 and 6.6.</w:t>
      </w:r>
    </w:p>
    <w:p w14:paraId="62F7DF5F" w14:textId="52B10101" w:rsidR="00227FD4" w:rsidRPr="008F5678" w:rsidRDefault="000A2A33" w:rsidP="000A2A33">
      <w:pPr>
        <w:pStyle w:val="BodyTextSMPC"/>
      </w:pPr>
      <w:r>
        <w:t>For information on incompatibilities and preparation of the product and additives, please see sections 6.2 and 6.6.</w:t>
      </w:r>
      <w:r w:rsidRPr="008F5678">
        <w:t xml:space="preserve">. </w:t>
      </w:r>
    </w:p>
    <w:p w14:paraId="5B05A77F" w14:textId="77777777" w:rsidR="00671E86" w:rsidRPr="008F5678" w:rsidRDefault="00000000" w:rsidP="00233A79">
      <w:pPr>
        <w:pStyle w:val="SubHeafingSMPC"/>
      </w:pPr>
      <w:r w:rsidRPr="008F5678">
        <w:t>Contraindications</w:t>
      </w:r>
    </w:p>
    <w:p w14:paraId="51717688" w14:textId="64886C3F" w:rsidR="000A2A33" w:rsidRDefault="00000000" w:rsidP="000A2A33">
      <w:pPr>
        <w:pStyle w:val="BodyTextSMPC"/>
        <w:jc w:val="thaiDistribute"/>
      </w:pPr>
      <w:r w:rsidRPr="008F5678">
        <w:t xml:space="preserve">Hypersensitivity </w:t>
      </w:r>
      <w:r w:rsidR="000A2A33">
        <w:t>Mannitol Solution for Infusion is contra-indicated in patients presenting with:</w:t>
      </w:r>
    </w:p>
    <w:p w14:paraId="31A542EB" w14:textId="77777777" w:rsidR="000A2A33" w:rsidRDefault="000A2A33" w:rsidP="000A2A33">
      <w:pPr>
        <w:pStyle w:val="BodyTextSMPC"/>
        <w:numPr>
          <w:ilvl w:val="0"/>
          <w:numId w:val="6"/>
        </w:numPr>
        <w:spacing w:after="0"/>
        <w:ind w:left="1134" w:hanging="283"/>
        <w:jc w:val="thaiDistribute"/>
      </w:pPr>
      <w:r>
        <w:t>Pre-existing plasma hyperosmolarity Severe dehydration</w:t>
      </w:r>
    </w:p>
    <w:p w14:paraId="2C050478" w14:textId="77777777" w:rsidR="000A2A33" w:rsidRDefault="000A2A33" w:rsidP="000A2A33">
      <w:pPr>
        <w:pStyle w:val="BodyTextSMPC"/>
        <w:numPr>
          <w:ilvl w:val="0"/>
          <w:numId w:val="6"/>
        </w:numPr>
        <w:spacing w:after="0"/>
        <w:ind w:left="1134" w:hanging="283"/>
        <w:jc w:val="thaiDistribute"/>
      </w:pPr>
      <w:r>
        <w:t>Well established anuria</w:t>
      </w:r>
    </w:p>
    <w:p w14:paraId="578933ED" w14:textId="77777777" w:rsidR="000A2A33" w:rsidRDefault="000A2A33" w:rsidP="000A2A33">
      <w:pPr>
        <w:pStyle w:val="BodyTextSMPC"/>
        <w:numPr>
          <w:ilvl w:val="0"/>
          <w:numId w:val="6"/>
        </w:numPr>
        <w:spacing w:after="0"/>
        <w:ind w:left="1134" w:hanging="283"/>
        <w:jc w:val="thaiDistribute"/>
      </w:pPr>
      <w:r>
        <w:t>Severe heart failure</w:t>
      </w:r>
    </w:p>
    <w:p w14:paraId="36C6D8F8" w14:textId="77777777" w:rsidR="000A2A33" w:rsidRDefault="000A2A33" w:rsidP="000A2A33">
      <w:pPr>
        <w:pStyle w:val="BodyTextSMPC"/>
        <w:numPr>
          <w:ilvl w:val="0"/>
          <w:numId w:val="6"/>
        </w:numPr>
        <w:spacing w:after="0"/>
        <w:ind w:left="1134" w:hanging="283"/>
        <w:jc w:val="thaiDistribute"/>
      </w:pPr>
      <w:r>
        <w:t xml:space="preserve">Severe pulmonary congestion or pulmonary oedema. </w:t>
      </w:r>
    </w:p>
    <w:p w14:paraId="5E996630" w14:textId="77777777" w:rsidR="000A2A33" w:rsidRDefault="000A2A33" w:rsidP="000A2A33">
      <w:pPr>
        <w:pStyle w:val="BodyTextSMPC"/>
        <w:numPr>
          <w:ilvl w:val="0"/>
          <w:numId w:val="6"/>
        </w:numPr>
        <w:spacing w:after="0"/>
        <w:ind w:left="1134" w:hanging="283"/>
        <w:jc w:val="thaiDistribute"/>
      </w:pPr>
      <w:r>
        <w:t xml:space="preserve">Active intracranial bleeding, except during craniotomy </w:t>
      </w:r>
    </w:p>
    <w:p w14:paraId="0CC33ED4" w14:textId="77777777" w:rsidR="000A2A33" w:rsidRDefault="000A2A33" w:rsidP="000A2A33">
      <w:pPr>
        <w:pStyle w:val="BodyTextSMPC"/>
        <w:numPr>
          <w:ilvl w:val="0"/>
          <w:numId w:val="6"/>
        </w:numPr>
        <w:spacing w:after="0"/>
        <w:ind w:left="1134" w:hanging="283"/>
        <w:jc w:val="thaiDistribute"/>
      </w:pPr>
      <w:r>
        <w:t xml:space="preserve">Disturbance of the blood-brain barrier </w:t>
      </w:r>
    </w:p>
    <w:p w14:paraId="66CD8858" w14:textId="3DF22005" w:rsidR="00A144D2" w:rsidRPr="008F5678" w:rsidRDefault="000A2A33" w:rsidP="000A2A33">
      <w:pPr>
        <w:pStyle w:val="BodyTextSMPC"/>
        <w:numPr>
          <w:ilvl w:val="0"/>
          <w:numId w:val="6"/>
        </w:numPr>
        <w:ind w:left="1134" w:hanging="283"/>
        <w:jc w:val="thaiDistribute"/>
        <w:rPr>
          <w:cs/>
        </w:rPr>
      </w:pPr>
      <w:r>
        <w:t>Hypersensitivity to mannitol</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7BE69464" w14:textId="175B8261" w:rsidR="00B85CD4" w:rsidRPr="00B85CD4" w:rsidRDefault="00B85CD4" w:rsidP="00B85CD4">
      <w:pPr>
        <w:pStyle w:val="BodyTextSMPC"/>
        <w:jc w:val="thaiDistribute"/>
        <w:rPr>
          <w:u w:val="single"/>
        </w:rPr>
      </w:pPr>
      <w:r w:rsidRPr="00B85CD4">
        <w:rPr>
          <w:u w:val="single"/>
        </w:rPr>
        <w:t>Hypersensitivity</w:t>
      </w:r>
    </w:p>
    <w:p w14:paraId="57D7B8F6" w14:textId="77777777" w:rsidR="00B85CD4" w:rsidRDefault="00B85CD4" w:rsidP="00B85CD4">
      <w:pPr>
        <w:pStyle w:val="BodyTextSMPC"/>
        <w:jc w:val="thaiDistribute"/>
      </w:pPr>
      <w:r>
        <w:t>Anaphylactic/anaphylactoid reactions, including anaphylaxis, as well as other hypersensitivity/infusion reactions have been reported with mannitol. Fatal outcome has been reported (see section 4.8).</w:t>
      </w:r>
    </w:p>
    <w:p w14:paraId="09DFA025" w14:textId="77777777" w:rsidR="00B85CD4" w:rsidRDefault="00B85CD4" w:rsidP="00B85CD4">
      <w:pPr>
        <w:pStyle w:val="BodyTextSMPC"/>
        <w:jc w:val="thaiDistribute"/>
      </w:pPr>
      <w:r>
        <w:lastRenderedPageBreak/>
        <w:t>The infusion must be stopped immediately if any signs or symptoms of a suspected hypersensitivity reaction develop. Appropriate therapeutic countermeasures must be instituted as clinically indicated.</w:t>
      </w:r>
    </w:p>
    <w:p w14:paraId="630F58B2" w14:textId="77777777" w:rsidR="00B85CD4" w:rsidRDefault="00B85CD4" w:rsidP="00B85CD4">
      <w:pPr>
        <w:pStyle w:val="BodyTextSMPC"/>
        <w:jc w:val="thaiDistribute"/>
      </w:pPr>
      <w:r>
        <w:t>Mannitol occurs in nature (e.g., in some fruits and vegetables) and is widely used as excipient in drugs and cosmetics. Therefore, patients may be sensitized without having received intravenous treatment with mannitol.</w:t>
      </w:r>
    </w:p>
    <w:p w14:paraId="5ECA99C7" w14:textId="77777777" w:rsidR="00B85CD4" w:rsidRPr="00B85CD4" w:rsidRDefault="00B85CD4" w:rsidP="00B85CD4">
      <w:pPr>
        <w:pStyle w:val="BodyTextSMPC"/>
        <w:jc w:val="thaiDistribute"/>
        <w:rPr>
          <w:u w:val="single"/>
        </w:rPr>
      </w:pPr>
      <w:r w:rsidRPr="00B85CD4">
        <w:rPr>
          <w:u w:val="single"/>
        </w:rPr>
        <w:t>CNS toxicity</w:t>
      </w:r>
    </w:p>
    <w:p w14:paraId="1D7A3D77" w14:textId="77777777" w:rsidR="00B85CD4" w:rsidRDefault="00B85CD4" w:rsidP="00B85CD4">
      <w:pPr>
        <w:pStyle w:val="BodyTextSMPC"/>
        <w:jc w:val="thaiDistribute"/>
      </w:pPr>
      <w:r>
        <w:t>CNS toxicity manifested by, e.g. confusion, lethargy, and coma has been reported in patients treated with mannitol, in particular in the presence of impaired renal function. Fatal outcomes have been reported.</w:t>
      </w:r>
    </w:p>
    <w:p w14:paraId="7594AD5C" w14:textId="77777777" w:rsidR="00B85CD4" w:rsidRDefault="00B85CD4" w:rsidP="00B85CD4">
      <w:pPr>
        <w:pStyle w:val="BodyTextSMPC"/>
        <w:jc w:val="thaiDistribute"/>
      </w:pPr>
      <w:r>
        <w:t xml:space="preserve">  CNS toxicity may result from:</w:t>
      </w:r>
    </w:p>
    <w:p w14:paraId="63CB85ED" w14:textId="212D56D9" w:rsidR="00B85CD4" w:rsidRDefault="00B85CD4" w:rsidP="00B85CD4">
      <w:pPr>
        <w:pStyle w:val="BodyTextSMPC"/>
        <w:numPr>
          <w:ilvl w:val="0"/>
          <w:numId w:val="7"/>
        </w:numPr>
        <w:spacing w:after="0"/>
        <w:ind w:left="1134" w:hanging="283"/>
        <w:jc w:val="thaiDistribute"/>
      </w:pPr>
      <w:r>
        <w:t>High serum mannitol concentrations.</w:t>
      </w:r>
    </w:p>
    <w:p w14:paraId="11DDB755" w14:textId="63697568" w:rsidR="00B85CD4" w:rsidRDefault="00B85CD4" w:rsidP="00B85CD4">
      <w:pPr>
        <w:pStyle w:val="BodyTextSMPC"/>
        <w:numPr>
          <w:ilvl w:val="0"/>
          <w:numId w:val="7"/>
        </w:numPr>
        <w:spacing w:after="0"/>
        <w:ind w:left="1134" w:hanging="283"/>
        <w:jc w:val="thaiDistribute"/>
      </w:pPr>
      <w:r>
        <w:t>Serum hyperosmolarity resulting in intracellular dehydration within the CNS.</w:t>
      </w:r>
    </w:p>
    <w:p w14:paraId="01CEF061" w14:textId="5FCA07EC" w:rsidR="00B85CD4" w:rsidRDefault="00B85CD4" w:rsidP="00B85CD4">
      <w:pPr>
        <w:pStyle w:val="BodyTextSMPC"/>
        <w:numPr>
          <w:ilvl w:val="0"/>
          <w:numId w:val="7"/>
        </w:numPr>
        <w:ind w:left="1134" w:hanging="283"/>
        <w:jc w:val="thaiDistribute"/>
      </w:pPr>
      <w:r>
        <w:t>Hyponatraemia or other disturbances of electrolyte and acid/base balance secondary to mannitol administration.</w:t>
      </w:r>
    </w:p>
    <w:p w14:paraId="7AE86B10" w14:textId="77777777" w:rsidR="00B85CD4" w:rsidRDefault="00B85CD4" w:rsidP="00B85CD4">
      <w:pPr>
        <w:pStyle w:val="BodyTextSMPC"/>
        <w:jc w:val="thaiDistribute"/>
      </w:pPr>
      <w:r>
        <w:t>At high concentrations, mannitol may cross the blood brain barrier and interfere with the ability of the brain to maintain the pH of the cerebrospinal fluid especially in the presence of acidosis.</w:t>
      </w:r>
    </w:p>
    <w:p w14:paraId="41603D00" w14:textId="77777777" w:rsidR="00B85CD4" w:rsidRDefault="00B85CD4" w:rsidP="00B85CD4">
      <w:pPr>
        <w:pStyle w:val="BodyTextSMPC"/>
        <w:jc w:val="thaiDistribute"/>
      </w:pPr>
      <w:r>
        <w:t>In patients with pre-existing compromised blood brain barrier, the risk of increasing cerebral oedema (general or focal) associated with repeated or continued use of mannitol must be individually weighed against the expected benefits.</w:t>
      </w:r>
    </w:p>
    <w:p w14:paraId="241100E5" w14:textId="77777777" w:rsidR="00B85CD4" w:rsidRDefault="00B85CD4" w:rsidP="00B85CD4">
      <w:pPr>
        <w:pStyle w:val="BodyTextSMPC"/>
        <w:jc w:val="thaiDistribute"/>
      </w:pPr>
      <w:r>
        <w:t>A rebound increase of intracranial pressure may occur several hours after the use of mannitol. Patients with compromised blood brain barrier are at increased risk.</w:t>
      </w:r>
    </w:p>
    <w:p w14:paraId="3B5C0724" w14:textId="77777777" w:rsidR="00B85CD4" w:rsidRPr="00B85CD4" w:rsidRDefault="00B85CD4" w:rsidP="00B85CD4">
      <w:pPr>
        <w:pStyle w:val="BodyTextSMPC"/>
        <w:jc w:val="thaiDistribute"/>
        <w:rPr>
          <w:u w:val="single"/>
        </w:rPr>
      </w:pPr>
      <w:r w:rsidRPr="00B85CD4">
        <w:rPr>
          <w:u w:val="single"/>
        </w:rPr>
        <w:t>Risk of renal complications</w:t>
      </w:r>
    </w:p>
    <w:p w14:paraId="548AC186" w14:textId="77777777" w:rsidR="00B85CD4" w:rsidRDefault="00B85CD4" w:rsidP="00B85CD4">
      <w:pPr>
        <w:pStyle w:val="BodyTextSMPC"/>
        <w:jc w:val="thaiDistribute"/>
      </w:pPr>
      <w:r>
        <w:t>Reversible, acute oligoanuric renal failure has occurred in patients with normal pre-treatment renal function, who received large intravenous doses of mannitol.</w:t>
      </w:r>
    </w:p>
    <w:p w14:paraId="6A2F1C86" w14:textId="77777777" w:rsidR="00B85CD4" w:rsidRDefault="00B85CD4" w:rsidP="00B85CD4">
      <w:pPr>
        <w:pStyle w:val="BodyTextSMPC"/>
        <w:jc w:val="thaiDistribute"/>
      </w:pPr>
      <w:r>
        <w:lastRenderedPageBreak/>
        <w:t>Progressive renal damage or dysfunction, after institution of mannitol therapy, including increasing oliguria and azotemia, has also been described.</w:t>
      </w:r>
    </w:p>
    <w:p w14:paraId="2C6641A2" w14:textId="77777777" w:rsidR="00B85CD4" w:rsidRDefault="00B85CD4" w:rsidP="00B85CD4">
      <w:pPr>
        <w:pStyle w:val="BodyTextSMPC"/>
        <w:jc w:val="thaiDistribute"/>
      </w:pPr>
      <w:r>
        <w:t>Although the osmotic nephrosis associated with mannitol administration is, in principle, reversible, osmotic nephrosis in general is known to potentially proceed to chronic or even end-stage renal failure.</w:t>
      </w:r>
    </w:p>
    <w:p w14:paraId="69F0AE7A" w14:textId="77777777" w:rsidR="00B85CD4" w:rsidRDefault="00B85CD4" w:rsidP="00B85CD4">
      <w:pPr>
        <w:pStyle w:val="BodyTextSMPC"/>
        <w:jc w:val="thaiDistribute"/>
      </w:pPr>
      <w:r>
        <w:t>Patients with pre-existing renal disease, or those receiving potentially nephrotoxic drugs, are at increased risk of renal failure following administration of mannitol. Serum osmolar gap and renal function should be closely monitored and appropriate action initiated, should signs of worsening renal function appear.</w:t>
      </w:r>
    </w:p>
    <w:p w14:paraId="51627B3A" w14:textId="77777777" w:rsidR="00B85CD4" w:rsidRDefault="00B85CD4" w:rsidP="00B85CD4">
      <w:pPr>
        <w:pStyle w:val="BodyTextSMPC"/>
        <w:jc w:val="thaiDistribute"/>
      </w:pPr>
      <w:r>
        <w:t>Mannitol should be administered with caution to patients with severely impaired renal function. A test dose should be employed and therapy with mannitol continued only if an adequate urine flow is achieved (see section 4.2).</w:t>
      </w:r>
    </w:p>
    <w:p w14:paraId="4A1E320B" w14:textId="77777777" w:rsidR="00B85CD4" w:rsidRDefault="00B85CD4" w:rsidP="00B85CD4">
      <w:pPr>
        <w:pStyle w:val="BodyTextSMPC"/>
        <w:jc w:val="thaiDistribute"/>
      </w:pPr>
      <w:r>
        <w:t>If the urine output declines during mannitol infusion, the patient’s clinical status should be closely reviewed for developing renal impairment, and the mannitol infusion suspended, if necessary.</w:t>
      </w:r>
    </w:p>
    <w:p w14:paraId="03729EE6" w14:textId="77777777" w:rsidR="00B85CD4" w:rsidRPr="00B85CD4" w:rsidRDefault="00B85CD4" w:rsidP="00B85CD4">
      <w:pPr>
        <w:pStyle w:val="BodyTextSMPC"/>
        <w:jc w:val="thaiDistribute"/>
        <w:rPr>
          <w:u w:val="single"/>
        </w:rPr>
      </w:pPr>
      <w:r w:rsidRPr="00B85CD4">
        <w:rPr>
          <w:u w:val="single"/>
        </w:rPr>
        <w:t>Risk of hypervolaemia</w:t>
      </w:r>
    </w:p>
    <w:p w14:paraId="5F469B4B" w14:textId="77777777" w:rsidR="00B85CD4" w:rsidRDefault="00B85CD4" w:rsidP="00B85CD4">
      <w:pPr>
        <w:pStyle w:val="BodyTextSMPC"/>
        <w:jc w:val="thaiDistribute"/>
      </w:pPr>
      <w:r>
        <w:t>The cardiovascular status of the patient should be carefully evaluated before rapidly administering Mannitol 10% Solution for Infusion.</w:t>
      </w:r>
    </w:p>
    <w:p w14:paraId="1DF5FF2E" w14:textId="65F354F3" w:rsidR="00B85CD4" w:rsidRDefault="00B85CD4" w:rsidP="00B85CD4">
      <w:pPr>
        <w:pStyle w:val="BodyTextSMPC"/>
        <w:jc w:val="thaiDistribute"/>
      </w:pPr>
      <w:r>
        <w:t xml:space="preserve">High doses and/or high rates of infusion as well as accumulation of mannitol (due to insufficient renal excretion of mannitol), may result in hypervolaemia, overexpansion of the extracellular fluid, which may lead to or exacerbate existing congestive heart failure. </w:t>
      </w:r>
    </w:p>
    <w:p w14:paraId="014B3C8A" w14:textId="77777777" w:rsidR="00B85CD4" w:rsidRDefault="00B85CD4" w:rsidP="00B85CD4">
      <w:pPr>
        <w:pStyle w:val="BodyTextSMPC"/>
        <w:jc w:val="thaiDistribute"/>
      </w:pPr>
      <w:r>
        <w:t>Accumulation of mannitol may result if urine output continues to decline during administration and this may intensify existing or latent congestive heart failure.</w:t>
      </w:r>
    </w:p>
    <w:p w14:paraId="3E5E2FC8" w14:textId="77777777" w:rsidR="00B85CD4" w:rsidRDefault="00B85CD4" w:rsidP="00B85CD4">
      <w:pPr>
        <w:pStyle w:val="BodyTextSMPC"/>
        <w:jc w:val="thaiDistribute"/>
      </w:pPr>
      <w:r>
        <w:t>If the patient’s cardiac or pulmonary function deteriorates, treatment should be discontinued. Risk of water and electrolyte imbalances, hyperosmolarity</w:t>
      </w:r>
    </w:p>
    <w:p w14:paraId="3E5BE798" w14:textId="77777777" w:rsidR="00B85CD4" w:rsidRDefault="00B85CD4" w:rsidP="00B85CD4">
      <w:pPr>
        <w:pStyle w:val="BodyTextSMPC"/>
        <w:jc w:val="thaiDistribute"/>
      </w:pPr>
      <w:r>
        <w:lastRenderedPageBreak/>
        <w:t>Mannitol-induced osmotic diuresis may cause or worsen dehydration/hypovolaemia and hemoconcentration. Administration of mannitol may also cause hyperosmolarity.</w:t>
      </w:r>
    </w:p>
    <w:p w14:paraId="66D092A6" w14:textId="77777777" w:rsidR="00B85CD4" w:rsidRDefault="00B85CD4" w:rsidP="00B85CD4">
      <w:pPr>
        <w:pStyle w:val="BodyTextSMPC"/>
        <w:jc w:val="thaiDistribute"/>
      </w:pPr>
      <w:r>
        <w:t>In addition, depending on dosage and duration of administration, electrolyte and acid/base imbalances may result from transcellular shifts of water and electrolytes, osmotic diuresis and/or other mechanisms. Such imbalances may be severe and potentially fatal. Imbalances that may result from mannitol treatment include:</w:t>
      </w:r>
    </w:p>
    <w:p w14:paraId="6A96E1BD" w14:textId="1F6DF313" w:rsidR="00B85CD4" w:rsidRDefault="00B85CD4" w:rsidP="00B85CD4">
      <w:pPr>
        <w:pStyle w:val="BodyTextSMPC"/>
        <w:numPr>
          <w:ilvl w:val="1"/>
          <w:numId w:val="9"/>
        </w:numPr>
        <w:spacing w:after="0"/>
        <w:ind w:left="1134" w:hanging="283"/>
        <w:jc w:val="thaiDistribute"/>
      </w:pPr>
      <w:r>
        <w:t>Hypernatraemia, dehydration and hemoconcentration (resulting from excessive water loss).</w:t>
      </w:r>
    </w:p>
    <w:p w14:paraId="395EFE08" w14:textId="4E16CCC0" w:rsidR="00B85CD4" w:rsidRDefault="00B85CD4" w:rsidP="00B85CD4">
      <w:pPr>
        <w:pStyle w:val="BodyTextSMPC"/>
        <w:numPr>
          <w:ilvl w:val="1"/>
          <w:numId w:val="9"/>
        </w:numPr>
        <w:ind w:left="1134" w:hanging="283"/>
        <w:jc w:val="thaiDistribute"/>
      </w:pPr>
      <w:r>
        <w:t>Hyponatraemia (Shift of sodium-free intracellular fluid into the extra cellular compartment following mannitol infusion may lower serum sodium concentration and aggravate pre-existing hyponatraemia. Sodium may be lost in the urine).</w:t>
      </w:r>
    </w:p>
    <w:p w14:paraId="0C4441BD" w14:textId="77777777" w:rsidR="00B85CD4" w:rsidRDefault="00B85CD4" w:rsidP="00B85CD4">
      <w:pPr>
        <w:pStyle w:val="BodyTextSMPC"/>
        <w:jc w:val="thaiDistribute"/>
      </w:pPr>
      <w:r>
        <w:t>Hyponatraemia can lead to headache, nausea, seizures, lethargy, coma, cerebral oedema, and death. Acute symptomatic hyponatraemic encephalopathy is considered a medical emergency.</w:t>
      </w:r>
    </w:p>
    <w:p w14:paraId="319AB86B" w14:textId="77777777" w:rsidR="00B85CD4" w:rsidRDefault="00B85CD4" w:rsidP="00B85CD4">
      <w:pPr>
        <w:pStyle w:val="BodyTextSMPC"/>
        <w:jc w:val="thaiDistribute"/>
      </w:pPr>
      <w:r>
        <w:t>The risk for developing hyponatraemia is increased, for example:</w:t>
      </w:r>
    </w:p>
    <w:p w14:paraId="17A1A2A9" w14:textId="57803FEE" w:rsidR="00B85CD4" w:rsidRDefault="00B85CD4" w:rsidP="00B85CD4">
      <w:pPr>
        <w:pStyle w:val="BodyTextSMPC"/>
        <w:numPr>
          <w:ilvl w:val="1"/>
          <w:numId w:val="11"/>
        </w:numPr>
        <w:spacing w:after="0"/>
        <w:ind w:left="1134" w:hanging="283"/>
        <w:jc w:val="thaiDistribute"/>
      </w:pPr>
      <w:r>
        <w:t>In children.</w:t>
      </w:r>
    </w:p>
    <w:p w14:paraId="2EE9F34E" w14:textId="6E21802C" w:rsidR="00B85CD4" w:rsidRDefault="00B85CD4" w:rsidP="00B85CD4">
      <w:pPr>
        <w:pStyle w:val="BodyTextSMPC"/>
        <w:numPr>
          <w:ilvl w:val="1"/>
          <w:numId w:val="11"/>
        </w:numPr>
        <w:spacing w:after="0"/>
        <w:ind w:left="1134" w:hanging="283"/>
        <w:jc w:val="thaiDistribute"/>
      </w:pPr>
      <w:r>
        <w:t>In elderly patients.</w:t>
      </w:r>
    </w:p>
    <w:p w14:paraId="6027BCDE" w14:textId="163F1BB6" w:rsidR="00B85CD4" w:rsidRDefault="00B85CD4" w:rsidP="00B85CD4">
      <w:pPr>
        <w:pStyle w:val="BodyTextSMPC"/>
        <w:numPr>
          <w:ilvl w:val="1"/>
          <w:numId w:val="11"/>
        </w:numPr>
        <w:spacing w:after="0"/>
        <w:ind w:left="1134" w:hanging="283"/>
        <w:jc w:val="thaiDistribute"/>
      </w:pPr>
      <w:r>
        <w:t>In women.</w:t>
      </w:r>
    </w:p>
    <w:p w14:paraId="6F858010" w14:textId="0E16D509" w:rsidR="00B85CD4" w:rsidRDefault="00B85CD4" w:rsidP="00B85CD4">
      <w:pPr>
        <w:pStyle w:val="BodyTextSMPC"/>
        <w:numPr>
          <w:ilvl w:val="1"/>
          <w:numId w:val="11"/>
        </w:numPr>
        <w:spacing w:after="0"/>
        <w:ind w:left="1134" w:hanging="283"/>
        <w:jc w:val="thaiDistribute"/>
      </w:pPr>
      <w:r>
        <w:t>Postoperatively.</w:t>
      </w:r>
    </w:p>
    <w:p w14:paraId="6F8EE9D5" w14:textId="1CF76B6D" w:rsidR="00B85CD4" w:rsidRDefault="00B85CD4" w:rsidP="00B85CD4">
      <w:pPr>
        <w:pStyle w:val="BodyTextSMPC"/>
        <w:numPr>
          <w:ilvl w:val="1"/>
          <w:numId w:val="11"/>
        </w:numPr>
        <w:ind w:left="1134" w:hanging="283"/>
        <w:jc w:val="thaiDistribute"/>
      </w:pPr>
      <w:r>
        <w:t>In persons with psychogenic polydipsia.</w:t>
      </w:r>
    </w:p>
    <w:p w14:paraId="58AD9287" w14:textId="466A5670" w:rsidR="00B85CD4" w:rsidRDefault="00B85CD4" w:rsidP="00B85CD4">
      <w:pPr>
        <w:pStyle w:val="BodyTextSMPC"/>
        <w:jc w:val="left"/>
      </w:pPr>
      <w:r>
        <w:t>The risk for developing encephalopathy as a complication of hyponatraemia is increased, for example:</w:t>
      </w:r>
    </w:p>
    <w:p w14:paraId="15DB3284" w14:textId="745B766F" w:rsidR="00B85CD4" w:rsidRDefault="00B85CD4" w:rsidP="00B85CD4">
      <w:pPr>
        <w:pStyle w:val="BodyTextSMPC"/>
        <w:numPr>
          <w:ilvl w:val="0"/>
          <w:numId w:val="14"/>
        </w:numPr>
        <w:spacing w:after="0"/>
        <w:ind w:left="1134" w:hanging="283"/>
        <w:jc w:val="thaiDistribute"/>
      </w:pPr>
      <w:r>
        <w:t>In paediatric patients (≤16 years of age).</w:t>
      </w:r>
    </w:p>
    <w:p w14:paraId="152DB3E5" w14:textId="1B1B0D75" w:rsidR="00B85CD4" w:rsidRDefault="00B85CD4" w:rsidP="00B85CD4">
      <w:pPr>
        <w:pStyle w:val="BodyTextSMPC"/>
        <w:numPr>
          <w:ilvl w:val="1"/>
          <w:numId w:val="13"/>
        </w:numPr>
        <w:spacing w:after="0"/>
        <w:ind w:left="1134" w:hanging="283"/>
        <w:jc w:val="thaiDistribute"/>
      </w:pPr>
      <w:r>
        <w:t>In women (in particular, premenopausal women).</w:t>
      </w:r>
    </w:p>
    <w:p w14:paraId="155B05AD" w14:textId="77DFF0A1" w:rsidR="00B85CD4" w:rsidRDefault="00B85CD4" w:rsidP="00B85CD4">
      <w:pPr>
        <w:pStyle w:val="BodyTextSMPC"/>
        <w:numPr>
          <w:ilvl w:val="1"/>
          <w:numId w:val="13"/>
        </w:numPr>
        <w:spacing w:after="0"/>
        <w:ind w:left="1134" w:hanging="283"/>
        <w:jc w:val="thaiDistribute"/>
      </w:pPr>
      <w:r>
        <w:t>In patients with hypoxaemia.</w:t>
      </w:r>
    </w:p>
    <w:p w14:paraId="5FF57B23" w14:textId="651F5A5B" w:rsidR="00B85CD4" w:rsidRDefault="00B85CD4" w:rsidP="00B85CD4">
      <w:pPr>
        <w:pStyle w:val="BodyTextSMPC"/>
        <w:numPr>
          <w:ilvl w:val="1"/>
          <w:numId w:val="13"/>
        </w:numPr>
        <w:ind w:left="1134" w:hanging="283"/>
        <w:jc w:val="thaiDistribute"/>
      </w:pPr>
      <w:r>
        <w:t>In patients with underlying central nervous system disease.</w:t>
      </w:r>
    </w:p>
    <w:p w14:paraId="6781DDE1" w14:textId="77777777" w:rsidR="00B85CD4" w:rsidRPr="00B85CD4" w:rsidRDefault="00B85CD4" w:rsidP="00B85CD4">
      <w:pPr>
        <w:pStyle w:val="BodyTextSMPC"/>
        <w:jc w:val="thaiDistribute"/>
        <w:rPr>
          <w:u w:val="single"/>
        </w:rPr>
      </w:pPr>
      <w:r w:rsidRPr="00B85CD4">
        <w:rPr>
          <w:u w:val="single"/>
        </w:rPr>
        <w:t>Hypokalaemia, hyperkalaemia, other electrolytes imbalances, metabolic acidosis and metabolic alkalosis.</w:t>
      </w:r>
    </w:p>
    <w:p w14:paraId="7C29FDB7" w14:textId="77777777" w:rsidR="00B85CD4" w:rsidRDefault="00B85CD4" w:rsidP="00B85CD4">
      <w:pPr>
        <w:pStyle w:val="BodyTextSMPC"/>
        <w:jc w:val="thaiDistribute"/>
      </w:pPr>
      <w:r>
        <w:lastRenderedPageBreak/>
        <w:t>Mannitol may obscure and intensify inadequate hydration and hypovolaemia.</w:t>
      </w:r>
    </w:p>
    <w:p w14:paraId="71F754C8" w14:textId="77777777" w:rsidR="00B85CD4" w:rsidRPr="00B85CD4" w:rsidRDefault="00B85CD4" w:rsidP="00B85CD4">
      <w:pPr>
        <w:pStyle w:val="BodyTextSMPC"/>
        <w:jc w:val="thaiDistribute"/>
        <w:rPr>
          <w:u w:val="single"/>
        </w:rPr>
      </w:pPr>
      <w:r w:rsidRPr="00B85CD4">
        <w:rPr>
          <w:u w:val="single"/>
        </w:rPr>
        <w:t>Infusion reactions</w:t>
      </w:r>
    </w:p>
    <w:p w14:paraId="64E52758" w14:textId="091D7F01" w:rsidR="00B85CD4" w:rsidRDefault="00B85CD4" w:rsidP="00B85CD4">
      <w:pPr>
        <w:pStyle w:val="BodyTextSMPC"/>
        <w:jc w:val="thaiDistribute"/>
      </w:pPr>
      <w:r>
        <w:t>Infusion site reactions have occurred with the use of mannitol. They include signs and symptoms of infusion site irritation and inflammation, as well as severe reactions (compartment syndrome), when associated with extravasation. See section 4.8.</w:t>
      </w:r>
    </w:p>
    <w:p w14:paraId="46234D3C" w14:textId="77777777" w:rsidR="00B85CD4" w:rsidRDefault="00B85CD4" w:rsidP="00B85CD4">
      <w:pPr>
        <w:pStyle w:val="BodyTextSMPC"/>
        <w:jc w:val="thaiDistribute"/>
      </w:pPr>
      <w:r>
        <w:t>Adding other medications or using an incorrect administration technique may cause febrile reactions due to possible introduction of pyrogens. In the case of an adverse reaction, infusion must be stopped immediately. For information on incompatibilities and preparation of the product and additives, please see sections 6.2 and 6.6.</w:t>
      </w:r>
    </w:p>
    <w:p w14:paraId="5356D0B6" w14:textId="77777777" w:rsidR="00B85CD4" w:rsidRPr="00B85CD4" w:rsidRDefault="00B85CD4" w:rsidP="00B85CD4">
      <w:pPr>
        <w:pStyle w:val="BodyTextSMPC"/>
        <w:jc w:val="thaiDistribute"/>
        <w:rPr>
          <w:u w:val="single"/>
        </w:rPr>
      </w:pPr>
      <w:r w:rsidRPr="00B85CD4">
        <w:rPr>
          <w:u w:val="single"/>
        </w:rPr>
        <w:t>Volume and electrolyte replacement before use</w:t>
      </w:r>
    </w:p>
    <w:p w14:paraId="4491AEC2" w14:textId="77777777" w:rsidR="00B85CD4" w:rsidRDefault="00B85CD4" w:rsidP="00B85CD4">
      <w:pPr>
        <w:pStyle w:val="BodyTextSMPC"/>
        <w:jc w:val="thaiDistribute"/>
      </w:pPr>
      <w:r>
        <w:t>In patients with shock and renal dysfunction, mannitol should not be administered until volume (fluid, blood) and electrolytes have been replaced.</w:t>
      </w:r>
    </w:p>
    <w:p w14:paraId="23EA1DBF" w14:textId="77777777" w:rsidR="00B85CD4" w:rsidRPr="00B85CD4" w:rsidRDefault="00B85CD4" w:rsidP="00B85CD4">
      <w:pPr>
        <w:pStyle w:val="BodyTextSMPC"/>
        <w:jc w:val="thaiDistribute"/>
        <w:rPr>
          <w:u w:val="single"/>
        </w:rPr>
      </w:pPr>
      <w:r w:rsidRPr="00B85CD4">
        <w:rPr>
          <w:u w:val="single"/>
        </w:rPr>
        <w:t>Monitoring</w:t>
      </w:r>
    </w:p>
    <w:p w14:paraId="6783F6FC" w14:textId="77777777" w:rsidR="00B85CD4" w:rsidRDefault="00B85CD4" w:rsidP="00B85CD4">
      <w:pPr>
        <w:pStyle w:val="BodyTextSMPC"/>
        <w:jc w:val="thaiDistribute"/>
      </w:pPr>
      <w:r>
        <w:t>The acid base balance, renal function and serum osmolarity must be monitored carefully when mannitol is used.</w:t>
      </w:r>
    </w:p>
    <w:p w14:paraId="4CA71024" w14:textId="77777777" w:rsidR="00B85CD4" w:rsidRDefault="00B85CD4" w:rsidP="00B85CD4">
      <w:pPr>
        <w:pStyle w:val="BodyTextSMPC"/>
        <w:jc w:val="thaiDistribute"/>
      </w:pPr>
      <w:r>
        <w:t>Patients receiving mannitol should be monitored for any deterioration in renal, cardiac or pulmonary function and treatment discontinued in the case of adverse events.</w:t>
      </w:r>
    </w:p>
    <w:p w14:paraId="402312D0" w14:textId="77777777" w:rsidR="00B85CD4" w:rsidRDefault="00B85CD4" w:rsidP="00B85CD4">
      <w:pPr>
        <w:pStyle w:val="BodyTextSMPC"/>
        <w:jc w:val="thaiDistribute"/>
      </w:pPr>
      <w:r>
        <w:t>Urinary output, fluid balance, central venous pressure and electrolyte balance (in particular serum sodium and potassium levels) should be carefully monitored.</w:t>
      </w:r>
    </w:p>
    <w:p w14:paraId="1C959852" w14:textId="77777777" w:rsidR="00B85CD4" w:rsidRPr="00B85CD4" w:rsidRDefault="00B85CD4" w:rsidP="00B85CD4">
      <w:pPr>
        <w:pStyle w:val="BodyTextSMPC"/>
        <w:jc w:val="thaiDistribute"/>
        <w:rPr>
          <w:u w:val="single"/>
        </w:rPr>
      </w:pPr>
      <w:r w:rsidRPr="00B85CD4">
        <w:rPr>
          <w:u w:val="single"/>
        </w:rPr>
        <w:t>Incompatibility with blood</w:t>
      </w:r>
    </w:p>
    <w:p w14:paraId="320144B4" w14:textId="77777777" w:rsidR="00B85CD4" w:rsidRDefault="00B85CD4" w:rsidP="00B85CD4">
      <w:pPr>
        <w:pStyle w:val="BodyTextSMPC"/>
        <w:jc w:val="thaiDistribute"/>
      </w:pPr>
      <w:r>
        <w:t>Mannitol should not be given concomitantly with blood because it may cause agglutination and crenation of blood cells.</w:t>
      </w:r>
    </w:p>
    <w:p w14:paraId="75B568BB" w14:textId="77777777" w:rsidR="00B85CD4" w:rsidRPr="00B85CD4" w:rsidRDefault="00B85CD4" w:rsidP="00B85CD4">
      <w:pPr>
        <w:pStyle w:val="BodyTextSMPC"/>
        <w:jc w:val="thaiDistribute"/>
        <w:rPr>
          <w:u w:val="single"/>
        </w:rPr>
      </w:pPr>
      <w:r w:rsidRPr="00B85CD4">
        <w:rPr>
          <w:u w:val="single"/>
        </w:rPr>
        <w:t>Crystallization</w:t>
      </w:r>
    </w:p>
    <w:p w14:paraId="4B7FC8BE" w14:textId="77777777" w:rsidR="00B85CD4" w:rsidRDefault="00B85CD4" w:rsidP="00B85CD4">
      <w:pPr>
        <w:pStyle w:val="BodyTextSMPC"/>
        <w:jc w:val="thaiDistribute"/>
      </w:pPr>
      <w:r>
        <w:lastRenderedPageBreak/>
        <w:t>When exposed to low temperatures, solutions of mannitol may crystallize. Inspect for crystals prior to administration. If crystals are visible, redissolve by warming the solution up to 37°C followed by gentle agitation. See section 4.2.</w:t>
      </w:r>
    </w:p>
    <w:p w14:paraId="0044EFC7" w14:textId="77777777" w:rsidR="00B85CD4" w:rsidRPr="00B85CD4" w:rsidRDefault="00B85CD4" w:rsidP="00B85CD4">
      <w:pPr>
        <w:pStyle w:val="BodyTextSMPC"/>
        <w:jc w:val="thaiDistribute"/>
        <w:rPr>
          <w:u w:val="single"/>
        </w:rPr>
      </w:pPr>
      <w:r w:rsidRPr="00B85CD4">
        <w:rPr>
          <w:u w:val="single"/>
        </w:rPr>
        <w:t>Laboratory test interferences</w:t>
      </w:r>
    </w:p>
    <w:p w14:paraId="6FAF5518" w14:textId="77777777" w:rsidR="00B85CD4" w:rsidRDefault="00B85CD4" w:rsidP="00B85CD4">
      <w:pPr>
        <w:pStyle w:val="BodyTextSMPC"/>
        <w:jc w:val="thaiDistribute"/>
      </w:pPr>
      <w:r>
        <w:t>Mannitol can cause false low results in some tests systems for inorganic phosphorus blood concentrations.</w:t>
      </w:r>
    </w:p>
    <w:p w14:paraId="34607594" w14:textId="77777777" w:rsidR="00B85CD4" w:rsidRDefault="00B85CD4" w:rsidP="00B85CD4">
      <w:pPr>
        <w:pStyle w:val="BodyTextSMPC"/>
        <w:jc w:val="thaiDistribute"/>
      </w:pPr>
      <w:r>
        <w:t>Mannitol produces false positive results in tests for blood ethylene glycol concentrations in which mannitol is initially oxidized to an aldehyde.</w:t>
      </w:r>
    </w:p>
    <w:p w14:paraId="738B7A37" w14:textId="77777777" w:rsidR="00B85CD4" w:rsidRPr="00B85CD4" w:rsidRDefault="00B85CD4" w:rsidP="00B85CD4">
      <w:pPr>
        <w:pStyle w:val="BodyTextSMPC"/>
        <w:jc w:val="thaiDistribute"/>
        <w:rPr>
          <w:u w:val="single"/>
        </w:rPr>
      </w:pPr>
      <w:r w:rsidRPr="00B85CD4">
        <w:rPr>
          <w:u w:val="single"/>
        </w:rPr>
        <w:t>Paediatric use</w:t>
      </w:r>
    </w:p>
    <w:p w14:paraId="48DC8CD0" w14:textId="77777777" w:rsidR="00B85CD4" w:rsidRDefault="00B85CD4" w:rsidP="00B85CD4">
      <w:pPr>
        <w:pStyle w:val="BodyTextSMPC"/>
        <w:jc w:val="thaiDistribute"/>
      </w:pPr>
      <w:r>
        <w:t>Safety and effectiveness in the paediatric population have not been established in clinical studies.</w:t>
      </w:r>
    </w:p>
    <w:p w14:paraId="5012D291" w14:textId="77777777" w:rsidR="00B85CD4" w:rsidRPr="00B85CD4" w:rsidRDefault="00B85CD4" w:rsidP="00B85CD4">
      <w:pPr>
        <w:pStyle w:val="BodyTextSMPC"/>
        <w:jc w:val="thaiDistribute"/>
        <w:rPr>
          <w:u w:val="single"/>
        </w:rPr>
      </w:pPr>
      <w:r w:rsidRPr="00B85CD4">
        <w:rPr>
          <w:u w:val="single"/>
        </w:rPr>
        <w:t>Geriatric use</w:t>
      </w:r>
    </w:p>
    <w:p w14:paraId="0973AB66" w14:textId="77FA74FF" w:rsidR="00B85CD4" w:rsidRDefault="00B85CD4" w:rsidP="00B85CD4">
      <w:pPr>
        <w:pStyle w:val="BodyTextSMPC"/>
        <w:jc w:val="thaiDistribute"/>
      </w:pPr>
      <w:r>
        <w:t>In general, dose selection for an elderly patient should be cautious, reflecting the greater frequency of decreased hepatic, renal, or cardiac function, and of concomitant disease or drug therapy.</w:t>
      </w:r>
    </w:p>
    <w:p w14:paraId="3583128A" w14:textId="77777777" w:rsidR="00B85CD4" w:rsidRPr="00B85CD4" w:rsidRDefault="00B85CD4" w:rsidP="00B85CD4">
      <w:pPr>
        <w:pStyle w:val="BodyTextSMPC"/>
        <w:jc w:val="thaiDistribute"/>
        <w:rPr>
          <w:u w:val="single"/>
        </w:rPr>
      </w:pPr>
      <w:r w:rsidRPr="00B85CD4">
        <w:rPr>
          <w:u w:val="single"/>
        </w:rPr>
        <w:t>Risk of air embolism</w:t>
      </w:r>
    </w:p>
    <w:p w14:paraId="006B119A" w14:textId="347DD817" w:rsidR="00B85CD4" w:rsidRDefault="00B85CD4" w:rsidP="00B85CD4">
      <w:pPr>
        <w:pStyle w:val="BodyTextSMPC"/>
        <w:jc w:val="thaiDistribute"/>
      </w:pPr>
      <w:r>
        <w:t>Do not use plastic containers in series connections. Such use could result in air embolism due to residual air being drawn from the primary container before the administration of the fluid from the secondary container is completed.</w:t>
      </w:r>
    </w:p>
    <w:p w14:paraId="268EEFC7" w14:textId="77777777" w:rsidR="00B85CD4" w:rsidRDefault="00B85CD4" w:rsidP="00B85CD4">
      <w:pPr>
        <w:pStyle w:val="BodyTextSMPC"/>
        <w:jc w:val="thaiDistribute"/>
      </w:pPr>
      <w:r>
        <w:t>Pressurizing intravenous solutions, contained in flexible plastic containers, in order to increase flow rates can result in air embolism if the residual air in the container is not fully evacuated prior to administration.</w:t>
      </w:r>
    </w:p>
    <w:p w14:paraId="14F2DC79" w14:textId="76D653D8" w:rsidR="00A144D2" w:rsidRPr="008F5678" w:rsidRDefault="00B85CD4" w:rsidP="00B85CD4">
      <w:pPr>
        <w:pStyle w:val="BodyTextSMPC"/>
        <w:jc w:val="thaiDistribute"/>
      </w:pPr>
      <w:r>
        <w:t>Use of a vented intravenous administration set with the vent in the open position could result in air embolism. Vented intravenous administration sets with the vent in the open position should not be used with flexible plastic containers</w:t>
      </w:r>
      <w:r w:rsidRPr="008F5678">
        <w:t xml:space="preserve">. </w:t>
      </w:r>
    </w:p>
    <w:p w14:paraId="30317F66" w14:textId="26794257" w:rsidR="00227FD4" w:rsidRPr="008F5678" w:rsidRDefault="00000000" w:rsidP="00671E86">
      <w:pPr>
        <w:pStyle w:val="SubHeafingSMPC"/>
      </w:pPr>
      <w:r w:rsidRPr="008F5678">
        <w:lastRenderedPageBreak/>
        <w:t xml:space="preserve">Interaction with other medicinal products and other forms of interaction </w:t>
      </w:r>
    </w:p>
    <w:p w14:paraId="15AB9633" w14:textId="77777777" w:rsidR="00B85CD4" w:rsidRPr="00B85CD4" w:rsidRDefault="00B85CD4" w:rsidP="00B85CD4">
      <w:pPr>
        <w:pStyle w:val="BodyTextSMPC"/>
        <w:rPr>
          <w:u w:val="single"/>
        </w:rPr>
      </w:pPr>
      <w:r w:rsidRPr="00B85CD4">
        <w:rPr>
          <w:u w:val="single"/>
        </w:rPr>
        <w:t>Effect Potentialisation</w:t>
      </w:r>
    </w:p>
    <w:p w14:paraId="72ADEB5B" w14:textId="77777777" w:rsidR="00B85CD4" w:rsidRDefault="00B85CD4" w:rsidP="00B85CD4">
      <w:pPr>
        <w:pStyle w:val="BodyTextSMPC"/>
      </w:pPr>
      <w:r>
        <w:t>Concurrent use of other diuretics may potentiate the effects of mannitol and dose adjustments may be required.</w:t>
      </w:r>
    </w:p>
    <w:p w14:paraId="152AF12E" w14:textId="77777777" w:rsidR="00B85CD4" w:rsidRPr="00B85CD4" w:rsidRDefault="00B85CD4" w:rsidP="00B85CD4">
      <w:pPr>
        <w:pStyle w:val="BodyTextSMPC"/>
        <w:rPr>
          <w:u w:val="single"/>
        </w:rPr>
      </w:pPr>
      <w:r w:rsidRPr="00B85CD4">
        <w:rPr>
          <w:u w:val="single"/>
        </w:rPr>
        <w:t>Effect Inhibition</w:t>
      </w:r>
    </w:p>
    <w:p w14:paraId="2B733393" w14:textId="77777777" w:rsidR="00B85CD4" w:rsidRDefault="00B85CD4" w:rsidP="00B85CD4">
      <w:pPr>
        <w:pStyle w:val="BodyTextSMPC"/>
      </w:pPr>
      <w:r>
        <w:t>Mannitol promotes urine flow, which will mainly affect drugs that are renally reabsorbed to a large extent - thereby increasing their clearance and reducing their exposure.</w:t>
      </w:r>
    </w:p>
    <w:p w14:paraId="7D8E5B46" w14:textId="77777777" w:rsidR="00B85CD4" w:rsidRDefault="00B85CD4" w:rsidP="00B85CD4">
      <w:pPr>
        <w:pStyle w:val="BodyTextSMPC"/>
      </w:pPr>
      <w:r>
        <w:t>Mannitol increases urinary excretion of lithium and therefore concomitant use of mannitol may impair the response to lithium.</w:t>
      </w:r>
    </w:p>
    <w:p w14:paraId="59509A91" w14:textId="77777777" w:rsidR="00B85CD4" w:rsidRPr="00B85CD4" w:rsidRDefault="00B85CD4" w:rsidP="00B85CD4">
      <w:pPr>
        <w:pStyle w:val="BodyTextSMPC"/>
        <w:rPr>
          <w:u w:val="single"/>
        </w:rPr>
      </w:pPr>
      <w:r w:rsidRPr="00B85CD4">
        <w:rPr>
          <w:u w:val="single"/>
        </w:rPr>
        <w:t>Nephrotoxicity of drugs due to fluid imbalance related to mannitol</w:t>
      </w:r>
    </w:p>
    <w:p w14:paraId="04469C8C" w14:textId="77777777" w:rsidR="00B85CD4" w:rsidRDefault="00B85CD4" w:rsidP="00B85CD4">
      <w:pPr>
        <w:pStyle w:val="BodyTextSMPC"/>
      </w:pPr>
      <w:r>
        <w:t>Patients receiving concomitant ciclosporin and aminoglycoside should be closely monitored for signs of nephrotoxicity.</w:t>
      </w:r>
    </w:p>
    <w:p w14:paraId="23F0619B" w14:textId="77777777" w:rsidR="00B85CD4" w:rsidRPr="00B85CD4" w:rsidRDefault="00B85CD4" w:rsidP="00B85CD4">
      <w:pPr>
        <w:pStyle w:val="BodyTextSMPC"/>
        <w:rPr>
          <w:u w:val="single"/>
        </w:rPr>
      </w:pPr>
      <w:r w:rsidRPr="00B85CD4">
        <w:rPr>
          <w:u w:val="single"/>
        </w:rPr>
        <w:t>Neurotoxic agents</w:t>
      </w:r>
    </w:p>
    <w:p w14:paraId="57DD3A5E" w14:textId="77777777" w:rsidR="00B85CD4" w:rsidRDefault="00B85CD4" w:rsidP="00B85CD4">
      <w:pPr>
        <w:pStyle w:val="BodyTextSMPC"/>
      </w:pPr>
      <w:r>
        <w:t>Concomitant use of neurotoxic agents (e.g. aminoglycoside) and mannitol may potentiate the toxicity of neurotoxic agents. (See also section 4.4).</w:t>
      </w:r>
    </w:p>
    <w:p w14:paraId="5D1517CA" w14:textId="77777777" w:rsidR="00B85CD4" w:rsidRPr="00B85CD4" w:rsidRDefault="00B85CD4" w:rsidP="00B85CD4">
      <w:pPr>
        <w:pStyle w:val="BodyTextSMPC"/>
        <w:rPr>
          <w:u w:val="single"/>
        </w:rPr>
      </w:pPr>
      <w:r w:rsidRPr="00B85CD4">
        <w:rPr>
          <w:u w:val="single"/>
        </w:rPr>
        <w:t>Agents affected by electrolyte imbalances</w:t>
      </w:r>
    </w:p>
    <w:p w14:paraId="349843B4" w14:textId="020034D8" w:rsidR="00B85CD4" w:rsidRDefault="00B85CD4" w:rsidP="00B85CD4">
      <w:pPr>
        <w:pStyle w:val="BodyTextSMPC"/>
      </w:pPr>
      <w:r>
        <w:t>The development of electrolyte imbalances (e.g., hyperkalaemia, hypokalaemia) associated with mannitol administration may alter the effects of agents that are sensitive to such imbalances (e.g., digoxin, agents that may cause QT prolongation, neuromuscular blocking agents).</w:t>
      </w:r>
    </w:p>
    <w:p w14:paraId="75F12885" w14:textId="2685F77A" w:rsidR="00227FD4" w:rsidRPr="008F5678" w:rsidRDefault="00B85CD4" w:rsidP="00B85CD4">
      <w:pPr>
        <w:pStyle w:val="BodyTextSMPC"/>
      </w:pPr>
      <w:r>
        <w:t xml:space="preserve">Other potential interactions are with tubocurarine and depolarising neuromuscular blocking drugs (enhancement of their effects by mannitol), oral anticoagulants (mannitol may reduce their effects by increasing the concentration of clotting factors secondary to dehydration) and digoxin (if hypokalaemia follows mannitol treatment </w:t>
      </w:r>
      <w:r>
        <w:lastRenderedPageBreak/>
        <w:t>there is a risk of digoxin toxicity), although there is limited evidence of such interactions occurring in humans</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261D11E2" w14:textId="63AEF1CD" w:rsidR="00B85CD4" w:rsidRDefault="00B85CD4" w:rsidP="00B85CD4">
      <w:pPr>
        <w:pStyle w:val="BodyTextSMPC"/>
      </w:pPr>
      <w:r>
        <w:t>There are no adequate published data from the use of mannitol in pregnant women.</w:t>
      </w:r>
    </w:p>
    <w:p w14:paraId="4443D940" w14:textId="77777777" w:rsidR="00B85CD4" w:rsidRDefault="00B85CD4" w:rsidP="00B85CD4">
      <w:pPr>
        <w:pStyle w:val="BodyTextSMPC"/>
      </w:pPr>
      <w:r>
        <w:t>There are no adequate published data, from animal studies, with respect to mannitol’s effect on pregnancy and/or embryo/foetal development and/or parturition and/or postnatal development.</w:t>
      </w:r>
    </w:p>
    <w:p w14:paraId="53E75989" w14:textId="17744CB1" w:rsidR="00227FD4" w:rsidRPr="008F5678" w:rsidRDefault="00B85CD4" w:rsidP="00B85CD4">
      <w:pPr>
        <w:pStyle w:val="BodyTextSMPC"/>
      </w:pPr>
      <w:r>
        <w:t>Mannitol should not be used during pregnancy unless clearly needed. There is no information on excretion of mannitol in breast milk. Mannitol should not be used during lactation unless clearly necessary</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33EA64F6" w:rsidR="00227FD4" w:rsidRPr="008F5678" w:rsidRDefault="00C80549" w:rsidP="00671E86">
      <w:pPr>
        <w:pStyle w:val="BodyTextSMPC"/>
      </w:pPr>
      <w:r w:rsidRPr="00C80549">
        <w:t>Not relevant</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620FF5D6" w14:textId="1CFD9213" w:rsidR="00227FD4" w:rsidRDefault="00C80549" w:rsidP="00C80549">
      <w:pPr>
        <w:pStyle w:val="BodyTextSMPC"/>
      </w:pPr>
      <w:r>
        <w:t>The following adverse reactions have been reported in post-marketing experience. The frequency of the adverse drug reactions listed in this section cannot be estimated from the available data</w:t>
      </w:r>
      <w:r w:rsidRPr="008F5678">
        <w:t>.</w:t>
      </w:r>
    </w:p>
    <w:tbl>
      <w:tblPr>
        <w:tblStyle w:val="TableGrid"/>
        <w:tblW w:w="0" w:type="auto"/>
        <w:tblInd w:w="794" w:type="dxa"/>
        <w:tblLook w:val="04A0" w:firstRow="1" w:lastRow="0" w:firstColumn="1" w:lastColumn="0" w:noHBand="0" w:noVBand="1"/>
      </w:tblPr>
      <w:tblGrid>
        <w:gridCol w:w="2521"/>
        <w:gridCol w:w="3001"/>
        <w:gridCol w:w="2475"/>
      </w:tblGrid>
      <w:tr w:rsidR="00C80549" w14:paraId="7250F0D5" w14:textId="77777777" w:rsidTr="000016DE">
        <w:trPr>
          <w:tblHeader/>
        </w:trPr>
        <w:tc>
          <w:tcPr>
            <w:tcW w:w="2521" w:type="dxa"/>
          </w:tcPr>
          <w:p w14:paraId="5805AA34" w14:textId="4BF2CD5B" w:rsidR="00C80549" w:rsidRPr="000016DE" w:rsidRDefault="00C80549" w:rsidP="000016DE">
            <w:pPr>
              <w:pStyle w:val="BodyTextSMPC"/>
              <w:spacing w:after="0"/>
              <w:ind w:left="0"/>
              <w:jc w:val="left"/>
              <w:rPr>
                <w:b/>
                <w:bCs/>
              </w:rPr>
            </w:pPr>
            <w:r w:rsidRPr="000016DE">
              <w:rPr>
                <w:b/>
                <w:bCs/>
              </w:rPr>
              <w:t>MedDRA System Organ Class</w:t>
            </w:r>
          </w:p>
        </w:tc>
        <w:tc>
          <w:tcPr>
            <w:tcW w:w="3001" w:type="dxa"/>
          </w:tcPr>
          <w:p w14:paraId="6C5F7F4E" w14:textId="27548300" w:rsidR="00C80549" w:rsidRPr="000016DE" w:rsidRDefault="00C80549" w:rsidP="000016DE">
            <w:pPr>
              <w:pStyle w:val="BodyTextSMPC"/>
              <w:spacing w:after="0"/>
              <w:ind w:left="0"/>
              <w:jc w:val="left"/>
              <w:rPr>
                <w:b/>
                <w:bCs/>
              </w:rPr>
            </w:pPr>
            <w:r w:rsidRPr="000016DE">
              <w:rPr>
                <w:b/>
                <w:bCs/>
              </w:rPr>
              <w:t>Adverse reaction (MedDRA Preferred Term)</w:t>
            </w:r>
          </w:p>
        </w:tc>
        <w:tc>
          <w:tcPr>
            <w:tcW w:w="2475" w:type="dxa"/>
          </w:tcPr>
          <w:p w14:paraId="26A3BB30" w14:textId="54AD4928" w:rsidR="00C80549" w:rsidRPr="000016DE" w:rsidRDefault="00C80549" w:rsidP="000016DE">
            <w:pPr>
              <w:pStyle w:val="BodyTextSMPC"/>
              <w:spacing w:after="0"/>
              <w:ind w:left="0"/>
              <w:jc w:val="left"/>
              <w:rPr>
                <w:b/>
                <w:bCs/>
              </w:rPr>
            </w:pPr>
            <w:r w:rsidRPr="000016DE">
              <w:rPr>
                <w:b/>
                <w:bCs/>
              </w:rPr>
              <w:t>Frequency</w:t>
            </w:r>
          </w:p>
        </w:tc>
      </w:tr>
      <w:tr w:rsidR="00C80549" w14:paraId="5A59332B" w14:textId="77777777" w:rsidTr="000016DE">
        <w:tc>
          <w:tcPr>
            <w:tcW w:w="2521" w:type="dxa"/>
          </w:tcPr>
          <w:p w14:paraId="263417C3" w14:textId="0679B4B6" w:rsidR="00C80549" w:rsidRDefault="00C80549" w:rsidP="000016DE">
            <w:pPr>
              <w:pStyle w:val="BodyTextSMPC"/>
              <w:spacing w:after="0"/>
              <w:ind w:left="0"/>
              <w:jc w:val="left"/>
            </w:pPr>
            <w:r w:rsidRPr="00C80549">
              <w:t>Immune system disorders</w:t>
            </w:r>
          </w:p>
        </w:tc>
        <w:tc>
          <w:tcPr>
            <w:tcW w:w="3001" w:type="dxa"/>
          </w:tcPr>
          <w:p w14:paraId="6AF61549" w14:textId="77777777" w:rsidR="00C80549" w:rsidRDefault="00C80549" w:rsidP="000016DE">
            <w:pPr>
              <w:pStyle w:val="BodyTextSMPC"/>
              <w:spacing w:after="0"/>
              <w:ind w:left="0"/>
              <w:jc w:val="left"/>
            </w:pPr>
            <w:r>
              <w:t>Allergic reaction</w:t>
            </w:r>
          </w:p>
          <w:p w14:paraId="7D9B7BB1" w14:textId="77777777" w:rsidR="00C80549" w:rsidRDefault="00C80549" w:rsidP="000016DE">
            <w:pPr>
              <w:pStyle w:val="BodyTextSMPC"/>
              <w:spacing w:after="0"/>
              <w:ind w:left="0"/>
              <w:jc w:val="left"/>
            </w:pPr>
            <w:r>
              <w:t>Anaphylactic reaction including anaphylactic shock that can be manifested with skin, gastrointestinal, and severe circulatory (hypotension) and respiratory manifestations (e.g. dyspnea).</w:t>
            </w:r>
          </w:p>
          <w:p w14:paraId="50E51DFA" w14:textId="77777777" w:rsidR="00C80549" w:rsidRDefault="00C80549" w:rsidP="000016DE">
            <w:pPr>
              <w:pStyle w:val="BodyTextSMPC"/>
              <w:spacing w:after="0"/>
              <w:ind w:left="0"/>
              <w:jc w:val="left"/>
            </w:pPr>
            <w:r>
              <w:lastRenderedPageBreak/>
              <w:t>Other hypersensitivity/infusion reactions, include</w:t>
            </w:r>
          </w:p>
          <w:p w14:paraId="00BBD039" w14:textId="48A9FDEB" w:rsidR="00C80549" w:rsidRDefault="00C80549" w:rsidP="000016DE">
            <w:pPr>
              <w:pStyle w:val="BodyTextSMPC"/>
              <w:numPr>
                <w:ilvl w:val="0"/>
                <w:numId w:val="15"/>
              </w:numPr>
              <w:spacing w:after="0"/>
              <w:ind w:left="429" w:hanging="284"/>
              <w:jc w:val="left"/>
            </w:pPr>
            <w:r>
              <w:t>hypertension</w:t>
            </w:r>
          </w:p>
          <w:p w14:paraId="402FCA5D" w14:textId="6F3A90D0" w:rsidR="00C80549" w:rsidRDefault="00C80549" w:rsidP="000016DE">
            <w:pPr>
              <w:pStyle w:val="BodyTextSMPC"/>
              <w:numPr>
                <w:ilvl w:val="0"/>
                <w:numId w:val="15"/>
              </w:numPr>
              <w:spacing w:after="0"/>
              <w:ind w:left="429" w:hanging="284"/>
              <w:jc w:val="left"/>
            </w:pPr>
            <w:r>
              <w:t>pyrexia</w:t>
            </w:r>
          </w:p>
          <w:p w14:paraId="04731959" w14:textId="05C9AF15" w:rsidR="00C80549" w:rsidRDefault="00C80549" w:rsidP="000016DE">
            <w:pPr>
              <w:pStyle w:val="BodyTextSMPC"/>
              <w:numPr>
                <w:ilvl w:val="0"/>
                <w:numId w:val="15"/>
              </w:numPr>
              <w:spacing w:after="0"/>
              <w:ind w:left="429" w:hanging="284"/>
              <w:jc w:val="left"/>
            </w:pPr>
            <w:r>
              <w:t>chills</w:t>
            </w:r>
          </w:p>
          <w:p w14:paraId="4EA015D1" w14:textId="4DB86C6B" w:rsidR="00C80549" w:rsidRDefault="00C80549" w:rsidP="000016DE">
            <w:pPr>
              <w:pStyle w:val="BodyTextSMPC"/>
              <w:numPr>
                <w:ilvl w:val="0"/>
                <w:numId w:val="15"/>
              </w:numPr>
              <w:spacing w:after="0"/>
              <w:ind w:left="429" w:hanging="284"/>
              <w:jc w:val="left"/>
            </w:pPr>
            <w:r>
              <w:t>sweating</w:t>
            </w:r>
          </w:p>
          <w:p w14:paraId="6E71CC63" w14:textId="0087149C" w:rsidR="00C80549" w:rsidRDefault="00C80549" w:rsidP="000016DE">
            <w:pPr>
              <w:pStyle w:val="BodyTextSMPC"/>
              <w:numPr>
                <w:ilvl w:val="0"/>
                <w:numId w:val="15"/>
              </w:numPr>
              <w:spacing w:after="0"/>
              <w:ind w:left="429" w:hanging="284"/>
              <w:jc w:val="left"/>
            </w:pPr>
            <w:r>
              <w:t>cough</w:t>
            </w:r>
          </w:p>
          <w:p w14:paraId="0436F564" w14:textId="084F2C8F" w:rsidR="00C80549" w:rsidRDefault="00C80549" w:rsidP="000016DE">
            <w:pPr>
              <w:pStyle w:val="BodyTextSMPC"/>
              <w:numPr>
                <w:ilvl w:val="0"/>
                <w:numId w:val="15"/>
              </w:numPr>
              <w:spacing w:after="0"/>
              <w:ind w:left="429" w:hanging="284"/>
              <w:jc w:val="left"/>
            </w:pPr>
            <w:r>
              <w:t>musculoskeletal stiffness and myalgia</w:t>
            </w:r>
          </w:p>
          <w:p w14:paraId="4B70AA49" w14:textId="246315FC" w:rsidR="00C80549" w:rsidRDefault="00C80549" w:rsidP="000016DE">
            <w:pPr>
              <w:pStyle w:val="BodyTextSMPC"/>
              <w:numPr>
                <w:ilvl w:val="0"/>
                <w:numId w:val="15"/>
              </w:numPr>
              <w:spacing w:after="0"/>
              <w:ind w:left="429" w:hanging="284"/>
              <w:jc w:val="left"/>
            </w:pPr>
            <w:r>
              <w:t>urticaria/rash</w:t>
            </w:r>
          </w:p>
          <w:p w14:paraId="3C418BC2" w14:textId="52822DA0" w:rsidR="00C80549" w:rsidRDefault="00C80549" w:rsidP="000016DE">
            <w:pPr>
              <w:pStyle w:val="BodyTextSMPC"/>
              <w:numPr>
                <w:ilvl w:val="0"/>
                <w:numId w:val="15"/>
              </w:numPr>
              <w:spacing w:after="0"/>
              <w:ind w:left="429" w:hanging="284"/>
              <w:jc w:val="left"/>
            </w:pPr>
            <w:r>
              <w:t>pruritus</w:t>
            </w:r>
          </w:p>
          <w:p w14:paraId="399B7821" w14:textId="6777D8B3" w:rsidR="00C80549" w:rsidRDefault="00C80549" w:rsidP="000016DE">
            <w:pPr>
              <w:pStyle w:val="BodyTextSMPC"/>
              <w:numPr>
                <w:ilvl w:val="0"/>
                <w:numId w:val="15"/>
              </w:numPr>
              <w:spacing w:after="0"/>
              <w:ind w:left="429" w:hanging="284"/>
              <w:jc w:val="left"/>
            </w:pPr>
            <w:r>
              <w:t>generalized pain</w:t>
            </w:r>
          </w:p>
          <w:p w14:paraId="1C5C5DFC" w14:textId="3E64EB27" w:rsidR="00C80549" w:rsidRDefault="00C80549" w:rsidP="000016DE">
            <w:pPr>
              <w:pStyle w:val="BodyTextSMPC"/>
              <w:numPr>
                <w:ilvl w:val="0"/>
                <w:numId w:val="15"/>
              </w:numPr>
              <w:spacing w:after="0"/>
              <w:ind w:left="429" w:hanging="284"/>
              <w:jc w:val="left"/>
            </w:pPr>
            <w:r>
              <w:t>discomfort</w:t>
            </w:r>
          </w:p>
          <w:p w14:paraId="1E8E57C7" w14:textId="0B94C4AD" w:rsidR="00C80549" w:rsidRDefault="00C80549" w:rsidP="000016DE">
            <w:pPr>
              <w:pStyle w:val="BodyTextSMPC"/>
              <w:numPr>
                <w:ilvl w:val="0"/>
                <w:numId w:val="15"/>
              </w:numPr>
              <w:spacing w:after="0"/>
              <w:ind w:left="429" w:hanging="284"/>
              <w:jc w:val="left"/>
            </w:pPr>
            <w:r>
              <w:t>nausea</w:t>
            </w:r>
          </w:p>
          <w:p w14:paraId="6A0DFBF5" w14:textId="5EB36B2E" w:rsidR="00C80549" w:rsidRDefault="00C80549" w:rsidP="000016DE">
            <w:pPr>
              <w:pStyle w:val="BodyTextSMPC"/>
              <w:numPr>
                <w:ilvl w:val="0"/>
                <w:numId w:val="15"/>
              </w:numPr>
              <w:spacing w:after="0"/>
              <w:ind w:left="429" w:hanging="284"/>
              <w:jc w:val="left"/>
            </w:pPr>
            <w:r>
              <w:t>vomiting</w:t>
            </w:r>
          </w:p>
          <w:p w14:paraId="37805B66" w14:textId="03518954" w:rsidR="00C80549" w:rsidRDefault="00C80549" w:rsidP="000016DE">
            <w:pPr>
              <w:pStyle w:val="BodyTextSMPC"/>
              <w:numPr>
                <w:ilvl w:val="0"/>
                <w:numId w:val="15"/>
              </w:numPr>
              <w:spacing w:after="0"/>
              <w:ind w:left="429" w:hanging="284"/>
              <w:jc w:val="left"/>
            </w:pPr>
            <w:r>
              <w:t>headache</w:t>
            </w:r>
          </w:p>
        </w:tc>
        <w:tc>
          <w:tcPr>
            <w:tcW w:w="2475" w:type="dxa"/>
          </w:tcPr>
          <w:p w14:paraId="523F1D70" w14:textId="5F32C444" w:rsidR="00C80549" w:rsidRDefault="005E15CD" w:rsidP="000016DE">
            <w:pPr>
              <w:pStyle w:val="BodyTextSMPC"/>
              <w:spacing w:after="0"/>
              <w:ind w:left="0"/>
              <w:jc w:val="left"/>
            </w:pPr>
            <w:r w:rsidRPr="005E15CD">
              <w:lastRenderedPageBreak/>
              <w:t>Not known</w:t>
            </w:r>
          </w:p>
        </w:tc>
      </w:tr>
      <w:tr w:rsidR="00C80549" w14:paraId="4419F88D" w14:textId="77777777" w:rsidTr="000016DE">
        <w:tc>
          <w:tcPr>
            <w:tcW w:w="2521" w:type="dxa"/>
          </w:tcPr>
          <w:p w14:paraId="2B0CDE86" w14:textId="220B8807" w:rsidR="00C80549" w:rsidRDefault="005E15CD" w:rsidP="000016DE">
            <w:pPr>
              <w:pStyle w:val="BodyTextSMPC"/>
              <w:spacing w:after="0"/>
              <w:ind w:left="0"/>
              <w:jc w:val="left"/>
            </w:pPr>
            <w:r w:rsidRPr="005E15CD">
              <w:t>Metabolism and nutrition disorders</w:t>
            </w:r>
          </w:p>
        </w:tc>
        <w:tc>
          <w:tcPr>
            <w:tcW w:w="3001" w:type="dxa"/>
          </w:tcPr>
          <w:p w14:paraId="6C268CF1" w14:textId="77777777" w:rsidR="005E15CD" w:rsidRDefault="005E15CD" w:rsidP="000016DE">
            <w:pPr>
              <w:pStyle w:val="BodyTextSMPC"/>
              <w:spacing w:after="0"/>
              <w:ind w:left="0"/>
              <w:jc w:val="left"/>
            </w:pPr>
            <w:r>
              <w:t>Fluid and electrolytes imbalance including</w:t>
            </w:r>
          </w:p>
          <w:p w14:paraId="1DF9F077" w14:textId="7614FD90" w:rsidR="005E15CD" w:rsidRDefault="005E15CD" w:rsidP="000016DE">
            <w:pPr>
              <w:pStyle w:val="BodyTextSMPC"/>
              <w:numPr>
                <w:ilvl w:val="0"/>
                <w:numId w:val="16"/>
              </w:numPr>
              <w:spacing w:after="0"/>
              <w:ind w:left="398" w:hanging="284"/>
              <w:jc w:val="left"/>
            </w:pPr>
            <w:r>
              <w:t>hypervolaemia</w:t>
            </w:r>
          </w:p>
          <w:p w14:paraId="188AC2E6" w14:textId="0E7C3EB1" w:rsidR="005E15CD" w:rsidRDefault="005E15CD" w:rsidP="000016DE">
            <w:pPr>
              <w:pStyle w:val="BodyTextSMPC"/>
              <w:numPr>
                <w:ilvl w:val="0"/>
                <w:numId w:val="16"/>
              </w:numPr>
              <w:spacing w:after="0"/>
              <w:ind w:left="398" w:hanging="284"/>
              <w:jc w:val="left"/>
            </w:pPr>
            <w:r>
              <w:t>peripheral oedema</w:t>
            </w:r>
          </w:p>
          <w:p w14:paraId="1E63B7D7" w14:textId="27EAD32E" w:rsidR="005E15CD" w:rsidRDefault="005E15CD" w:rsidP="000016DE">
            <w:pPr>
              <w:pStyle w:val="BodyTextSMPC"/>
              <w:numPr>
                <w:ilvl w:val="0"/>
                <w:numId w:val="16"/>
              </w:numPr>
              <w:spacing w:after="0"/>
              <w:ind w:left="398" w:hanging="284"/>
              <w:jc w:val="left"/>
            </w:pPr>
            <w:r>
              <w:t>dehydration</w:t>
            </w:r>
          </w:p>
          <w:p w14:paraId="7290751D" w14:textId="7F166182" w:rsidR="005E15CD" w:rsidRDefault="005E15CD" w:rsidP="000016DE">
            <w:pPr>
              <w:pStyle w:val="BodyTextSMPC"/>
              <w:numPr>
                <w:ilvl w:val="0"/>
                <w:numId w:val="16"/>
              </w:numPr>
              <w:spacing w:after="0"/>
              <w:ind w:left="398" w:hanging="284"/>
              <w:jc w:val="left"/>
            </w:pPr>
            <w:r>
              <w:t>hyponatraemia</w:t>
            </w:r>
          </w:p>
          <w:p w14:paraId="2AE9DAB7" w14:textId="72FF80DD" w:rsidR="005E15CD" w:rsidRDefault="005E15CD" w:rsidP="000016DE">
            <w:pPr>
              <w:pStyle w:val="BodyTextSMPC"/>
              <w:numPr>
                <w:ilvl w:val="0"/>
                <w:numId w:val="16"/>
              </w:numPr>
              <w:spacing w:after="0"/>
              <w:ind w:left="398" w:hanging="284"/>
              <w:jc w:val="left"/>
            </w:pPr>
            <w:r>
              <w:t>hypernatraemia</w:t>
            </w:r>
          </w:p>
          <w:p w14:paraId="687857A6" w14:textId="3DE0650F" w:rsidR="005E15CD" w:rsidRDefault="005E15CD" w:rsidP="000016DE">
            <w:pPr>
              <w:pStyle w:val="BodyTextSMPC"/>
              <w:numPr>
                <w:ilvl w:val="0"/>
                <w:numId w:val="16"/>
              </w:numPr>
              <w:spacing w:after="0"/>
              <w:ind w:left="398" w:hanging="284"/>
              <w:jc w:val="left"/>
            </w:pPr>
            <w:r>
              <w:t>hyperkalaemia</w:t>
            </w:r>
          </w:p>
          <w:p w14:paraId="6BC76BD8" w14:textId="47946FDB" w:rsidR="005E15CD" w:rsidRDefault="005E15CD" w:rsidP="000016DE">
            <w:pPr>
              <w:pStyle w:val="BodyTextSMPC"/>
              <w:numPr>
                <w:ilvl w:val="0"/>
                <w:numId w:val="16"/>
              </w:numPr>
              <w:spacing w:after="0"/>
              <w:ind w:left="398" w:hanging="284"/>
              <w:jc w:val="left"/>
            </w:pPr>
            <w:r>
              <w:t>hypokalaemia</w:t>
            </w:r>
          </w:p>
          <w:p w14:paraId="27C195B8" w14:textId="5C8136ED" w:rsidR="00C80549" w:rsidRDefault="005E15CD" w:rsidP="000016DE">
            <w:pPr>
              <w:pStyle w:val="BodyTextSMPC"/>
              <w:spacing w:after="0"/>
              <w:ind w:left="0"/>
              <w:jc w:val="left"/>
            </w:pPr>
            <w:r>
              <w:t>Metabolic acidosis</w:t>
            </w:r>
          </w:p>
        </w:tc>
        <w:tc>
          <w:tcPr>
            <w:tcW w:w="2475" w:type="dxa"/>
          </w:tcPr>
          <w:p w14:paraId="489981EB" w14:textId="78DE703E" w:rsidR="00C80549" w:rsidRDefault="005E15CD" w:rsidP="000016DE">
            <w:pPr>
              <w:pStyle w:val="BodyTextSMPC"/>
              <w:spacing w:after="0"/>
              <w:ind w:left="0"/>
              <w:jc w:val="left"/>
            </w:pPr>
            <w:r w:rsidRPr="005E15CD">
              <w:t>Not known</w:t>
            </w:r>
          </w:p>
        </w:tc>
      </w:tr>
      <w:tr w:rsidR="00C80549" w14:paraId="2CCB9BB5" w14:textId="77777777" w:rsidTr="000016DE">
        <w:tc>
          <w:tcPr>
            <w:tcW w:w="2521" w:type="dxa"/>
          </w:tcPr>
          <w:p w14:paraId="33610D71" w14:textId="1EC4ADBD" w:rsidR="00C80549" w:rsidRDefault="005E15CD" w:rsidP="000016DE">
            <w:pPr>
              <w:pStyle w:val="BodyTextSMPC"/>
              <w:spacing w:after="0"/>
              <w:ind w:left="0"/>
              <w:jc w:val="left"/>
            </w:pPr>
            <w:r w:rsidRPr="005E15CD">
              <w:t>Nervous system disorders</w:t>
            </w:r>
          </w:p>
        </w:tc>
        <w:tc>
          <w:tcPr>
            <w:tcW w:w="3001" w:type="dxa"/>
          </w:tcPr>
          <w:p w14:paraId="6B56F746" w14:textId="77777777" w:rsidR="005E15CD" w:rsidRDefault="005E15CD" w:rsidP="000016DE">
            <w:pPr>
              <w:pStyle w:val="BodyTextSMPC"/>
              <w:spacing w:after="0"/>
              <w:ind w:left="0"/>
              <w:jc w:val="left"/>
            </w:pPr>
            <w:r>
              <w:t xml:space="preserve">Headache </w:t>
            </w:r>
          </w:p>
          <w:p w14:paraId="4823A5FE" w14:textId="7DB6DD5B" w:rsidR="005E15CD" w:rsidRDefault="005E15CD" w:rsidP="000016DE">
            <w:pPr>
              <w:pStyle w:val="BodyTextSMPC"/>
              <w:spacing w:after="0"/>
              <w:ind w:left="0"/>
              <w:jc w:val="left"/>
            </w:pPr>
            <w:r>
              <w:t>Dizziness</w:t>
            </w:r>
          </w:p>
          <w:p w14:paraId="1AA3EDFF" w14:textId="77777777" w:rsidR="005E15CD" w:rsidRDefault="005E15CD" w:rsidP="000016DE">
            <w:pPr>
              <w:pStyle w:val="BodyTextSMPC"/>
              <w:spacing w:after="0"/>
              <w:ind w:left="0"/>
              <w:jc w:val="left"/>
            </w:pPr>
            <w:r>
              <w:t>Rebound intracranial pressure increase</w:t>
            </w:r>
          </w:p>
          <w:p w14:paraId="445716C7" w14:textId="77777777" w:rsidR="005E15CD" w:rsidRDefault="005E15CD" w:rsidP="000016DE">
            <w:pPr>
              <w:pStyle w:val="BodyTextSMPC"/>
              <w:spacing w:after="0"/>
              <w:ind w:left="0"/>
              <w:jc w:val="left"/>
            </w:pPr>
            <w:r>
              <w:t>CNS toxicity manifested by</w:t>
            </w:r>
          </w:p>
          <w:p w14:paraId="1DEE189F" w14:textId="69DC5288" w:rsidR="005E15CD" w:rsidRDefault="005E15CD" w:rsidP="000016DE">
            <w:pPr>
              <w:pStyle w:val="BodyTextSMPC"/>
              <w:numPr>
                <w:ilvl w:val="0"/>
                <w:numId w:val="17"/>
              </w:numPr>
              <w:spacing w:after="0"/>
              <w:ind w:left="398" w:hanging="284"/>
              <w:jc w:val="left"/>
            </w:pPr>
            <w:r>
              <w:t>Convulsions</w:t>
            </w:r>
          </w:p>
          <w:p w14:paraId="52333C17" w14:textId="2E64F8C1" w:rsidR="005E15CD" w:rsidRDefault="005E15CD" w:rsidP="000016DE">
            <w:pPr>
              <w:pStyle w:val="BodyTextSMPC"/>
              <w:numPr>
                <w:ilvl w:val="0"/>
                <w:numId w:val="17"/>
              </w:numPr>
              <w:spacing w:after="0"/>
              <w:ind w:left="398" w:hanging="284"/>
              <w:jc w:val="left"/>
            </w:pPr>
            <w:r>
              <w:lastRenderedPageBreak/>
              <w:t>Coma</w:t>
            </w:r>
          </w:p>
          <w:p w14:paraId="10CC8679" w14:textId="353AEAED" w:rsidR="005E15CD" w:rsidRDefault="005E15CD" w:rsidP="000016DE">
            <w:pPr>
              <w:pStyle w:val="BodyTextSMPC"/>
              <w:numPr>
                <w:ilvl w:val="0"/>
                <w:numId w:val="17"/>
              </w:numPr>
              <w:spacing w:after="0"/>
              <w:ind w:left="398" w:hanging="284"/>
              <w:jc w:val="left"/>
            </w:pPr>
            <w:r>
              <w:t>Confusion</w:t>
            </w:r>
          </w:p>
          <w:p w14:paraId="2D4D882F" w14:textId="7B4B3F69" w:rsidR="00C80549" w:rsidRDefault="005E15CD" w:rsidP="000016DE">
            <w:pPr>
              <w:pStyle w:val="BodyTextSMPC"/>
              <w:numPr>
                <w:ilvl w:val="0"/>
                <w:numId w:val="17"/>
              </w:numPr>
              <w:spacing w:after="0"/>
              <w:ind w:left="398" w:hanging="284"/>
              <w:jc w:val="left"/>
            </w:pPr>
            <w:r>
              <w:t>Lethargy</w:t>
            </w:r>
          </w:p>
        </w:tc>
        <w:tc>
          <w:tcPr>
            <w:tcW w:w="2475" w:type="dxa"/>
          </w:tcPr>
          <w:p w14:paraId="126E4EA4" w14:textId="2D730568" w:rsidR="00C80549" w:rsidRDefault="005E15CD" w:rsidP="000016DE">
            <w:pPr>
              <w:pStyle w:val="BodyTextSMPC"/>
              <w:spacing w:after="0"/>
              <w:ind w:left="0"/>
              <w:jc w:val="left"/>
            </w:pPr>
            <w:r w:rsidRPr="005E15CD">
              <w:lastRenderedPageBreak/>
              <w:t>Not known</w:t>
            </w:r>
          </w:p>
        </w:tc>
      </w:tr>
      <w:tr w:rsidR="00C80549" w14:paraId="2031047D" w14:textId="77777777" w:rsidTr="000016DE">
        <w:tc>
          <w:tcPr>
            <w:tcW w:w="2521" w:type="dxa"/>
          </w:tcPr>
          <w:p w14:paraId="1A213617" w14:textId="5BF4A8DD" w:rsidR="00C80549" w:rsidRDefault="005E15CD" w:rsidP="000016DE">
            <w:pPr>
              <w:pStyle w:val="BodyTextSMPC"/>
              <w:spacing w:after="0"/>
              <w:ind w:left="0"/>
              <w:jc w:val="left"/>
            </w:pPr>
            <w:r w:rsidRPr="005E15CD">
              <w:t>Eye disorders</w:t>
            </w:r>
          </w:p>
        </w:tc>
        <w:tc>
          <w:tcPr>
            <w:tcW w:w="3001" w:type="dxa"/>
          </w:tcPr>
          <w:p w14:paraId="0724C0D6" w14:textId="2D00B526" w:rsidR="00C80549" w:rsidRDefault="005E15CD" w:rsidP="000016DE">
            <w:pPr>
              <w:pStyle w:val="BodyTextSMPC"/>
              <w:spacing w:after="0"/>
              <w:ind w:left="0"/>
              <w:jc w:val="left"/>
            </w:pPr>
            <w:r w:rsidRPr="005E15CD">
              <w:t>Blurred vision</w:t>
            </w:r>
          </w:p>
        </w:tc>
        <w:tc>
          <w:tcPr>
            <w:tcW w:w="2475" w:type="dxa"/>
          </w:tcPr>
          <w:p w14:paraId="2806993A" w14:textId="24E31EC2" w:rsidR="00C80549" w:rsidRDefault="005E15CD" w:rsidP="000016DE">
            <w:pPr>
              <w:pStyle w:val="BodyTextSMPC"/>
              <w:spacing w:after="0"/>
              <w:ind w:left="0"/>
              <w:jc w:val="left"/>
            </w:pPr>
            <w:r w:rsidRPr="005E15CD">
              <w:t>Not known</w:t>
            </w:r>
          </w:p>
        </w:tc>
      </w:tr>
      <w:tr w:rsidR="005E15CD" w14:paraId="7BF231DD" w14:textId="77777777" w:rsidTr="000016DE">
        <w:tc>
          <w:tcPr>
            <w:tcW w:w="2521" w:type="dxa"/>
          </w:tcPr>
          <w:p w14:paraId="1385EEA7" w14:textId="14E00D2F" w:rsidR="005E15CD" w:rsidRDefault="005E15CD" w:rsidP="000016DE">
            <w:pPr>
              <w:pStyle w:val="BodyTextSMPC"/>
              <w:spacing w:after="0"/>
              <w:ind w:left="0"/>
              <w:jc w:val="left"/>
            </w:pPr>
            <w:r w:rsidRPr="005E15CD">
              <w:t>Cardiac disorders</w:t>
            </w:r>
          </w:p>
        </w:tc>
        <w:tc>
          <w:tcPr>
            <w:tcW w:w="3001" w:type="dxa"/>
          </w:tcPr>
          <w:p w14:paraId="14213BD6" w14:textId="41574279" w:rsidR="005E15CD" w:rsidRDefault="005E15CD" w:rsidP="000016DE">
            <w:pPr>
              <w:pStyle w:val="BodyTextSMPC"/>
              <w:spacing w:after="0"/>
              <w:ind w:left="0"/>
              <w:jc w:val="left"/>
            </w:pPr>
            <w:r w:rsidRPr="005E15CD">
              <w:t>Cardiac</w:t>
            </w:r>
            <w:r>
              <w:t xml:space="preserve"> </w:t>
            </w:r>
            <w:r w:rsidRPr="005E15CD">
              <w:t>arrhythmia Congestive heart failure</w:t>
            </w:r>
          </w:p>
        </w:tc>
        <w:tc>
          <w:tcPr>
            <w:tcW w:w="2475" w:type="dxa"/>
          </w:tcPr>
          <w:p w14:paraId="5A0138F0" w14:textId="256C86E3" w:rsidR="005E15CD" w:rsidRDefault="005E15CD" w:rsidP="000016DE">
            <w:pPr>
              <w:pStyle w:val="BodyTextSMPC"/>
              <w:spacing w:after="0"/>
              <w:ind w:left="0"/>
              <w:jc w:val="left"/>
            </w:pPr>
            <w:r w:rsidRPr="005E15CD">
              <w:t>Not known</w:t>
            </w:r>
          </w:p>
        </w:tc>
      </w:tr>
      <w:tr w:rsidR="005E15CD" w14:paraId="6C12F927" w14:textId="77777777" w:rsidTr="000016DE">
        <w:tc>
          <w:tcPr>
            <w:tcW w:w="2521" w:type="dxa"/>
          </w:tcPr>
          <w:p w14:paraId="70E8AE74" w14:textId="32E348EA" w:rsidR="005E15CD" w:rsidRDefault="005E15CD" w:rsidP="000016DE">
            <w:pPr>
              <w:pStyle w:val="BodyTextSMPC"/>
              <w:spacing w:after="0"/>
              <w:ind w:left="0"/>
              <w:jc w:val="left"/>
            </w:pPr>
            <w:r w:rsidRPr="005E15CD">
              <w:t>Respiratory, thoracic and mediastinal disorders</w:t>
            </w:r>
          </w:p>
        </w:tc>
        <w:tc>
          <w:tcPr>
            <w:tcW w:w="3001" w:type="dxa"/>
          </w:tcPr>
          <w:p w14:paraId="608D9EC4" w14:textId="77777777" w:rsidR="005E15CD" w:rsidRDefault="005E15CD" w:rsidP="000016DE">
            <w:pPr>
              <w:pStyle w:val="BodyTextSMPC"/>
              <w:spacing w:after="0"/>
              <w:ind w:left="0"/>
              <w:jc w:val="left"/>
            </w:pPr>
            <w:r w:rsidRPr="005E15CD">
              <w:t>Pulmonary</w:t>
            </w:r>
            <w:r>
              <w:t xml:space="preserve"> </w:t>
            </w:r>
            <w:r w:rsidRPr="005E15CD">
              <w:t>oedema</w:t>
            </w:r>
          </w:p>
          <w:p w14:paraId="297989E2" w14:textId="3B2A4B0A" w:rsidR="005E15CD" w:rsidRDefault="005E15CD" w:rsidP="000016DE">
            <w:pPr>
              <w:pStyle w:val="BodyTextSMPC"/>
              <w:spacing w:after="0"/>
              <w:ind w:left="0"/>
              <w:jc w:val="left"/>
            </w:pPr>
            <w:r w:rsidRPr="005E15CD">
              <w:t>Rhinitis</w:t>
            </w:r>
          </w:p>
        </w:tc>
        <w:tc>
          <w:tcPr>
            <w:tcW w:w="2475" w:type="dxa"/>
          </w:tcPr>
          <w:p w14:paraId="36AB7E24" w14:textId="4F7F73CD" w:rsidR="005E15CD" w:rsidRDefault="005E15CD" w:rsidP="000016DE">
            <w:pPr>
              <w:pStyle w:val="BodyTextSMPC"/>
              <w:spacing w:after="0"/>
              <w:ind w:left="0"/>
              <w:jc w:val="left"/>
            </w:pPr>
            <w:r w:rsidRPr="005E15CD">
              <w:t>Not known</w:t>
            </w:r>
          </w:p>
        </w:tc>
      </w:tr>
      <w:tr w:rsidR="005E15CD" w14:paraId="6E4D4FAA" w14:textId="77777777" w:rsidTr="000016DE">
        <w:tc>
          <w:tcPr>
            <w:tcW w:w="2521" w:type="dxa"/>
          </w:tcPr>
          <w:p w14:paraId="7B583482" w14:textId="27596CFF" w:rsidR="005E15CD" w:rsidRDefault="005E15CD" w:rsidP="000016DE">
            <w:pPr>
              <w:pStyle w:val="BodyTextSMPC"/>
              <w:spacing w:after="0"/>
              <w:ind w:left="0"/>
              <w:jc w:val="left"/>
            </w:pPr>
            <w:r w:rsidRPr="005E15CD">
              <w:t>Gastrointestinal disorders</w:t>
            </w:r>
          </w:p>
        </w:tc>
        <w:tc>
          <w:tcPr>
            <w:tcW w:w="3001" w:type="dxa"/>
          </w:tcPr>
          <w:p w14:paraId="5D76FD2D" w14:textId="77777777" w:rsidR="005E15CD" w:rsidRDefault="005E15CD" w:rsidP="000016DE">
            <w:pPr>
              <w:pStyle w:val="BodyTextSMPC"/>
              <w:spacing w:after="0"/>
              <w:ind w:left="0"/>
              <w:jc w:val="left"/>
            </w:pPr>
            <w:r w:rsidRPr="005E15CD">
              <w:t xml:space="preserve">Mouth dry </w:t>
            </w:r>
          </w:p>
          <w:p w14:paraId="5A78E345" w14:textId="77777777" w:rsidR="005E15CD" w:rsidRDefault="005E15CD" w:rsidP="000016DE">
            <w:pPr>
              <w:pStyle w:val="BodyTextSMPC"/>
              <w:spacing w:after="0"/>
              <w:ind w:left="0"/>
              <w:jc w:val="left"/>
            </w:pPr>
            <w:r w:rsidRPr="005E15CD">
              <w:t xml:space="preserve">Thirst </w:t>
            </w:r>
          </w:p>
          <w:p w14:paraId="096E1EC2" w14:textId="77777777" w:rsidR="005E15CD" w:rsidRDefault="005E15CD" w:rsidP="000016DE">
            <w:pPr>
              <w:pStyle w:val="BodyTextSMPC"/>
              <w:spacing w:after="0"/>
              <w:ind w:left="0"/>
              <w:jc w:val="left"/>
            </w:pPr>
            <w:r w:rsidRPr="005E15CD">
              <w:t xml:space="preserve">Nausea </w:t>
            </w:r>
          </w:p>
          <w:p w14:paraId="01E35E75" w14:textId="6AB3A92D" w:rsidR="005E15CD" w:rsidRDefault="005E15CD" w:rsidP="000016DE">
            <w:pPr>
              <w:pStyle w:val="BodyTextSMPC"/>
              <w:spacing w:after="0"/>
              <w:ind w:left="0"/>
              <w:jc w:val="left"/>
            </w:pPr>
            <w:r w:rsidRPr="005E15CD">
              <w:t>Vomiting</w:t>
            </w:r>
          </w:p>
        </w:tc>
        <w:tc>
          <w:tcPr>
            <w:tcW w:w="2475" w:type="dxa"/>
          </w:tcPr>
          <w:p w14:paraId="0AAB7251" w14:textId="678A684C" w:rsidR="005E15CD" w:rsidRDefault="005E15CD" w:rsidP="000016DE">
            <w:pPr>
              <w:pStyle w:val="BodyTextSMPC"/>
              <w:spacing w:after="0"/>
              <w:ind w:left="0"/>
              <w:jc w:val="left"/>
            </w:pPr>
            <w:r w:rsidRPr="005E15CD">
              <w:t>Not known</w:t>
            </w:r>
          </w:p>
        </w:tc>
      </w:tr>
      <w:tr w:rsidR="005E15CD" w14:paraId="42375984" w14:textId="77777777" w:rsidTr="000016DE">
        <w:tc>
          <w:tcPr>
            <w:tcW w:w="2521" w:type="dxa"/>
          </w:tcPr>
          <w:p w14:paraId="0F69347F" w14:textId="1BEFE75B" w:rsidR="005E15CD" w:rsidRDefault="005E15CD" w:rsidP="000016DE">
            <w:pPr>
              <w:pStyle w:val="BodyTextSMPC"/>
              <w:spacing w:after="0"/>
              <w:ind w:left="0"/>
              <w:jc w:val="left"/>
            </w:pPr>
            <w:r w:rsidRPr="005E15CD">
              <w:t>Skin and subcutaneous tissue disorders</w:t>
            </w:r>
          </w:p>
        </w:tc>
        <w:tc>
          <w:tcPr>
            <w:tcW w:w="3001" w:type="dxa"/>
          </w:tcPr>
          <w:p w14:paraId="2C3A7F9E" w14:textId="77777777" w:rsidR="005E15CD" w:rsidRDefault="005E15CD" w:rsidP="000016DE">
            <w:pPr>
              <w:pStyle w:val="BodyTextSMPC"/>
              <w:spacing w:after="0"/>
              <w:ind w:left="0"/>
              <w:jc w:val="left"/>
            </w:pPr>
            <w:r w:rsidRPr="005E15CD">
              <w:t xml:space="preserve">Skin necrosis </w:t>
            </w:r>
          </w:p>
          <w:p w14:paraId="520FB8B6" w14:textId="27095625" w:rsidR="005E15CD" w:rsidRDefault="005E15CD" w:rsidP="000016DE">
            <w:pPr>
              <w:pStyle w:val="BodyTextSMPC"/>
              <w:spacing w:after="0"/>
              <w:ind w:left="0"/>
              <w:jc w:val="left"/>
            </w:pPr>
            <w:r w:rsidRPr="005E15CD">
              <w:t>Urticaria</w:t>
            </w:r>
          </w:p>
        </w:tc>
        <w:tc>
          <w:tcPr>
            <w:tcW w:w="2475" w:type="dxa"/>
          </w:tcPr>
          <w:p w14:paraId="402E1062" w14:textId="43D009DF" w:rsidR="005E15CD" w:rsidRDefault="005E15CD" w:rsidP="000016DE">
            <w:pPr>
              <w:pStyle w:val="BodyTextSMPC"/>
              <w:spacing w:after="0"/>
              <w:ind w:left="0"/>
              <w:jc w:val="left"/>
            </w:pPr>
            <w:r w:rsidRPr="005E15CD">
              <w:t>Not known</w:t>
            </w:r>
          </w:p>
        </w:tc>
      </w:tr>
      <w:tr w:rsidR="005E15CD" w14:paraId="79A6EF77" w14:textId="77777777" w:rsidTr="000016DE">
        <w:tc>
          <w:tcPr>
            <w:tcW w:w="2521" w:type="dxa"/>
          </w:tcPr>
          <w:p w14:paraId="79C1A251" w14:textId="6BC3FF99" w:rsidR="005E15CD" w:rsidRDefault="000016DE" w:rsidP="000016DE">
            <w:pPr>
              <w:pStyle w:val="BodyTextSMPC"/>
              <w:spacing w:after="0"/>
              <w:ind w:left="0"/>
              <w:jc w:val="left"/>
            </w:pPr>
            <w:r w:rsidRPr="000016DE">
              <w:t>Musculoskeletal and connective tissue disorders</w:t>
            </w:r>
          </w:p>
        </w:tc>
        <w:tc>
          <w:tcPr>
            <w:tcW w:w="3001" w:type="dxa"/>
          </w:tcPr>
          <w:p w14:paraId="147D0187" w14:textId="237B252A" w:rsidR="005E15CD" w:rsidRDefault="000016DE" w:rsidP="000016DE">
            <w:pPr>
              <w:pStyle w:val="BodyTextSMPC"/>
              <w:spacing w:after="0"/>
              <w:ind w:left="0"/>
              <w:jc w:val="left"/>
            </w:pPr>
            <w:r w:rsidRPr="000016DE">
              <w:t>Cramps</w:t>
            </w:r>
          </w:p>
        </w:tc>
        <w:tc>
          <w:tcPr>
            <w:tcW w:w="2475" w:type="dxa"/>
          </w:tcPr>
          <w:p w14:paraId="1AB05483" w14:textId="3C998684" w:rsidR="005E15CD" w:rsidRDefault="005E15CD" w:rsidP="000016DE">
            <w:pPr>
              <w:pStyle w:val="BodyTextSMPC"/>
              <w:spacing w:after="0"/>
              <w:ind w:left="0"/>
              <w:jc w:val="left"/>
            </w:pPr>
            <w:r w:rsidRPr="005E15CD">
              <w:t>Not known</w:t>
            </w:r>
          </w:p>
        </w:tc>
      </w:tr>
      <w:tr w:rsidR="005E15CD" w14:paraId="06D1812F" w14:textId="77777777" w:rsidTr="000016DE">
        <w:tc>
          <w:tcPr>
            <w:tcW w:w="2521" w:type="dxa"/>
          </w:tcPr>
          <w:p w14:paraId="01A351CD" w14:textId="349976FB" w:rsidR="005E15CD" w:rsidRDefault="000016DE" w:rsidP="000016DE">
            <w:pPr>
              <w:pStyle w:val="BodyTextSMPC"/>
              <w:spacing w:after="0"/>
              <w:ind w:left="0"/>
              <w:jc w:val="left"/>
            </w:pPr>
            <w:r w:rsidRPr="000016DE">
              <w:t>Renal and urinary disorders</w:t>
            </w:r>
          </w:p>
        </w:tc>
        <w:tc>
          <w:tcPr>
            <w:tcW w:w="3001" w:type="dxa"/>
          </w:tcPr>
          <w:p w14:paraId="62BA9BAE" w14:textId="77777777" w:rsidR="000016DE" w:rsidRDefault="000016DE" w:rsidP="000016DE">
            <w:pPr>
              <w:pStyle w:val="BodyTextSMPC"/>
              <w:spacing w:after="0"/>
              <w:ind w:left="0"/>
              <w:jc w:val="left"/>
            </w:pPr>
            <w:r>
              <w:t xml:space="preserve">Excessive diuresis </w:t>
            </w:r>
          </w:p>
          <w:p w14:paraId="313EC343" w14:textId="77777777" w:rsidR="000016DE" w:rsidRDefault="000016DE" w:rsidP="000016DE">
            <w:pPr>
              <w:pStyle w:val="BodyTextSMPC"/>
              <w:spacing w:after="0"/>
              <w:ind w:left="0"/>
              <w:jc w:val="left"/>
            </w:pPr>
            <w:r>
              <w:t xml:space="preserve">Nephrosis osmotic </w:t>
            </w:r>
          </w:p>
          <w:p w14:paraId="5297E69E" w14:textId="77777777" w:rsidR="000016DE" w:rsidRDefault="000016DE" w:rsidP="000016DE">
            <w:pPr>
              <w:pStyle w:val="BodyTextSMPC"/>
              <w:spacing w:after="0"/>
              <w:ind w:left="0"/>
              <w:jc w:val="left"/>
            </w:pPr>
            <w:r>
              <w:t xml:space="preserve">Urinary retention </w:t>
            </w:r>
          </w:p>
          <w:p w14:paraId="7EE34F62" w14:textId="77777777" w:rsidR="000016DE" w:rsidRDefault="000016DE" w:rsidP="000016DE">
            <w:pPr>
              <w:pStyle w:val="BodyTextSMPC"/>
              <w:spacing w:after="0"/>
              <w:ind w:left="0"/>
              <w:jc w:val="left"/>
            </w:pPr>
            <w:r>
              <w:t xml:space="preserve">Acute renal failure </w:t>
            </w:r>
          </w:p>
          <w:p w14:paraId="085C3AEE" w14:textId="28772C18" w:rsidR="000016DE" w:rsidRDefault="000016DE" w:rsidP="000016DE">
            <w:pPr>
              <w:pStyle w:val="BodyTextSMPC"/>
              <w:spacing w:after="0"/>
              <w:ind w:left="0"/>
              <w:jc w:val="left"/>
            </w:pPr>
            <w:r>
              <w:t>Azotemia</w:t>
            </w:r>
          </w:p>
          <w:p w14:paraId="744ADBA2" w14:textId="77777777" w:rsidR="000016DE" w:rsidRDefault="000016DE" w:rsidP="000016DE">
            <w:pPr>
              <w:pStyle w:val="BodyTextSMPC"/>
              <w:spacing w:after="0"/>
              <w:ind w:left="0"/>
              <w:jc w:val="left"/>
            </w:pPr>
            <w:r>
              <w:t xml:space="preserve">Anuria </w:t>
            </w:r>
          </w:p>
          <w:p w14:paraId="758200E2" w14:textId="77777777" w:rsidR="000016DE" w:rsidRDefault="000016DE" w:rsidP="000016DE">
            <w:pPr>
              <w:pStyle w:val="BodyTextSMPC"/>
              <w:spacing w:after="0"/>
              <w:ind w:left="0"/>
              <w:jc w:val="left"/>
            </w:pPr>
            <w:r>
              <w:t xml:space="preserve">Oliguria </w:t>
            </w:r>
          </w:p>
          <w:p w14:paraId="7185DAF8" w14:textId="76D8C81D" w:rsidR="005E15CD" w:rsidRDefault="000016DE" w:rsidP="000016DE">
            <w:pPr>
              <w:pStyle w:val="BodyTextSMPC"/>
              <w:spacing w:after="0"/>
              <w:ind w:left="0"/>
              <w:jc w:val="left"/>
            </w:pPr>
            <w:r>
              <w:t>Polyuria</w:t>
            </w:r>
          </w:p>
        </w:tc>
        <w:tc>
          <w:tcPr>
            <w:tcW w:w="2475" w:type="dxa"/>
          </w:tcPr>
          <w:p w14:paraId="372E5076" w14:textId="68CA400E" w:rsidR="005E15CD" w:rsidRDefault="005E15CD" w:rsidP="000016DE">
            <w:pPr>
              <w:pStyle w:val="BodyTextSMPC"/>
              <w:spacing w:after="0"/>
              <w:ind w:left="0"/>
              <w:jc w:val="left"/>
            </w:pPr>
            <w:r w:rsidRPr="005E15CD">
              <w:t>Not known</w:t>
            </w:r>
          </w:p>
        </w:tc>
      </w:tr>
      <w:tr w:rsidR="005E15CD" w14:paraId="363FC3E0" w14:textId="77777777" w:rsidTr="000016DE">
        <w:tc>
          <w:tcPr>
            <w:tcW w:w="2521" w:type="dxa"/>
          </w:tcPr>
          <w:p w14:paraId="3CAD237B" w14:textId="256206EB" w:rsidR="005E15CD" w:rsidRDefault="000016DE" w:rsidP="000016DE">
            <w:pPr>
              <w:pStyle w:val="BodyTextSMPC"/>
              <w:spacing w:after="0"/>
              <w:ind w:left="0"/>
              <w:jc w:val="left"/>
            </w:pPr>
            <w:r w:rsidRPr="000016DE">
              <w:t>General disorders and administration site conditions</w:t>
            </w:r>
          </w:p>
        </w:tc>
        <w:tc>
          <w:tcPr>
            <w:tcW w:w="3001" w:type="dxa"/>
          </w:tcPr>
          <w:p w14:paraId="22624398" w14:textId="77777777" w:rsidR="000016DE" w:rsidRDefault="000016DE" w:rsidP="000016DE">
            <w:pPr>
              <w:pStyle w:val="BodyTextSMPC"/>
              <w:spacing w:after="0"/>
              <w:ind w:left="0"/>
              <w:jc w:val="left"/>
            </w:pPr>
            <w:r>
              <w:t>Chills</w:t>
            </w:r>
          </w:p>
          <w:p w14:paraId="2EC9C693" w14:textId="77777777" w:rsidR="005E15CD" w:rsidRDefault="000016DE" w:rsidP="000016DE">
            <w:pPr>
              <w:pStyle w:val="BodyTextSMPC"/>
              <w:spacing w:after="0"/>
              <w:ind w:left="0"/>
              <w:jc w:val="left"/>
            </w:pPr>
            <w:r>
              <w:t>Chest pain (angina-like chest pain)</w:t>
            </w:r>
          </w:p>
          <w:p w14:paraId="395534F6" w14:textId="77777777" w:rsidR="000016DE" w:rsidRDefault="000016DE" w:rsidP="000016DE">
            <w:pPr>
              <w:pStyle w:val="BodyTextSMPC"/>
              <w:spacing w:after="0"/>
              <w:ind w:left="0"/>
              <w:jc w:val="left"/>
            </w:pPr>
            <w:r>
              <w:t>Fever</w:t>
            </w:r>
          </w:p>
          <w:p w14:paraId="14DD9E48" w14:textId="77777777" w:rsidR="000016DE" w:rsidRDefault="000016DE" w:rsidP="000016DE">
            <w:pPr>
              <w:pStyle w:val="BodyTextSMPC"/>
              <w:spacing w:after="0"/>
              <w:ind w:left="0"/>
              <w:jc w:val="left"/>
            </w:pPr>
            <w:r>
              <w:t>Asthenia</w:t>
            </w:r>
          </w:p>
          <w:p w14:paraId="150DECA0" w14:textId="77777777" w:rsidR="000016DE" w:rsidRDefault="000016DE" w:rsidP="000016DE">
            <w:pPr>
              <w:pStyle w:val="BodyTextSMPC"/>
              <w:spacing w:after="0"/>
              <w:ind w:left="0"/>
              <w:jc w:val="left"/>
            </w:pPr>
            <w:r>
              <w:t>Malaise</w:t>
            </w:r>
          </w:p>
          <w:p w14:paraId="523B8001" w14:textId="77777777" w:rsidR="000016DE" w:rsidRDefault="000016DE" w:rsidP="000016DE">
            <w:pPr>
              <w:pStyle w:val="BodyTextSMPC"/>
              <w:spacing w:after="0"/>
              <w:ind w:left="0"/>
              <w:jc w:val="left"/>
            </w:pPr>
            <w:r>
              <w:t>Infusion site reactions including</w:t>
            </w:r>
          </w:p>
          <w:p w14:paraId="4FAA83F3" w14:textId="04AA2706" w:rsidR="000016DE" w:rsidRDefault="000016DE" w:rsidP="000016DE">
            <w:pPr>
              <w:pStyle w:val="BodyTextSMPC"/>
              <w:numPr>
                <w:ilvl w:val="0"/>
                <w:numId w:val="18"/>
              </w:numPr>
              <w:spacing w:after="0"/>
              <w:ind w:left="398" w:hanging="284"/>
              <w:jc w:val="left"/>
            </w:pPr>
            <w:r>
              <w:lastRenderedPageBreak/>
              <w:t>infusion thrombophlebitis</w:t>
            </w:r>
          </w:p>
          <w:p w14:paraId="5B94D618" w14:textId="542A9E79" w:rsidR="000016DE" w:rsidRDefault="000016DE" w:rsidP="000016DE">
            <w:pPr>
              <w:pStyle w:val="BodyTextSMPC"/>
              <w:numPr>
                <w:ilvl w:val="0"/>
                <w:numId w:val="18"/>
              </w:numPr>
              <w:spacing w:after="0"/>
              <w:ind w:left="398" w:hanging="284"/>
              <w:jc w:val="left"/>
            </w:pPr>
            <w:r>
              <w:t>infusion site inflammation</w:t>
            </w:r>
          </w:p>
          <w:p w14:paraId="77E6483B" w14:textId="7B6ED06D" w:rsidR="000016DE" w:rsidRDefault="000016DE" w:rsidP="000016DE">
            <w:pPr>
              <w:pStyle w:val="BodyTextSMPC"/>
              <w:numPr>
                <w:ilvl w:val="0"/>
                <w:numId w:val="18"/>
              </w:numPr>
              <w:spacing w:after="0"/>
              <w:ind w:left="398" w:hanging="284"/>
              <w:jc w:val="left"/>
            </w:pPr>
            <w:r>
              <w:t>infusion site pain</w:t>
            </w:r>
          </w:p>
          <w:p w14:paraId="586E06C1" w14:textId="38EEB2FB" w:rsidR="000016DE" w:rsidRDefault="000016DE" w:rsidP="000016DE">
            <w:pPr>
              <w:pStyle w:val="BodyTextSMPC"/>
              <w:numPr>
                <w:ilvl w:val="0"/>
                <w:numId w:val="18"/>
              </w:numPr>
              <w:spacing w:after="0"/>
              <w:ind w:left="398" w:hanging="284"/>
              <w:jc w:val="left"/>
            </w:pPr>
            <w:r>
              <w:t>infusion site rash</w:t>
            </w:r>
          </w:p>
          <w:p w14:paraId="1005F59B" w14:textId="30FB41BB" w:rsidR="000016DE" w:rsidRDefault="000016DE" w:rsidP="000016DE">
            <w:pPr>
              <w:pStyle w:val="BodyTextSMPC"/>
              <w:numPr>
                <w:ilvl w:val="0"/>
                <w:numId w:val="18"/>
              </w:numPr>
              <w:spacing w:after="0"/>
              <w:ind w:left="398" w:hanging="284"/>
              <w:jc w:val="left"/>
            </w:pPr>
            <w:r>
              <w:t>infusion site erythema, infusion site pruritus</w:t>
            </w:r>
          </w:p>
          <w:p w14:paraId="4FABE677" w14:textId="7924DA5B" w:rsidR="000016DE" w:rsidRDefault="000016DE" w:rsidP="000016DE">
            <w:pPr>
              <w:pStyle w:val="BodyTextSMPC"/>
              <w:numPr>
                <w:ilvl w:val="0"/>
                <w:numId w:val="18"/>
              </w:numPr>
              <w:spacing w:after="0"/>
              <w:ind w:left="398" w:hanging="284"/>
              <w:jc w:val="left"/>
            </w:pPr>
            <w:r>
              <w:t>infusion site pruritus</w:t>
            </w:r>
          </w:p>
          <w:p w14:paraId="5936ED2A" w14:textId="10B5550D" w:rsidR="000016DE" w:rsidRDefault="000016DE" w:rsidP="000016DE">
            <w:pPr>
              <w:pStyle w:val="BodyTextSMPC"/>
              <w:spacing w:after="0"/>
              <w:ind w:left="0"/>
              <w:jc w:val="left"/>
            </w:pPr>
            <w:r>
              <w:t>Compartment syndrome (associated with extravasation and swelling at the injection site)</w:t>
            </w:r>
          </w:p>
        </w:tc>
        <w:tc>
          <w:tcPr>
            <w:tcW w:w="2475" w:type="dxa"/>
          </w:tcPr>
          <w:p w14:paraId="2B35490A" w14:textId="32084B94" w:rsidR="005E15CD" w:rsidRDefault="005E15CD" w:rsidP="000016DE">
            <w:pPr>
              <w:pStyle w:val="BodyTextSMPC"/>
              <w:spacing w:after="0"/>
              <w:ind w:left="0"/>
              <w:jc w:val="left"/>
            </w:pPr>
            <w:r w:rsidRPr="005E15CD">
              <w:lastRenderedPageBreak/>
              <w:t>Not known</w:t>
            </w:r>
          </w:p>
        </w:tc>
      </w:tr>
    </w:tbl>
    <w:p w14:paraId="4DBBD166" w14:textId="77777777" w:rsidR="00C80549" w:rsidRDefault="00C80549" w:rsidP="00C80549">
      <w:pPr>
        <w:pStyle w:val="BodyTextSMPC"/>
      </w:pPr>
    </w:p>
    <w:p w14:paraId="558D11DF" w14:textId="77777777" w:rsidR="000016DE" w:rsidRPr="000016DE" w:rsidRDefault="000016DE" w:rsidP="000016DE">
      <w:pPr>
        <w:pStyle w:val="BodyTextSMPC"/>
        <w:rPr>
          <w:u w:val="single"/>
        </w:rPr>
      </w:pPr>
      <w:r w:rsidRPr="000016DE">
        <w:rPr>
          <w:u w:val="single"/>
        </w:rPr>
        <w:t>Other adverse reactions</w:t>
      </w:r>
    </w:p>
    <w:p w14:paraId="0CA771BE" w14:textId="56438960" w:rsidR="000016DE" w:rsidRPr="00C80549" w:rsidRDefault="000016DE" w:rsidP="000016DE">
      <w:pPr>
        <w:pStyle w:val="BodyTextSMPC"/>
      </w:pPr>
      <w:r>
        <w:t>Severe anaphylaxis with cardiac arrest, and fatal outcome.</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124FEA26" w14:textId="77777777" w:rsidR="00F15973" w:rsidRDefault="00F15973" w:rsidP="00F15973">
      <w:pPr>
        <w:pStyle w:val="BodyTextSMPC"/>
      </w:pPr>
      <w:r>
        <w:t>Signs and symptoms of overdose with mannitol may include acute renal failure, electrolytes imbalance, hypervolaemia, CNS toxicity.</w:t>
      </w:r>
    </w:p>
    <w:p w14:paraId="21F5F2D4" w14:textId="6C5A3216" w:rsidR="00F15973" w:rsidRDefault="00F15973" w:rsidP="00F15973">
      <w:pPr>
        <w:pStyle w:val="BodyTextSMPC"/>
      </w:pPr>
      <w:r>
        <w:t xml:space="preserve">Prolonged administration or rapid infusion of large volumes of hyperosmotic solutions may results in circulatory overload and acidosis. Headache, nausea and shivering without temperature change may </w:t>
      </w:r>
      <w:r>
        <w:lastRenderedPageBreak/>
        <w:t>represent initial signs/symptoms. Confusion, lethargy, convulsions, stupor and coma may follow.</w:t>
      </w:r>
    </w:p>
    <w:p w14:paraId="73716064" w14:textId="77777777" w:rsidR="00F15973" w:rsidRDefault="00F15973" w:rsidP="00F15973">
      <w:pPr>
        <w:pStyle w:val="BodyTextSMPC"/>
      </w:pPr>
      <w:r>
        <w:t>In case of suspected overdose, treatment with mannitol should be stopped immediately.</w:t>
      </w:r>
    </w:p>
    <w:p w14:paraId="779748E9" w14:textId="5F8BD111" w:rsidR="00227FD4" w:rsidRPr="008F5678" w:rsidRDefault="00F15973" w:rsidP="00F15973">
      <w:pPr>
        <w:pStyle w:val="BodyTextSMPC"/>
      </w:pPr>
      <w:r>
        <w:t>Management is symptomatic and supportive, with monitoring of fluid and electrolyte balance. Mannitol is dialyzable. Haemodialysis may be helpful</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3C825DD" w14:textId="77777777" w:rsidR="00B206BC" w:rsidRDefault="00000000" w:rsidP="00B206BC">
      <w:pPr>
        <w:pStyle w:val="BodyTextSMPC"/>
      </w:pPr>
      <w:r w:rsidRPr="008F5678">
        <w:t xml:space="preserve">Pharmacotherapeutic </w:t>
      </w:r>
      <w:r w:rsidR="00B206BC">
        <w:t>group: “Solutions producing osmotic diuresis”, ATC code: “B05BC01”</w:t>
      </w:r>
    </w:p>
    <w:p w14:paraId="10616C6D" w14:textId="77777777" w:rsidR="00B206BC" w:rsidRDefault="00B206BC" w:rsidP="00B206BC">
      <w:pPr>
        <w:pStyle w:val="BodyTextSMPC"/>
      </w:pPr>
      <w:r>
        <w:t>Mannitol, a carbohydrate, is confined to the extracellular compartment. It has an osmotic effect which causes fluid to pass from the intracellular to the extracellular compartment.</w:t>
      </w:r>
    </w:p>
    <w:p w14:paraId="04893C9C" w14:textId="77777777" w:rsidR="00B206BC" w:rsidRDefault="00B206BC" w:rsidP="00B206BC">
      <w:pPr>
        <w:pStyle w:val="BodyTextSMPC"/>
      </w:pPr>
      <w:r>
        <w:t>Mannitol is freely filterable at the kidney glomerulus and less than 10% is reabsorbed back from the kidney tubule. Confined to the kidney tubules, mannitol exerts an osmotic effect which prevents fluid reabsorption from the glomerular filtrate and produces diuresis. It thereby promotes urine flow in oliguria/anuria or in situations where the patient is at risk of onset of acute renal failure. Mannitol also increases electrolyte excretion, especially sodium, potassium and chloride.</w:t>
      </w:r>
    </w:p>
    <w:p w14:paraId="1FE6EA31" w14:textId="77777777" w:rsidR="00B206BC" w:rsidRDefault="00B206BC" w:rsidP="00B206BC">
      <w:pPr>
        <w:pStyle w:val="BodyTextSMPC"/>
      </w:pPr>
      <w:r>
        <w:t>Excretion of renally excreted toxic substances such as aspirin and barbiturates is also increased.</w:t>
      </w:r>
    </w:p>
    <w:p w14:paraId="78B31225" w14:textId="77777777" w:rsidR="00B206BC" w:rsidRDefault="00B206BC" w:rsidP="00B206BC">
      <w:pPr>
        <w:pStyle w:val="BodyTextSMPC"/>
      </w:pPr>
      <w:r>
        <w:t>Mannitol does not penetrate the blood-brain barrier under usual circumstances. Confined to the plasma, mannitol exerts an osmotic pressure, causing fluid to leave the brain tissue, and brain volume and intracranial pressure to be reduced.</w:t>
      </w:r>
    </w:p>
    <w:p w14:paraId="2F059951" w14:textId="77A7D817" w:rsidR="00227FD4" w:rsidRDefault="00B206BC" w:rsidP="00B206BC">
      <w:pPr>
        <w:pStyle w:val="BodyTextSMPC"/>
      </w:pPr>
      <w:r>
        <w:t>Mannitol does not penetrate the eye. Mannitol promotes excretion of aqueous humour and thereby reduces intraocular pressure</w:t>
      </w:r>
      <w:r w:rsidRPr="008F5678">
        <w:t xml:space="preserve">. </w:t>
      </w:r>
    </w:p>
    <w:p w14:paraId="3A741E47" w14:textId="77777777" w:rsidR="00B206BC" w:rsidRPr="008F5678" w:rsidRDefault="00B206BC" w:rsidP="00B206BC">
      <w:pPr>
        <w:pStyle w:val="BodyTextSMPC"/>
      </w:pPr>
    </w:p>
    <w:p w14:paraId="04D77DAA" w14:textId="7BED606D" w:rsidR="00227FD4" w:rsidRPr="008F5678" w:rsidRDefault="00000000" w:rsidP="00671E86">
      <w:pPr>
        <w:pStyle w:val="SubHeafingSMPC"/>
      </w:pPr>
      <w:r w:rsidRPr="008F5678">
        <w:lastRenderedPageBreak/>
        <w:t xml:space="preserve">Pharmacokinetic properties </w:t>
      </w:r>
    </w:p>
    <w:p w14:paraId="492AD855" w14:textId="036BA6AA" w:rsidR="00227FD4" w:rsidRPr="008F5678" w:rsidRDefault="00B206BC" w:rsidP="00B206BC">
      <w:pPr>
        <w:pStyle w:val="BodyTextSMPC"/>
      </w:pPr>
      <w:r>
        <w:t>When administered intravenously, mannitol is eliminated largely unmetabolised through the glomeruli. It is freely filtered by the glomeruli, with less than 10% tubular reabsorption and is not secreted by tubular cells. The elimination half life in adults is approximately 2 hours, longer where renal failure is present. 80% of an intravenous dose is excreted unchanged within 3 hours</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338351DA" w:rsidR="00227FD4" w:rsidRPr="008F5678" w:rsidRDefault="002533AA" w:rsidP="00671E86">
      <w:pPr>
        <w:pStyle w:val="BodyTextSMPC"/>
      </w:pPr>
      <w:r w:rsidRPr="002533AA">
        <w:t>The preclinical safety assessment of mannitol in animals is not relevant as mannitol is a substance with well established use in patients and is covered by appropriate pharmacopoeial references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47EBA4CD" w14:textId="7E20B5E9" w:rsidR="003B6D60" w:rsidRDefault="003B6D60" w:rsidP="003B6D60">
      <w:pPr>
        <w:pStyle w:val="BodyTextSMPC"/>
      </w:pPr>
      <w:r>
        <w:t>Additives may be incompatible with Mannitol Solution for infusion.</w:t>
      </w:r>
    </w:p>
    <w:p w14:paraId="361E21BF" w14:textId="77777777" w:rsidR="003B6D60" w:rsidRDefault="003B6D60" w:rsidP="003B6D60">
      <w:pPr>
        <w:pStyle w:val="BodyTextSMPC"/>
      </w:pPr>
      <w:r>
        <w:t>Incompatibility of the medicinal product to be added with the solution in the Viaflo container must be assessed before addition.</w:t>
      </w:r>
    </w:p>
    <w:p w14:paraId="3D015BA0" w14:textId="77777777" w:rsidR="003B6D60" w:rsidRDefault="003B6D60" w:rsidP="003B6D60">
      <w:pPr>
        <w:pStyle w:val="BodyTextSMPC"/>
      </w:pPr>
      <w:r>
        <w:t>Before adding a medicinal product, verify it is soluble and stable in water at the pH of the mannitol solution (4.5 to 7.0)</w:t>
      </w:r>
    </w:p>
    <w:p w14:paraId="7824EEA6" w14:textId="376D1D12" w:rsidR="003B6D60" w:rsidRDefault="003B6D60" w:rsidP="003B6D60">
      <w:pPr>
        <w:pStyle w:val="BodyTextSMPC"/>
      </w:pPr>
      <w:r>
        <w:t>Mannitol</w:t>
      </w:r>
      <w:r w:rsidR="00AB55DA">
        <w:t xml:space="preserve"> </w:t>
      </w:r>
      <w:r>
        <w:t>Solution for Infusion should not be administered simultaneously with, before, or after administration of blood through the same infusion equipment, due to risk of pseudoagglutination. See section 4.4.</w:t>
      </w:r>
    </w:p>
    <w:p w14:paraId="3BE45B3A" w14:textId="77777777" w:rsidR="003B6D60" w:rsidRDefault="003B6D60" w:rsidP="003B6D60">
      <w:pPr>
        <w:pStyle w:val="BodyTextSMPC"/>
      </w:pPr>
      <w:r>
        <w:t>The Instructions for Use of the medicinal product to be added must be consulted.</w:t>
      </w:r>
    </w:p>
    <w:p w14:paraId="428CA2C0" w14:textId="77777777" w:rsidR="003B6D60" w:rsidRDefault="003B6D60" w:rsidP="003B6D60">
      <w:pPr>
        <w:pStyle w:val="BodyTextSMPC"/>
      </w:pPr>
      <w:r>
        <w:t>As an example cefepime, imipenem, cilastin and filgrastim are incompatible with mannitol solutions, but this list is not exhaustive. In the absence of compatibility studies, this medicinal product must not be mixed with other medicinal products.</w:t>
      </w:r>
    </w:p>
    <w:p w14:paraId="2854C958" w14:textId="5B959318" w:rsidR="00227FD4" w:rsidRPr="008F5678" w:rsidRDefault="003B6D60" w:rsidP="003B6D60">
      <w:pPr>
        <w:pStyle w:val="BodyTextSMPC"/>
      </w:pPr>
      <w:r>
        <w:lastRenderedPageBreak/>
        <w:t>The addition of Potassium or Sodium Chloride to mannitol may cause precipitation of mannitol</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F6A7A" w14:textId="77777777" w:rsidR="00335937" w:rsidRDefault="00335937" w:rsidP="008F5678">
      <w:pPr>
        <w:spacing w:line="240" w:lineRule="auto"/>
      </w:pPr>
      <w:r>
        <w:separator/>
      </w:r>
    </w:p>
  </w:endnote>
  <w:endnote w:type="continuationSeparator" w:id="0">
    <w:p w14:paraId="5CEE22E1" w14:textId="77777777" w:rsidR="00335937" w:rsidRDefault="00335937"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8D17319" w:rsidR="008F5678" w:rsidRPr="00614D87" w:rsidRDefault="008F5678" w:rsidP="008F5678">
    <w:pPr>
      <w:rPr>
        <w:rFonts w:ascii="Times New Roman" w:hAnsi="Times New Roman" w:cs="Times New Roman"/>
        <w:sz w:val="16"/>
        <w:szCs w:val="16"/>
      </w:rPr>
    </w:pPr>
    <w:r w:rsidRPr="00614D87">
      <w:rPr>
        <w:rFonts w:ascii="Times New Roman" w:eastAsia="Times New Roman" w:hAnsi="Times New Roman" w:cs="Times New Roman"/>
        <w:sz w:val="16"/>
        <w:szCs w:val="16"/>
        <w:vertAlign w:val="superscript"/>
      </w:rPr>
      <w:t xml:space="preserve">1 </w:t>
    </w:r>
    <w:r w:rsidRPr="00614D87">
      <w:rPr>
        <w:rFonts w:ascii="Times New Roman" w:hAnsi="Times New Roman" w:cs="Times New Roman"/>
        <w:sz w:val="16"/>
        <w:szCs w:val="16"/>
      </w:rPr>
      <w:t>Ref:</w:t>
    </w:r>
    <w:r w:rsidR="000130AD" w:rsidRPr="00614D87">
      <w:rPr>
        <w:rFonts w:ascii="Times New Roman" w:hAnsi="Times New Roman" w:cs="Times New Roman"/>
        <w:sz w:val="16"/>
        <w:szCs w:val="16"/>
      </w:rPr>
      <w:t xml:space="preserve">Manitol 10% Solution </w:t>
    </w:r>
    <w:r w:rsidR="000130AD" w:rsidRPr="00614D87">
      <w:rPr>
        <w:rFonts w:ascii="Times New Roman" w:hAnsi="Times New Roman" w:cs="Times New Roman"/>
        <w:sz w:val="16"/>
        <w:szCs w:val="16"/>
      </w:rPr>
      <w:t>for Infusion BP</w:t>
    </w:r>
    <w:r w:rsidRPr="00614D87">
      <w:rPr>
        <w:rFonts w:ascii="Times New Roman" w:hAnsi="Times New Roman" w:cs="Times New Roman"/>
        <w:sz w:val="16"/>
        <w:szCs w:val="16"/>
      </w:rPr>
      <w:t xml:space="preserve">, MHRA, </w:t>
    </w:r>
    <w:r w:rsidR="000130AD" w:rsidRPr="00614D87">
      <w:rPr>
        <w:rFonts w:ascii="Times New Roman" w:eastAsia="Times New Roman" w:hAnsi="Times New Roman" w:cs="Times New Roman"/>
        <w:sz w:val="16"/>
        <w:szCs w:val="16"/>
      </w:rPr>
      <w:t>19</w:t>
    </w:r>
    <w:r w:rsidRPr="00614D87">
      <w:rPr>
        <w:rFonts w:ascii="Times New Roman" w:eastAsia="Times New Roman" w:hAnsi="Times New Roman" w:cs="Times New Roman"/>
        <w:sz w:val="16"/>
        <w:szCs w:val="16"/>
      </w:rPr>
      <w:t>/</w:t>
    </w:r>
    <w:r w:rsidR="000130AD" w:rsidRPr="00614D87">
      <w:rPr>
        <w:rFonts w:ascii="Times New Roman" w:eastAsia="Times New Roman" w:hAnsi="Times New Roman" w:cs="Times New Roman"/>
        <w:sz w:val="16"/>
        <w:szCs w:val="16"/>
      </w:rPr>
      <w:t>01</w:t>
    </w:r>
    <w:r w:rsidRPr="00614D87">
      <w:rPr>
        <w:rFonts w:ascii="Times New Roman" w:eastAsia="Times New Roman" w:hAnsi="Times New Roman" w:cs="Times New Roman"/>
        <w:sz w:val="16"/>
        <w:szCs w:val="16"/>
      </w:rPr>
      <w:t>/20</w:t>
    </w:r>
    <w:r w:rsidR="000130AD" w:rsidRPr="00614D87">
      <w:rPr>
        <w:rFonts w:ascii="Times New Roman" w:eastAsia="Times New Roman" w:hAnsi="Times New Roman" w:cs="Times New Roman"/>
        <w:sz w:val="16"/>
        <w:szCs w:val="16"/>
      </w:rPr>
      <w:t>17</w:t>
    </w:r>
  </w:p>
  <w:p w14:paraId="7643C068" w14:textId="65905B6E" w:rsidR="000130AD" w:rsidRPr="00614D87" w:rsidRDefault="00614D87" w:rsidP="008F5678">
    <w:pPr>
      <w:rPr>
        <w:rFonts w:ascii="Times New Roman" w:eastAsia="Times New Roman" w:hAnsi="Times New Roman" w:cs="Times New Roman"/>
        <w:sz w:val="16"/>
        <w:szCs w:val="16"/>
        <w:cs/>
      </w:rPr>
    </w:pPr>
    <w:r w:rsidRPr="00614D87">
      <w:rPr>
        <w:rFonts w:ascii="Times New Roman" w:eastAsia="Times New Roman" w:hAnsi="Times New Roman" w:cs="Times New Roman"/>
        <w:sz w:val="16"/>
        <w:szCs w:val="16"/>
      </w:rPr>
      <w:t xml:space="preserve">         </w:t>
    </w:r>
    <w:r w:rsidR="000130AD" w:rsidRPr="00614D87">
      <w:rPr>
        <w:rFonts w:ascii="Times New Roman" w:eastAsia="Times New Roman" w:hAnsi="Times New Roman" w:cs="Times New Roman"/>
        <w:sz w:val="16"/>
        <w:szCs w:val="16"/>
      </w:rPr>
      <w:t>Manitol 15% w/v Solution for Infusion, MHRA</w:t>
    </w:r>
    <w:r w:rsidR="000615DE" w:rsidRPr="00614D87">
      <w:rPr>
        <w:rFonts w:ascii="Times New Roman" w:eastAsia="Times New Roman" w:hAnsi="Times New Roman" w:cs="Times New Roman"/>
        <w:sz w:val="16"/>
        <w:szCs w:val="16"/>
      </w:rPr>
      <w:t>, 09/12/2019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D4174" w14:textId="77777777" w:rsidR="00335937" w:rsidRDefault="00335937" w:rsidP="008F5678">
      <w:pPr>
        <w:spacing w:line="240" w:lineRule="auto"/>
      </w:pPr>
      <w:r>
        <w:separator/>
      </w:r>
    </w:p>
  </w:footnote>
  <w:footnote w:type="continuationSeparator" w:id="0">
    <w:p w14:paraId="17C7EC16" w14:textId="77777777" w:rsidR="00335937" w:rsidRDefault="00335937"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4E71CB"/>
    <w:multiLevelType w:val="hybridMultilevel"/>
    <w:tmpl w:val="B880A470"/>
    <w:lvl w:ilvl="0" w:tplc="04090001">
      <w:start w:val="1"/>
      <w:numFmt w:val="bullet"/>
      <w:lvlText w:val=""/>
      <w:lvlJc w:val="left"/>
      <w:pPr>
        <w:ind w:left="1948" w:hanging="360"/>
      </w:pPr>
      <w:rPr>
        <w:rFonts w:ascii="Symbol" w:hAnsi="Symbol" w:hint="default"/>
      </w:rPr>
    </w:lvl>
    <w:lvl w:ilvl="1" w:tplc="C83678B0">
      <w:start w:val="4"/>
      <w:numFmt w:val="bullet"/>
      <w:lvlText w:val="•"/>
      <w:lvlJc w:val="left"/>
      <w:pPr>
        <w:ind w:left="2234" w:hanging="360"/>
      </w:pPr>
      <w:rPr>
        <w:rFonts w:ascii="Times New Roman" w:eastAsia="Arial" w:hAnsi="Times New Roman" w:cs="Times New Roman"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2" w15:restartNumberingAfterBreak="0">
    <w:nsid w:val="23ED7252"/>
    <w:multiLevelType w:val="hybridMultilevel"/>
    <w:tmpl w:val="14D48668"/>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26E2779A"/>
    <w:multiLevelType w:val="hybridMultilevel"/>
    <w:tmpl w:val="49E667A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3D2F6880"/>
    <w:multiLevelType w:val="hybridMultilevel"/>
    <w:tmpl w:val="824E82AC"/>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3ECA0923"/>
    <w:multiLevelType w:val="hybridMultilevel"/>
    <w:tmpl w:val="61B0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5241"/>
    <w:multiLevelType w:val="hybridMultilevel"/>
    <w:tmpl w:val="882C66D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4059615D"/>
    <w:multiLevelType w:val="hybridMultilevel"/>
    <w:tmpl w:val="E8C2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25C84"/>
    <w:multiLevelType w:val="hybridMultilevel"/>
    <w:tmpl w:val="0060C1DC"/>
    <w:lvl w:ilvl="0" w:tplc="C6BE0F08">
      <w:start w:val="4"/>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9C95B14"/>
    <w:multiLevelType w:val="hybridMultilevel"/>
    <w:tmpl w:val="C99AC5F6"/>
    <w:lvl w:ilvl="0" w:tplc="C6BE0F08">
      <w:start w:val="4"/>
      <w:numFmt w:val="bullet"/>
      <w:lvlText w:val="-"/>
      <w:lvlJc w:val="left"/>
      <w:pPr>
        <w:ind w:left="1948"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4B734979"/>
    <w:multiLevelType w:val="hybridMultilevel"/>
    <w:tmpl w:val="CAC8D4CA"/>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1" w15:restartNumberingAfterBreak="0">
    <w:nsid w:val="504B088D"/>
    <w:multiLevelType w:val="hybridMultilevel"/>
    <w:tmpl w:val="C972929E"/>
    <w:lvl w:ilvl="0" w:tplc="FFFFFFFF">
      <w:start w:val="1"/>
      <w:numFmt w:val="bullet"/>
      <w:lvlText w:val=""/>
      <w:lvlJc w:val="left"/>
      <w:pPr>
        <w:ind w:left="1948"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2" w15:restartNumberingAfterBreak="0">
    <w:nsid w:val="57826749"/>
    <w:multiLevelType w:val="hybridMultilevel"/>
    <w:tmpl w:val="6430DDF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3" w15:restartNumberingAfterBreak="0">
    <w:nsid w:val="58B71CC7"/>
    <w:multiLevelType w:val="hybridMultilevel"/>
    <w:tmpl w:val="622C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B7E93"/>
    <w:multiLevelType w:val="hybridMultilevel"/>
    <w:tmpl w:val="3052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733A8"/>
    <w:multiLevelType w:val="hybridMultilevel"/>
    <w:tmpl w:val="2576A006"/>
    <w:lvl w:ilvl="0" w:tplc="FFFFFFFF">
      <w:start w:val="1"/>
      <w:numFmt w:val="bullet"/>
      <w:lvlText w:val=""/>
      <w:lvlJc w:val="left"/>
      <w:pPr>
        <w:ind w:left="1948"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6"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A36B72"/>
    <w:multiLevelType w:val="hybridMultilevel"/>
    <w:tmpl w:val="9E70D8A0"/>
    <w:lvl w:ilvl="0" w:tplc="FFFFFFFF">
      <w:start w:val="1"/>
      <w:numFmt w:val="bullet"/>
      <w:lvlText w:val=""/>
      <w:lvlJc w:val="left"/>
      <w:pPr>
        <w:ind w:left="1948"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num w:numId="1" w16cid:durableId="1821532202">
    <w:abstractNumId w:val="16"/>
  </w:num>
  <w:num w:numId="2" w16cid:durableId="658729891">
    <w:abstractNumId w:val="0"/>
  </w:num>
  <w:num w:numId="3" w16cid:durableId="1383408646">
    <w:abstractNumId w:val="4"/>
  </w:num>
  <w:num w:numId="4" w16cid:durableId="1677802745">
    <w:abstractNumId w:val="8"/>
  </w:num>
  <w:num w:numId="5" w16cid:durableId="285548457">
    <w:abstractNumId w:val="9"/>
  </w:num>
  <w:num w:numId="6" w16cid:durableId="1237789752">
    <w:abstractNumId w:val="1"/>
  </w:num>
  <w:num w:numId="7" w16cid:durableId="96601630">
    <w:abstractNumId w:val="10"/>
  </w:num>
  <w:num w:numId="8" w16cid:durableId="1910383081">
    <w:abstractNumId w:val="2"/>
  </w:num>
  <w:num w:numId="9" w16cid:durableId="942615333">
    <w:abstractNumId w:val="11"/>
  </w:num>
  <w:num w:numId="10" w16cid:durableId="392586831">
    <w:abstractNumId w:val="3"/>
  </w:num>
  <w:num w:numId="11" w16cid:durableId="2088839327">
    <w:abstractNumId w:val="15"/>
  </w:num>
  <w:num w:numId="12" w16cid:durableId="1386218994">
    <w:abstractNumId w:val="6"/>
  </w:num>
  <w:num w:numId="13" w16cid:durableId="1358241361">
    <w:abstractNumId w:val="17"/>
  </w:num>
  <w:num w:numId="14" w16cid:durableId="453064639">
    <w:abstractNumId w:val="12"/>
  </w:num>
  <w:num w:numId="15" w16cid:durableId="220482289">
    <w:abstractNumId w:val="7"/>
  </w:num>
  <w:num w:numId="16" w16cid:durableId="1891838930">
    <w:abstractNumId w:val="13"/>
  </w:num>
  <w:num w:numId="17" w16cid:durableId="792942313">
    <w:abstractNumId w:val="14"/>
  </w:num>
  <w:num w:numId="18" w16cid:durableId="1797674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16DE"/>
    <w:rsid w:val="000130AD"/>
    <w:rsid w:val="000615DE"/>
    <w:rsid w:val="000A2A33"/>
    <w:rsid w:val="00177864"/>
    <w:rsid w:val="001B0B51"/>
    <w:rsid w:val="00227FD4"/>
    <w:rsid w:val="00233A79"/>
    <w:rsid w:val="002533AA"/>
    <w:rsid w:val="00335937"/>
    <w:rsid w:val="003B6D60"/>
    <w:rsid w:val="005E15CD"/>
    <w:rsid w:val="005F1F83"/>
    <w:rsid w:val="00614D87"/>
    <w:rsid w:val="00671E86"/>
    <w:rsid w:val="007258BA"/>
    <w:rsid w:val="00834A79"/>
    <w:rsid w:val="008F5678"/>
    <w:rsid w:val="00944976"/>
    <w:rsid w:val="00A144D2"/>
    <w:rsid w:val="00A560E6"/>
    <w:rsid w:val="00A85894"/>
    <w:rsid w:val="00AB55DA"/>
    <w:rsid w:val="00AF212D"/>
    <w:rsid w:val="00B206BC"/>
    <w:rsid w:val="00B24321"/>
    <w:rsid w:val="00B36B0E"/>
    <w:rsid w:val="00B85CD4"/>
    <w:rsid w:val="00BE7516"/>
    <w:rsid w:val="00C21A1C"/>
    <w:rsid w:val="00C5591F"/>
    <w:rsid w:val="00C80549"/>
    <w:rsid w:val="00CB58B1"/>
    <w:rsid w:val="00F15973"/>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C805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882">
      <w:bodyDiv w:val="1"/>
      <w:marLeft w:val="0"/>
      <w:marRight w:val="0"/>
      <w:marTop w:val="0"/>
      <w:marBottom w:val="0"/>
      <w:divBdr>
        <w:top w:val="none" w:sz="0" w:space="0" w:color="auto"/>
        <w:left w:val="none" w:sz="0" w:space="0" w:color="auto"/>
        <w:bottom w:val="none" w:sz="0" w:space="0" w:color="auto"/>
        <w:right w:val="none" w:sz="0" w:space="0" w:color="auto"/>
      </w:divBdr>
      <w:divsChild>
        <w:div w:id="71006340">
          <w:marLeft w:val="0"/>
          <w:marRight w:val="0"/>
          <w:marTop w:val="0"/>
          <w:marBottom w:val="0"/>
          <w:divBdr>
            <w:top w:val="none" w:sz="0" w:space="0" w:color="auto"/>
            <w:left w:val="none" w:sz="0" w:space="0" w:color="auto"/>
            <w:bottom w:val="none" w:sz="0" w:space="0" w:color="auto"/>
            <w:right w:val="none" w:sz="0" w:space="0" w:color="auto"/>
          </w:divBdr>
          <w:divsChild>
            <w:div w:id="338893436">
              <w:marLeft w:val="0"/>
              <w:marRight w:val="0"/>
              <w:marTop w:val="0"/>
              <w:marBottom w:val="0"/>
              <w:divBdr>
                <w:top w:val="none" w:sz="0" w:space="0" w:color="auto"/>
                <w:left w:val="none" w:sz="0" w:space="0" w:color="auto"/>
                <w:bottom w:val="none" w:sz="0" w:space="0" w:color="auto"/>
                <w:right w:val="none" w:sz="0" w:space="0" w:color="auto"/>
              </w:divBdr>
              <w:divsChild>
                <w:div w:id="7528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917">
      <w:bodyDiv w:val="1"/>
      <w:marLeft w:val="0"/>
      <w:marRight w:val="0"/>
      <w:marTop w:val="0"/>
      <w:marBottom w:val="0"/>
      <w:divBdr>
        <w:top w:val="none" w:sz="0" w:space="0" w:color="auto"/>
        <w:left w:val="none" w:sz="0" w:space="0" w:color="auto"/>
        <w:bottom w:val="none" w:sz="0" w:space="0" w:color="auto"/>
        <w:right w:val="none" w:sz="0" w:space="0" w:color="auto"/>
      </w:divBdr>
      <w:divsChild>
        <w:div w:id="276108539">
          <w:marLeft w:val="0"/>
          <w:marRight w:val="0"/>
          <w:marTop w:val="0"/>
          <w:marBottom w:val="0"/>
          <w:divBdr>
            <w:top w:val="none" w:sz="0" w:space="0" w:color="auto"/>
            <w:left w:val="none" w:sz="0" w:space="0" w:color="auto"/>
            <w:bottom w:val="none" w:sz="0" w:space="0" w:color="auto"/>
            <w:right w:val="none" w:sz="0" w:space="0" w:color="auto"/>
          </w:divBdr>
          <w:divsChild>
            <w:div w:id="644092179">
              <w:marLeft w:val="0"/>
              <w:marRight w:val="0"/>
              <w:marTop w:val="0"/>
              <w:marBottom w:val="0"/>
              <w:divBdr>
                <w:top w:val="none" w:sz="0" w:space="0" w:color="auto"/>
                <w:left w:val="none" w:sz="0" w:space="0" w:color="auto"/>
                <w:bottom w:val="none" w:sz="0" w:space="0" w:color="auto"/>
                <w:right w:val="none" w:sz="0" w:space="0" w:color="auto"/>
              </w:divBdr>
              <w:divsChild>
                <w:div w:id="370033786">
                  <w:marLeft w:val="0"/>
                  <w:marRight w:val="0"/>
                  <w:marTop w:val="0"/>
                  <w:marBottom w:val="0"/>
                  <w:divBdr>
                    <w:top w:val="none" w:sz="0" w:space="0" w:color="auto"/>
                    <w:left w:val="none" w:sz="0" w:space="0" w:color="auto"/>
                    <w:bottom w:val="none" w:sz="0" w:space="0" w:color="auto"/>
                    <w:right w:val="none" w:sz="0" w:space="0" w:color="auto"/>
                  </w:divBdr>
                  <w:divsChild>
                    <w:div w:id="18512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8541">
      <w:bodyDiv w:val="1"/>
      <w:marLeft w:val="0"/>
      <w:marRight w:val="0"/>
      <w:marTop w:val="0"/>
      <w:marBottom w:val="0"/>
      <w:divBdr>
        <w:top w:val="none" w:sz="0" w:space="0" w:color="auto"/>
        <w:left w:val="none" w:sz="0" w:space="0" w:color="auto"/>
        <w:bottom w:val="none" w:sz="0" w:space="0" w:color="auto"/>
        <w:right w:val="none" w:sz="0" w:space="0" w:color="auto"/>
      </w:divBdr>
      <w:divsChild>
        <w:div w:id="1383209666">
          <w:marLeft w:val="0"/>
          <w:marRight w:val="0"/>
          <w:marTop w:val="0"/>
          <w:marBottom w:val="0"/>
          <w:divBdr>
            <w:top w:val="none" w:sz="0" w:space="0" w:color="auto"/>
            <w:left w:val="none" w:sz="0" w:space="0" w:color="auto"/>
            <w:bottom w:val="none" w:sz="0" w:space="0" w:color="auto"/>
            <w:right w:val="none" w:sz="0" w:space="0" w:color="auto"/>
          </w:divBdr>
          <w:divsChild>
            <w:div w:id="820275917">
              <w:marLeft w:val="0"/>
              <w:marRight w:val="0"/>
              <w:marTop w:val="0"/>
              <w:marBottom w:val="0"/>
              <w:divBdr>
                <w:top w:val="none" w:sz="0" w:space="0" w:color="auto"/>
                <w:left w:val="none" w:sz="0" w:space="0" w:color="auto"/>
                <w:bottom w:val="none" w:sz="0" w:space="0" w:color="auto"/>
                <w:right w:val="none" w:sz="0" w:space="0" w:color="auto"/>
              </w:divBdr>
              <w:divsChild>
                <w:div w:id="1974482562">
                  <w:marLeft w:val="0"/>
                  <w:marRight w:val="0"/>
                  <w:marTop w:val="0"/>
                  <w:marBottom w:val="0"/>
                  <w:divBdr>
                    <w:top w:val="none" w:sz="0" w:space="0" w:color="auto"/>
                    <w:left w:val="none" w:sz="0" w:space="0" w:color="auto"/>
                    <w:bottom w:val="none" w:sz="0" w:space="0" w:color="auto"/>
                    <w:right w:val="none" w:sz="0" w:space="0" w:color="auto"/>
                  </w:divBdr>
                  <w:divsChild>
                    <w:div w:id="10285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0812">
      <w:bodyDiv w:val="1"/>
      <w:marLeft w:val="0"/>
      <w:marRight w:val="0"/>
      <w:marTop w:val="0"/>
      <w:marBottom w:val="0"/>
      <w:divBdr>
        <w:top w:val="none" w:sz="0" w:space="0" w:color="auto"/>
        <w:left w:val="none" w:sz="0" w:space="0" w:color="auto"/>
        <w:bottom w:val="none" w:sz="0" w:space="0" w:color="auto"/>
        <w:right w:val="none" w:sz="0" w:space="0" w:color="auto"/>
      </w:divBdr>
      <w:divsChild>
        <w:div w:id="1393699780">
          <w:marLeft w:val="0"/>
          <w:marRight w:val="0"/>
          <w:marTop w:val="0"/>
          <w:marBottom w:val="0"/>
          <w:divBdr>
            <w:top w:val="none" w:sz="0" w:space="0" w:color="auto"/>
            <w:left w:val="none" w:sz="0" w:space="0" w:color="auto"/>
            <w:bottom w:val="none" w:sz="0" w:space="0" w:color="auto"/>
            <w:right w:val="none" w:sz="0" w:space="0" w:color="auto"/>
          </w:divBdr>
          <w:divsChild>
            <w:div w:id="210071468">
              <w:marLeft w:val="0"/>
              <w:marRight w:val="0"/>
              <w:marTop w:val="0"/>
              <w:marBottom w:val="0"/>
              <w:divBdr>
                <w:top w:val="none" w:sz="0" w:space="0" w:color="auto"/>
                <w:left w:val="none" w:sz="0" w:space="0" w:color="auto"/>
                <w:bottom w:val="none" w:sz="0" w:space="0" w:color="auto"/>
                <w:right w:val="none" w:sz="0" w:space="0" w:color="auto"/>
              </w:divBdr>
              <w:divsChild>
                <w:div w:id="748500169">
                  <w:marLeft w:val="0"/>
                  <w:marRight w:val="0"/>
                  <w:marTop w:val="0"/>
                  <w:marBottom w:val="0"/>
                  <w:divBdr>
                    <w:top w:val="none" w:sz="0" w:space="0" w:color="auto"/>
                    <w:left w:val="none" w:sz="0" w:space="0" w:color="auto"/>
                    <w:bottom w:val="none" w:sz="0" w:space="0" w:color="auto"/>
                    <w:right w:val="none" w:sz="0" w:space="0" w:color="auto"/>
                  </w:divBdr>
                  <w:divsChild>
                    <w:div w:id="5313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7113">
      <w:bodyDiv w:val="1"/>
      <w:marLeft w:val="0"/>
      <w:marRight w:val="0"/>
      <w:marTop w:val="0"/>
      <w:marBottom w:val="0"/>
      <w:divBdr>
        <w:top w:val="none" w:sz="0" w:space="0" w:color="auto"/>
        <w:left w:val="none" w:sz="0" w:space="0" w:color="auto"/>
        <w:bottom w:val="none" w:sz="0" w:space="0" w:color="auto"/>
        <w:right w:val="none" w:sz="0" w:space="0" w:color="auto"/>
      </w:divBdr>
      <w:divsChild>
        <w:div w:id="1983535651">
          <w:marLeft w:val="0"/>
          <w:marRight w:val="0"/>
          <w:marTop w:val="0"/>
          <w:marBottom w:val="0"/>
          <w:divBdr>
            <w:top w:val="none" w:sz="0" w:space="0" w:color="auto"/>
            <w:left w:val="none" w:sz="0" w:space="0" w:color="auto"/>
            <w:bottom w:val="none" w:sz="0" w:space="0" w:color="auto"/>
            <w:right w:val="none" w:sz="0" w:space="0" w:color="auto"/>
          </w:divBdr>
          <w:divsChild>
            <w:div w:id="850219467">
              <w:marLeft w:val="0"/>
              <w:marRight w:val="0"/>
              <w:marTop w:val="0"/>
              <w:marBottom w:val="0"/>
              <w:divBdr>
                <w:top w:val="none" w:sz="0" w:space="0" w:color="auto"/>
                <w:left w:val="none" w:sz="0" w:space="0" w:color="auto"/>
                <w:bottom w:val="none" w:sz="0" w:space="0" w:color="auto"/>
                <w:right w:val="none" w:sz="0" w:space="0" w:color="auto"/>
              </w:divBdr>
              <w:divsChild>
                <w:div w:id="1316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9333">
      <w:bodyDiv w:val="1"/>
      <w:marLeft w:val="0"/>
      <w:marRight w:val="0"/>
      <w:marTop w:val="0"/>
      <w:marBottom w:val="0"/>
      <w:divBdr>
        <w:top w:val="none" w:sz="0" w:space="0" w:color="auto"/>
        <w:left w:val="none" w:sz="0" w:space="0" w:color="auto"/>
        <w:bottom w:val="none" w:sz="0" w:space="0" w:color="auto"/>
        <w:right w:val="none" w:sz="0" w:space="0" w:color="auto"/>
      </w:divBdr>
      <w:divsChild>
        <w:div w:id="1739203166">
          <w:marLeft w:val="0"/>
          <w:marRight w:val="0"/>
          <w:marTop w:val="0"/>
          <w:marBottom w:val="0"/>
          <w:divBdr>
            <w:top w:val="none" w:sz="0" w:space="0" w:color="auto"/>
            <w:left w:val="none" w:sz="0" w:space="0" w:color="auto"/>
            <w:bottom w:val="none" w:sz="0" w:space="0" w:color="auto"/>
            <w:right w:val="none" w:sz="0" w:space="0" w:color="auto"/>
          </w:divBdr>
          <w:divsChild>
            <w:div w:id="1374887320">
              <w:marLeft w:val="0"/>
              <w:marRight w:val="0"/>
              <w:marTop w:val="0"/>
              <w:marBottom w:val="0"/>
              <w:divBdr>
                <w:top w:val="none" w:sz="0" w:space="0" w:color="auto"/>
                <w:left w:val="none" w:sz="0" w:space="0" w:color="auto"/>
                <w:bottom w:val="none" w:sz="0" w:space="0" w:color="auto"/>
                <w:right w:val="none" w:sz="0" w:space="0" w:color="auto"/>
              </w:divBdr>
              <w:divsChild>
                <w:div w:id="1222712541">
                  <w:marLeft w:val="0"/>
                  <w:marRight w:val="0"/>
                  <w:marTop w:val="0"/>
                  <w:marBottom w:val="0"/>
                  <w:divBdr>
                    <w:top w:val="none" w:sz="0" w:space="0" w:color="auto"/>
                    <w:left w:val="none" w:sz="0" w:space="0" w:color="auto"/>
                    <w:bottom w:val="none" w:sz="0" w:space="0" w:color="auto"/>
                    <w:right w:val="none" w:sz="0" w:space="0" w:color="auto"/>
                  </w:divBdr>
                  <w:divsChild>
                    <w:div w:id="11910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84226">
      <w:bodyDiv w:val="1"/>
      <w:marLeft w:val="0"/>
      <w:marRight w:val="0"/>
      <w:marTop w:val="0"/>
      <w:marBottom w:val="0"/>
      <w:divBdr>
        <w:top w:val="none" w:sz="0" w:space="0" w:color="auto"/>
        <w:left w:val="none" w:sz="0" w:space="0" w:color="auto"/>
        <w:bottom w:val="none" w:sz="0" w:space="0" w:color="auto"/>
        <w:right w:val="none" w:sz="0" w:space="0" w:color="auto"/>
      </w:divBdr>
      <w:divsChild>
        <w:div w:id="779446773">
          <w:marLeft w:val="0"/>
          <w:marRight w:val="0"/>
          <w:marTop w:val="0"/>
          <w:marBottom w:val="0"/>
          <w:divBdr>
            <w:top w:val="none" w:sz="0" w:space="0" w:color="auto"/>
            <w:left w:val="none" w:sz="0" w:space="0" w:color="auto"/>
            <w:bottom w:val="none" w:sz="0" w:space="0" w:color="auto"/>
            <w:right w:val="none" w:sz="0" w:space="0" w:color="auto"/>
          </w:divBdr>
          <w:divsChild>
            <w:div w:id="286397022">
              <w:marLeft w:val="0"/>
              <w:marRight w:val="0"/>
              <w:marTop w:val="0"/>
              <w:marBottom w:val="0"/>
              <w:divBdr>
                <w:top w:val="none" w:sz="0" w:space="0" w:color="auto"/>
                <w:left w:val="none" w:sz="0" w:space="0" w:color="auto"/>
                <w:bottom w:val="none" w:sz="0" w:space="0" w:color="auto"/>
                <w:right w:val="none" w:sz="0" w:space="0" w:color="auto"/>
              </w:divBdr>
              <w:divsChild>
                <w:div w:id="10350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6641">
      <w:bodyDiv w:val="1"/>
      <w:marLeft w:val="0"/>
      <w:marRight w:val="0"/>
      <w:marTop w:val="0"/>
      <w:marBottom w:val="0"/>
      <w:divBdr>
        <w:top w:val="none" w:sz="0" w:space="0" w:color="auto"/>
        <w:left w:val="none" w:sz="0" w:space="0" w:color="auto"/>
        <w:bottom w:val="none" w:sz="0" w:space="0" w:color="auto"/>
        <w:right w:val="none" w:sz="0" w:space="0" w:color="auto"/>
      </w:divBdr>
      <w:divsChild>
        <w:div w:id="1278874563">
          <w:marLeft w:val="0"/>
          <w:marRight w:val="0"/>
          <w:marTop w:val="0"/>
          <w:marBottom w:val="0"/>
          <w:divBdr>
            <w:top w:val="none" w:sz="0" w:space="0" w:color="auto"/>
            <w:left w:val="none" w:sz="0" w:space="0" w:color="auto"/>
            <w:bottom w:val="none" w:sz="0" w:space="0" w:color="auto"/>
            <w:right w:val="none" w:sz="0" w:space="0" w:color="auto"/>
          </w:divBdr>
          <w:divsChild>
            <w:div w:id="1644769747">
              <w:marLeft w:val="0"/>
              <w:marRight w:val="0"/>
              <w:marTop w:val="0"/>
              <w:marBottom w:val="0"/>
              <w:divBdr>
                <w:top w:val="none" w:sz="0" w:space="0" w:color="auto"/>
                <w:left w:val="none" w:sz="0" w:space="0" w:color="auto"/>
                <w:bottom w:val="none" w:sz="0" w:space="0" w:color="auto"/>
                <w:right w:val="none" w:sz="0" w:space="0" w:color="auto"/>
              </w:divBdr>
              <w:divsChild>
                <w:div w:id="896670621">
                  <w:marLeft w:val="0"/>
                  <w:marRight w:val="0"/>
                  <w:marTop w:val="0"/>
                  <w:marBottom w:val="0"/>
                  <w:divBdr>
                    <w:top w:val="none" w:sz="0" w:space="0" w:color="auto"/>
                    <w:left w:val="none" w:sz="0" w:space="0" w:color="auto"/>
                    <w:bottom w:val="none" w:sz="0" w:space="0" w:color="auto"/>
                    <w:right w:val="none" w:sz="0" w:space="0" w:color="auto"/>
                  </w:divBdr>
                </w:div>
              </w:divsChild>
            </w:div>
            <w:div w:id="84084038">
              <w:marLeft w:val="0"/>
              <w:marRight w:val="0"/>
              <w:marTop w:val="0"/>
              <w:marBottom w:val="0"/>
              <w:divBdr>
                <w:top w:val="none" w:sz="0" w:space="0" w:color="auto"/>
                <w:left w:val="none" w:sz="0" w:space="0" w:color="auto"/>
                <w:bottom w:val="none" w:sz="0" w:space="0" w:color="auto"/>
                <w:right w:val="none" w:sz="0" w:space="0" w:color="auto"/>
              </w:divBdr>
              <w:divsChild>
                <w:div w:id="19544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8112">
          <w:marLeft w:val="0"/>
          <w:marRight w:val="0"/>
          <w:marTop w:val="0"/>
          <w:marBottom w:val="0"/>
          <w:divBdr>
            <w:top w:val="none" w:sz="0" w:space="0" w:color="auto"/>
            <w:left w:val="none" w:sz="0" w:space="0" w:color="auto"/>
            <w:bottom w:val="none" w:sz="0" w:space="0" w:color="auto"/>
            <w:right w:val="none" w:sz="0" w:space="0" w:color="auto"/>
          </w:divBdr>
          <w:divsChild>
            <w:div w:id="1427075278">
              <w:marLeft w:val="0"/>
              <w:marRight w:val="0"/>
              <w:marTop w:val="0"/>
              <w:marBottom w:val="0"/>
              <w:divBdr>
                <w:top w:val="none" w:sz="0" w:space="0" w:color="auto"/>
                <w:left w:val="none" w:sz="0" w:space="0" w:color="auto"/>
                <w:bottom w:val="none" w:sz="0" w:space="0" w:color="auto"/>
                <w:right w:val="none" w:sz="0" w:space="0" w:color="auto"/>
              </w:divBdr>
              <w:divsChild>
                <w:div w:id="10706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30449">
          <w:marLeft w:val="0"/>
          <w:marRight w:val="0"/>
          <w:marTop w:val="0"/>
          <w:marBottom w:val="0"/>
          <w:divBdr>
            <w:top w:val="none" w:sz="0" w:space="0" w:color="auto"/>
            <w:left w:val="none" w:sz="0" w:space="0" w:color="auto"/>
            <w:bottom w:val="none" w:sz="0" w:space="0" w:color="auto"/>
            <w:right w:val="none" w:sz="0" w:space="0" w:color="auto"/>
          </w:divBdr>
          <w:divsChild>
            <w:div w:id="824317454">
              <w:marLeft w:val="0"/>
              <w:marRight w:val="0"/>
              <w:marTop w:val="0"/>
              <w:marBottom w:val="0"/>
              <w:divBdr>
                <w:top w:val="none" w:sz="0" w:space="0" w:color="auto"/>
                <w:left w:val="none" w:sz="0" w:space="0" w:color="auto"/>
                <w:bottom w:val="none" w:sz="0" w:space="0" w:color="auto"/>
                <w:right w:val="none" w:sz="0" w:space="0" w:color="auto"/>
              </w:divBdr>
              <w:divsChild>
                <w:div w:id="1479951856">
                  <w:marLeft w:val="0"/>
                  <w:marRight w:val="0"/>
                  <w:marTop w:val="0"/>
                  <w:marBottom w:val="0"/>
                  <w:divBdr>
                    <w:top w:val="none" w:sz="0" w:space="0" w:color="auto"/>
                    <w:left w:val="none" w:sz="0" w:space="0" w:color="auto"/>
                    <w:bottom w:val="none" w:sz="0" w:space="0" w:color="auto"/>
                    <w:right w:val="none" w:sz="0" w:space="0" w:color="auto"/>
                  </w:divBdr>
                  <w:divsChild>
                    <w:div w:id="9874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9929">
              <w:marLeft w:val="0"/>
              <w:marRight w:val="0"/>
              <w:marTop w:val="0"/>
              <w:marBottom w:val="0"/>
              <w:divBdr>
                <w:top w:val="none" w:sz="0" w:space="0" w:color="auto"/>
                <w:left w:val="none" w:sz="0" w:space="0" w:color="auto"/>
                <w:bottom w:val="none" w:sz="0" w:space="0" w:color="auto"/>
                <w:right w:val="none" w:sz="0" w:space="0" w:color="auto"/>
              </w:divBdr>
              <w:divsChild>
                <w:div w:id="867378851">
                  <w:marLeft w:val="0"/>
                  <w:marRight w:val="0"/>
                  <w:marTop w:val="0"/>
                  <w:marBottom w:val="0"/>
                  <w:divBdr>
                    <w:top w:val="none" w:sz="0" w:space="0" w:color="auto"/>
                    <w:left w:val="none" w:sz="0" w:space="0" w:color="auto"/>
                    <w:bottom w:val="none" w:sz="0" w:space="0" w:color="auto"/>
                    <w:right w:val="none" w:sz="0" w:space="0" w:color="auto"/>
                  </w:divBdr>
                  <w:divsChild>
                    <w:div w:id="6148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1328">
          <w:marLeft w:val="0"/>
          <w:marRight w:val="0"/>
          <w:marTop w:val="0"/>
          <w:marBottom w:val="0"/>
          <w:divBdr>
            <w:top w:val="none" w:sz="0" w:space="0" w:color="auto"/>
            <w:left w:val="none" w:sz="0" w:space="0" w:color="auto"/>
            <w:bottom w:val="none" w:sz="0" w:space="0" w:color="auto"/>
            <w:right w:val="none" w:sz="0" w:space="0" w:color="auto"/>
          </w:divBdr>
          <w:divsChild>
            <w:div w:id="355543937">
              <w:marLeft w:val="0"/>
              <w:marRight w:val="0"/>
              <w:marTop w:val="0"/>
              <w:marBottom w:val="0"/>
              <w:divBdr>
                <w:top w:val="none" w:sz="0" w:space="0" w:color="auto"/>
                <w:left w:val="none" w:sz="0" w:space="0" w:color="auto"/>
                <w:bottom w:val="none" w:sz="0" w:space="0" w:color="auto"/>
                <w:right w:val="none" w:sz="0" w:space="0" w:color="auto"/>
              </w:divBdr>
              <w:divsChild>
                <w:div w:id="69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5895">
          <w:marLeft w:val="0"/>
          <w:marRight w:val="0"/>
          <w:marTop w:val="0"/>
          <w:marBottom w:val="0"/>
          <w:divBdr>
            <w:top w:val="none" w:sz="0" w:space="0" w:color="auto"/>
            <w:left w:val="none" w:sz="0" w:space="0" w:color="auto"/>
            <w:bottom w:val="none" w:sz="0" w:space="0" w:color="auto"/>
            <w:right w:val="none" w:sz="0" w:space="0" w:color="auto"/>
          </w:divBdr>
          <w:divsChild>
            <w:div w:id="1486363417">
              <w:marLeft w:val="0"/>
              <w:marRight w:val="0"/>
              <w:marTop w:val="0"/>
              <w:marBottom w:val="0"/>
              <w:divBdr>
                <w:top w:val="none" w:sz="0" w:space="0" w:color="auto"/>
                <w:left w:val="none" w:sz="0" w:space="0" w:color="auto"/>
                <w:bottom w:val="none" w:sz="0" w:space="0" w:color="auto"/>
                <w:right w:val="none" w:sz="0" w:space="0" w:color="auto"/>
              </w:divBdr>
              <w:divsChild>
                <w:div w:id="67385330">
                  <w:marLeft w:val="0"/>
                  <w:marRight w:val="0"/>
                  <w:marTop w:val="0"/>
                  <w:marBottom w:val="0"/>
                  <w:divBdr>
                    <w:top w:val="none" w:sz="0" w:space="0" w:color="auto"/>
                    <w:left w:val="none" w:sz="0" w:space="0" w:color="auto"/>
                    <w:bottom w:val="none" w:sz="0" w:space="0" w:color="auto"/>
                    <w:right w:val="none" w:sz="0" w:space="0" w:color="auto"/>
                  </w:divBdr>
                </w:div>
              </w:divsChild>
            </w:div>
            <w:div w:id="1284121212">
              <w:marLeft w:val="0"/>
              <w:marRight w:val="0"/>
              <w:marTop w:val="0"/>
              <w:marBottom w:val="0"/>
              <w:divBdr>
                <w:top w:val="none" w:sz="0" w:space="0" w:color="auto"/>
                <w:left w:val="none" w:sz="0" w:space="0" w:color="auto"/>
                <w:bottom w:val="none" w:sz="0" w:space="0" w:color="auto"/>
                <w:right w:val="none" w:sz="0" w:space="0" w:color="auto"/>
              </w:divBdr>
              <w:divsChild>
                <w:div w:id="3815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78092">
      <w:bodyDiv w:val="1"/>
      <w:marLeft w:val="0"/>
      <w:marRight w:val="0"/>
      <w:marTop w:val="0"/>
      <w:marBottom w:val="0"/>
      <w:divBdr>
        <w:top w:val="none" w:sz="0" w:space="0" w:color="auto"/>
        <w:left w:val="none" w:sz="0" w:space="0" w:color="auto"/>
        <w:bottom w:val="none" w:sz="0" w:space="0" w:color="auto"/>
        <w:right w:val="none" w:sz="0" w:space="0" w:color="auto"/>
      </w:divBdr>
      <w:divsChild>
        <w:div w:id="1797139633">
          <w:marLeft w:val="0"/>
          <w:marRight w:val="0"/>
          <w:marTop w:val="0"/>
          <w:marBottom w:val="0"/>
          <w:divBdr>
            <w:top w:val="none" w:sz="0" w:space="0" w:color="auto"/>
            <w:left w:val="none" w:sz="0" w:space="0" w:color="auto"/>
            <w:bottom w:val="none" w:sz="0" w:space="0" w:color="auto"/>
            <w:right w:val="none" w:sz="0" w:space="0" w:color="auto"/>
          </w:divBdr>
          <w:divsChild>
            <w:div w:id="995955856">
              <w:marLeft w:val="0"/>
              <w:marRight w:val="0"/>
              <w:marTop w:val="0"/>
              <w:marBottom w:val="0"/>
              <w:divBdr>
                <w:top w:val="none" w:sz="0" w:space="0" w:color="auto"/>
                <w:left w:val="none" w:sz="0" w:space="0" w:color="auto"/>
                <w:bottom w:val="none" w:sz="0" w:space="0" w:color="auto"/>
                <w:right w:val="none" w:sz="0" w:space="0" w:color="auto"/>
              </w:divBdr>
              <w:divsChild>
                <w:div w:id="2949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59635">
      <w:bodyDiv w:val="1"/>
      <w:marLeft w:val="0"/>
      <w:marRight w:val="0"/>
      <w:marTop w:val="0"/>
      <w:marBottom w:val="0"/>
      <w:divBdr>
        <w:top w:val="none" w:sz="0" w:space="0" w:color="auto"/>
        <w:left w:val="none" w:sz="0" w:space="0" w:color="auto"/>
        <w:bottom w:val="none" w:sz="0" w:space="0" w:color="auto"/>
        <w:right w:val="none" w:sz="0" w:space="0" w:color="auto"/>
      </w:divBdr>
      <w:divsChild>
        <w:div w:id="423961326">
          <w:marLeft w:val="0"/>
          <w:marRight w:val="0"/>
          <w:marTop w:val="0"/>
          <w:marBottom w:val="0"/>
          <w:divBdr>
            <w:top w:val="none" w:sz="0" w:space="0" w:color="auto"/>
            <w:left w:val="none" w:sz="0" w:space="0" w:color="auto"/>
            <w:bottom w:val="none" w:sz="0" w:space="0" w:color="auto"/>
            <w:right w:val="none" w:sz="0" w:space="0" w:color="auto"/>
          </w:divBdr>
          <w:divsChild>
            <w:div w:id="95450004">
              <w:marLeft w:val="0"/>
              <w:marRight w:val="0"/>
              <w:marTop w:val="0"/>
              <w:marBottom w:val="0"/>
              <w:divBdr>
                <w:top w:val="none" w:sz="0" w:space="0" w:color="auto"/>
                <w:left w:val="none" w:sz="0" w:space="0" w:color="auto"/>
                <w:bottom w:val="none" w:sz="0" w:space="0" w:color="auto"/>
                <w:right w:val="none" w:sz="0" w:space="0" w:color="auto"/>
              </w:divBdr>
              <w:divsChild>
                <w:div w:id="1154833668">
                  <w:marLeft w:val="0"/>
                  <w:marRight w:val="0"/>
                  <w:marTop w:val="0"/>
                  <w:marBottom w:val="0"/>
                  <w:divBdr>
                    <w:top w:val="none" w:sz="0" w:space="0" w:color="auto"/>
                    <w:left w:val="none" w:sz="0" w:space="0" w:color="auto"/>
                    <w:bottom w:val="none" w:sz="0" w:space="0" w:color="auto"/>
                    <w:right w:val="none" w:sz="0" w:space="0" w:color="auto"/>
                  </w:divBdr>
                  <w:divsChild>
                    <w:div w:id="100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89511">
      <w:bodyDiv w:val="1"/>
      <w:marLeft w:val="0"/>
      <w:marRight w:val="0"/>
      <w:marTop w:val="0"/>
      <w:marBottom w:val="0"/>
      <w:divBdr>
        <w:top w:val="none" w:sz="0" w:space="0" w:color="auto"/>
        <w:left w:val="none" w:sz="0" w:space="0" w:color="auto"/>
        <w:bottom w:val="none" w:sz="0" w:space="0" w:color="auto"/>
        <w:right w:val="none" w:sz="0" w:space="0" w:color="auto"/>
      </w:divBdr>
      <w:divsChild>
        <w:div w:id="1202016190">
          <w:marLeft w:val="0"/>
          <w:marRight w:val="0"/>
          <w:marTop w:val="0"/>
          <w:marBottom w:val="0"/>
          <w:divBdr>
            <w:top w:val="none" w:sz="0" w:space="0" w:color="auto"/>
            <w:left w:val="none" w:sz="0" w:space="0" w:color="auto"/>
            <w:bottom w:val="none" w:sz="0" w:space="0" w:color="auto"/>
            <w:right w:val="none" w:sz="0" w:space="0" w:color="auto"/>
          </w:divBdr>
          <w:divsChild>
            <w:div w:id="1527937074">
              <w:marLeft w:val="0"/>
              <w:marRight w:val="0"/>
              <w:marTop w:val="0"/>
              <w:marBottom w:val="0"/>
              <w:divBdr>
                <w:top w:val="none" w:sz="0" w:space="0" w:color="auto"/>
                <w:left w:val="none" w:sz="0" w:space="0" w:color="auto"/>
                <w:bottom w:val="none" w:sz="0" w:space="0" w:color="auto"/>
                <w:right w:val="none" w:sz="0" w:space="0" w:color="auto"/>
              </w:divBdr>
              <w:divsChild>
                <w:div w:id="574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7561">
          <w:marLeft w:val="0"/>
          <w:marRight w:val="0"/>
          <w:marTop w:val="0"/>
          <w:marBottom w:val="0"/>
          <w:divBdr>
            <w:top w:val="none" w:sz="0" w:space="0" w:color="auto"/>
            <w:left w:val="none" w:sz="0" w:space="0" w:color="auto"/>
            <w:bottom w:val="none" w:sz="0" w:space="0" w:color="auto"/>
            <w:right w:val="none" w:sz="0" w:space="0" w:color="auto"/>
          </w:divBdr>
          <w:divsChild>
            <w:div w:id="1188520222">
              <w:marLeft w:val="0"/>
              <w:marRight w:val="0"/>
              <w:marTop w:val="0"/>
              <w:marBottom w:val="0"/>
              <w:divBdr>
                <w:top w:val="none" w:sz="0" w:space="0" w:color="auto"/>
                <w:left w:val="none" w:sz="0" w:space="0" w:color="auto"/>
                <w:bottom w:val="none" w:sz="0" w:space="0" w:color="auto"/>
                <w:right w:val="none" w:sz="0" w:space="0" w:color="auto"/>
              </w:divBdr>
              <w:divsChild>
                <w:div w:id="9829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2327">
      <w:bodyDiv w:val="1"/>
      <w:marLeft w:val="0"/>
      <w:marRight w:val="0"/>
      <w:marTop w:val="0"/>
      <w:marBottom w:val="0"/>
      <w:divBdr>
        <w:top w:val="none" w:sz="0" w:space="0" w:color="auto"/>
        <w:left w:val="none" w:sz="0" w:space="0" w:color="auto"/>
        <w:bottom w:val="none" w:sz="0" w:space="0" w:color="auto"/>
        <w:right w:val="none" w:sz="0" w:space="0" w:color="auto"/>
      </w:divBdr>
      <w:divsChild>
        <w:div w:id="975256170">
          <w:marLeft w:val="0"/>
          <w:marRight w:val="0"/>
          <w:marTop w:val="0"/>
          <w:marBottom w:val="0"/>
          <w:divBdr>
            <w:top w:val="none" w:sz="0" w:space="0" w:color="auto"/>
            <w:left w:val="none" w:sz="0" w:space="0" w:color="auto"/>
            <w:bottom w:val="none" w:sz="0" w:space="0" w:color="auto"/>
            <w:right w:val="none" w:sz="0" w:space="0" w:color="auto"/>
          </w:divBdr>
          <w:divsChild>
            <w:div w:id="1460219425">
              <w:marLeft w:val="0"/>
              <w:marRight w:val="0"/>
              <w:marTop w:val="0"/>
              <w:marBottom w:val="0"/>
              <w:divBdr>
                <w:top w:val="none" w:sz="0" w:space="0" w:color="auto"/>
                <w:left w:val="none" w:sz="0" w:space="0" w:color="auto"/>
                <w:bottom w:val="none" w:sz="0" w:space="0" w:color="auto"/>
                <w:right w:val="none" w:sz="0" w:space="0" w:color="auto"/>
              </w:divBdr>
              <w:divsChild>
                <w:div w:id="1427461648">
                  <w:marLeft w:val="0"/>
                  <w:marRight w:val="0"/>
                  <w:marTop w:val="0"/>
                  <w:marBottom w:val="0"/>
                  <w:divBdr>
                    <w:top w:val="none" w:sz="0" w:space="0" w:color="auto"/>
                    <w:left w:val="none" w:sz="0" w:space="0" w:color="auto"/>
                    <w:bottom w:val="none" w:sz="0" w:space="0" w:color="auto"/>
                    <w:right w:val="none" w:sz="0" w:space="0" w:color="auto"/>
                  </w:divBdr>
                  <w:divsChild>
                    <w:div w:id="3972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69854">
      <w:bodyDiv w:val="1"/>
      <w:marLeft w:val="0"/>
      <w:marRight w:val="0"/>
      <w:marTop w:val="0"/>
      <w:marBottom w:val="0"/>
      <w:divBdr>
        <w:top w:val="none" w:sz="0" w:space="0" w:color="auto"/>
        <w:left w:val="none" w:sz="0" w:space="0" w:color="auto"/>
        <w:bottom w:val="none" w:sz="0" w:space="0" w:color="auto"/>
        <w:right w:val="none" w:sz="0" w:space="0" w:color="auto"/>
      </w:divBdr>
      <w:divsChild>
        <w:div w:id="225578245">
          <w:marLeft w:val="0"/>
          <w:marRight w:val="0"/>
          <w:marTop w:val="0"/>
          <w:marBottom w:val="0"/>
          <w:divBdr>
            <w:top w:val="none" w:sz="0" w:space="0" w:color="auto"/>
            <w:left w:val="none" w:sz="0" w:space="0" w:color="auto"/>
            <w:bottom w:val="none" w:sz="0" w:space="0" w:color="auto"/>
            <w:right w:val="none" w:sz="0" w:space="0" w:color="auto"/>
          </w:divBdr>
          <w:divsChild>
            <w:div w:id="304898942">
              <w:marLeft w:val="0"/>
              <w:marRight w:val="0"/>
              <w:marTop w:val="0"/>
              <w:marBottom w:val="0"/>
              <w:divBdr>
                <w:top w:val="none" w:sz="0" w:space="0" w:color="auto"/>
                <w:left w:val="none" w:sz="0" w:space="0" w:color="auto"/>
                <w:bottom w:val="none" w:sz="0" w:space="0" w:color="auto"/>
                <w:right w:val="none" w:sz="0" w:space="0" w:color="auto"/>
              </w:divBdr>
              <w:divsChild>
                <w:div w:id="50006701">
                  <w:marLeft w:val="0"/>
                  <w:marRight w:val="0"/>
                  <w:marTop w:val="0"/>
                  <w:marBottom w:val="0"/>
                  <w:divBdr>
                    <w:top w:val="none" w:sz="0" w:space="0" w:color="auto"/>
                    <w:left w:val="none" w:sz="0" w:space="0" w:color="auto"/>
                    <w:bottom w:val="none" w:sz="0" w:space="0" w:color="auto"/>
                    <w:right w:val="none" w:sz="0" w:space="0" w:color="auto"/>
                  </w:divBdr>
                  <w:divsChild>
                    <w:div w:id="2849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59098">
      <w:bodyDiv w:val="1"/>
      <w:marLeft w:val="0"/>
      <w:marRight w:val="0"/>
      <w:marTop w:val="0"/>
      <w:marBottom w:val="0"/>
      <w:divBdr>
        <w:top w:val="none" w:sz="0" w:space="0" w:color="auto"/>
        <w:left w:val="none" w:sz="0" w:space="0" w:color="auto"/>
        <w:bottom w:val="none" w:sz="0" w:space="0" w:color="auto"/>
        <w:right w:val="none" w:sz="0" w:space="0" w:color="auto"/>
      </w:divBdr>
      <w:divsChild>
        <w:div w:id="706881309">
          <w:marLeft w:val="0"/>
          <w:marRight w:val="0"/>
          <w:marTop w:val="0"/>
          <w:marBottom w:val="0"/>
          <w:divBdr>
            <w:top w:val="none" w:sz="0" w:space="0" w:color="auto"/>
            <w:left w:val="none" w:sz="0" w:space="0" w:color="auto"/>
            <w:bottom w:val="none" w:sz="0" w:space="0" w:color="auto"/>
            <w:right w:val="none" w:sz="0" w:space="0" w:color="auto"/>
          </w:divBdr>
          <w:divsChild>
            <w:div w:id="849567318">
              <w:marLeft w:val="0"/>
              <w:marRight w:val="0"/>
              <w:marTop w:val="0"/>
              <w:marBottom w:val="0"/>
              <w:divBdr>
                <w:top w:val="none" w:sz="0" w:space="0" w:color="auto"/>
                <w:left w:val="none" w:sz="0" w:space="0" w:color="auto"/>
                <w:bottom w:val="none" w:sz="0" w:space="0" w:color="auto"/>
                <w:right w:val="none" w:sz="0" w:space="0" w:color="auto"/>
              </w:divBdr>
              <w:divsChild>
                <w:div w:id="515533502">
                  <w:marLeft w:val="0"/>
                  <w:marRight w:val="0"/>
                  <w:marTop w:val="0"/>
                  <w:marBottom w:val="0"/>
                  <w:divBdr>
                    <w:top w:val="none" w:sz="0" w:space="0" w:color="auto"/>
                    <w:left w:val="none" w:sz="0" w:space="0" w:color="auto"/>
                    <w:bottom w:val="none" w:sz="0" w:space="0" w:color="auto"/>
                    <w:right w:val="none" w:sz="0" w:space="0" w:color="auto"/>
                  </w:divBdr>
                  <w:divsChild>
                    <w:div w:id="2903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83900">
      <w:bodyDiv w:val="1"/>
      <w:marLeft w:val="0"/>
      <w:marRight w:val="0"/>
      <w:marTop w:val="0"/>
      <w:marBottom w:val="0"/>
      <w:divBdr>
        <w:top w:val="none" w:sz="0" w:space="0" w:color="auto"/>
        <w:left w:val="none" w:sz="0" w:space="0" w:color="auto"/>
        <w:bottom w:val="none" w:sz="0" w:space="0" w:color="auto"/>
        <w:right w:val="none" w:sz="0" w:space="0" w:color="auto"/>
      </w:divBdr>
      <w:divsChild>
        <w:div w:id="689263265">
          <w:marLeft w:val="0"/>
          <w:marRight w:val="0"/>
          <w:marTop w:val="0"/>
          <w:marBottom w:val="0"/>
          <w:divBdr>
            <w:top w:val="none" w:sz="0" w:space="0" w:color="auto"/>
            <w:left w:val="none" w:sz="0" w:space="0" w:color="auto"/>
            <w:bottom w:val="none" w:sz="0" w:space="0" w:color="auto"/>
            <w:right w:val="none" w:sz="0" w:space="0" w:color="auto"/>
          </w:divBdr>
          <w:divsChild>
            <w:div w:id="1638756998">
              <w:marLeft w:val="0"/>
              <w:marRight w:val="0"/>
              <w:marTop w:val="0"/>
              <w:marBottom w:val="0"/>
              <w:divBdr>
                <w:top w:val="none" w:sz="0" w:space="0" w:color="auto"/>
                <w:left w:val="none" w:sz="0" w:space="0" w:color="auto"/>
                <w:bottom w:val="none" w:sz="0" w:space="0" w:color="auto"/>
                <w:right w:val="none" w:sz="0" w:space="0" w:color="auto"/>
              </w:divBdr>
              <w:divsChild>
                <w:div w:id="1239630542">
                  <w:marLeft w:val="0"/>
                  <w:marRight w:val="0"/>
                  <w:marTop w:val="0"/>
                  <w:marBottom w:val="0"/>
                  <w:divBdr>
                    <w:top w:val="none" w:sz="0" w:space="0" w:color="auto"/>
                    <w:left w:val="none" w:sz="0" w:space="0" w:color="auto"/>
                    <w:bottom w:val="none" w:sz="0" w:space="0" w:color="auto"/>
                    <w:right w:val="none" w:sz="0" w:space="0" w:color="auto"/>
                  </w:divBdr>
                  <w:divsChild>
                    <w:div w:id="7916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8106">
      <w:bodyDiv w:val="1"/>
      <w:marLeft w:val="0"/>
      <w:marRight w:val="0"/>
      <w:marTop w:val="0"/>
      <w:marBottom w:val="0"/>
      <w:divBdr>
        <w:top w:val="none" w:sz="0" w:space="0" w:color="auto"/>
        <w:left w:val="none" w:sz="0" w:space="0" w:color="auto"/>
        <w:bottom w:val="none" w:sz="0" w:space="0" w:color="auto"/>
        <w:right w:val="none" w:sz="0" w:space="0" w:color="auto"/>
      </w:divBdr>
      <w:divsChild>
        <w:div w:id="717049685">
          <w:marLeft w:val="0"/>
          <w:marRight w:val="0"/>
          <w:marTop w:val="0"/>
          <w:marBottom w:val="0"/>
          <w:divBdr>
            <w:top w:val="none" w:sz="0" w:space="0" w:color="auto"/>
            <w:left w:val="none" w:sz="0" w:space="0" w:color="auto"/>
            <w:bottom w:val="none" w:sz="0" w:space="0" w:color="auto"/>
            <w:right w:val="none" w:sz="0" w:space="0" w:color="auto"/>
          </w:divBdr>
          <w:divsChild>
            <w:div w:id="541674072">
              <w:marLeft w:val="0"/>
              <w:marRight w:val="0"/>
              <w:marTop w:val="0"/>
              <w:marBottom w:val="0"/>
              <w:divBdr>
                <w:top w:val="none" w:sz="0" w:space="0" w:color="auto"/>
                <w:left w:val="none" w:sz="0" w:space="0" w:color="auto"/>
                <w:bottom w:val="none" w:sz="0" w:space="0" w:color="auto"/>
                <w:right w:val="none" w:sz="0" w:space="0" w:color="auto"/>
              </w:divBdr>
              <w:divsChild>
                <w:div w:id="600601375">
                  <w:marLeft w:val="0"/>
                  <w:marRight w:val="0"/>
                  <w:marTop w:val="0"/>
                  <w:marBottom w:val="0"/>
                  <w:divBdr>
                    <w:top w:val="none" w:sz="0" w:space="0" w:color="auto"/>
                    <w:left w:val="none" w:sz="0" w:space="0" w:color="auto"/>
                    <w:bottom w:val="none" w:sz="0" w:space="0" w:color="auto"/>
                    <w:right w:val="none" w:sz="0" w:space="0" w:color="auto"/>
                  </w:divBdr>
                  <w:divsChild>
                    <w:div w:id="20343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867987">
      <w:bodyDiv w:val="1"/>
      <w:marLeft w:val="0"/>
      <w:marRight w:val="0"/>
      <w:marTop w:val="0"/>
      <w:marBottom w:val="0"/>
      <w:divBdr>
        <w:top w:val="none" w:sz="0" w:space="0" w:color="auto"/>
        <w:left w:val="none" w:sz="0" w:space="0" w:color="auto"/>
        <w:bottom w:val="none" w:sz="0" w:space="0" w:color="auto"/>
        <w:right w:val="none" w:sz="0" w:space="0" w:color="auto"/>
      </w:divBdr>
      <w:divsChild>
        <w:div w:id="733626046">
          <w:marLeft w:val="0"/>
          <w:marRight w:val="0"/>
          <w:marTop w:val="0"/>
          <w:marBottom w:val="0"/>
          <w:divBdr>
            <w:top w:val="none" w:sz="0" w:space="0" w:color="auto"/>
            <w:left w:val="none" w:sz="0" w:space="0" w:color="auto"/>
            <w:bottom w:val="none" w:sz="0" w:space="0" w:color="auto"/>
            <w:right w:val="none" w:sz="0" w:space="0" w:color="auto"/>
          </w:divBdr>
          <w:divsChild>
            <w:div w:id="2112242494">
              <w:marLeft w:val="0"/>
              <w:marRight w:val="0"/>
              <w:marTop w:val="0"/>
              <w:marBottom w:val="0"/>
              <w:divBdr>
                <w:top w:val="none" w:sz="0" w:space="0" w:color="auto"/>
                <w:left w:val="none" w:sz="0" w:space="0" w:color="auto"/>
                <w:bottom w:val="none" w:sz="0" w:space="0" w:color="auto"/>
                <w:right w:val="none" w:sz="0" w:space="0" w:color="auto"/>
              </w:divBdr>
              <w:divsChild>
                <w:div w:id="736513359">
                  <w:marLeft w:val="0"/>
                  <w:marRight w:val="0"/>
                  <w:marTop w:val="0"/>
                  <w:marBottom w:val="0"/>
                  <w:divBdr>
                    <w:top w:val="none" w:sz="0" w:space="0" w:color="auto"/>
                    <w:left w:val="none" w:sz="0" w:space="0" w:color="auto"/>
                    <w:bottom w:val="none" w:sz="0" w:space="0" w:color="auto"/>
                    <w:right w:val="none" w:sz="0" w:space="0" w:color="auto"/>
                  </w:divBdr>
                  <w:divsChild>
                    <w:div w:id="10406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69897">
      <w:bodyDiv w:val="1"/>
      <w:marLeft w:val="0"/>
      <w:marRight w:val="0"/>
      <w:marTop w:val="0"/>
      <w:marBottom w:val="0"/>
      <w:divBdr>
        <w:top w:val="none" w:sz="0" w:space="0" w:color="auto"/>
        <w:left w:val="none" w:sz="0" w:space="0" w:color="auto"/>
        <w:bottom w:val="none" w:sz="0" w:space="0" w:color="auto"/>
        <w:right w:val="none" w:sz="0" w:space="0" w:color="auto"/>
      </w:divBdr>
      <w:divsChild>
        <w:div w:id="1534614381">
          <w:marLeft w:val="0"/>
          <w:marRight w:val="0"/>
          <w:marTop w:val="0"/>
          <w:marBottom w:val="0"/>
          <w:divBdr>
            <w:top w:val="none" w:sz="0" w:space="0" w:color="auto"/>
            <w:left w:val="none" w:sz="0" w:space="0" w:color="auto"/>
            <w:bottom w:val="none" w:sz="0" w:space="0" w:color="auto"/>
            <w:right w:val="none" w:sz="0" w:space="0" w:color="auto"/>
          </w:divBdr>
          <w:divsChild>
            <w:div w:id="1234120623">
              <w:marLeft w:val="0"/>
              <w:marRight w:val="0"/>
              <w:marTop w:val="0"/>
              <w:marBottom w:val="0"/>
              <w:divBdr>
                <w:top w:val="none" w:sz="0" w:space="0" w:color="auto"/>
                <w:left w:val="none" w:sz="0" w:space="0" w:color="auto"/>
                <w:bottom w:val="none" w:sz="0" w:space="0" w:color="auto"/>
                <w:right w:val="none" w:sz="0" w:space="0" w:color="auto"/>
              </w:divBdr>
              <w:divsChild>
                <w:div w:id="1004282464">
                  <w:marLeft w:val="0"/>
                  <w:marRight w:val="0"/>
                  <w:marTop w:val="0"/>
                  <w:marBottom w:val="0"/>
                  <w:divBdr>
                    <w:top w:val="none" w:sz="0" w:space="0" w:color="auto"/>
                    <w:left w:val="none" w:sz="0" w:space="0" w:color="auto"/>
                    <w:bottom w:val="none" w:sz="0" w:space="0" w:color="auto"/>
                    <w:right w:val="none" w:sz="0" w:space="0" w:color="auto"/>
                  </w:divBdr>
                  <w:divsChild>
                    <w:div w:id="8096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1415">
      <w:bodyDiv w:val="1"/>
      <w:marLeft w:val="0"/>
      <w:marRight w:val="0"/>
      <w:marTop w:val="0"/>
      <w:marBottom w:val="0"/>
      <w:divBdr>
        <w:top w:val="none" w:sz="0" w:space="0" w:color="auto"/>
        <w:left w:val="none" w:sz="0" w:space="0" w:color="auto"/>
        <w:bottom w:val="none" w:sz="0" w:space="0" w:color="auto"/>
        <w:right w:val="none" w:sz="0" w:space="0" w:color="auto"/>
      </w:divBdr>
      <w:divsChild>
        <w:div w:id="742410949">
          <w:marLeft w:val="0"/>
          <w:marRight w:val="0"/>
          <w:marTop w:val="0"/>
          <w:marBottom w:val="0"/>
          <w:divBdr>
            <w:top w:val="none" w:sz="0" w:space="0" w:color="auto"/>
            <w:left w:val="none" w:sz="0" w:space="0" w:color="auto"/>
            <w:bottom w:val="none" w:sz="0" w:space="0" w:color="auto"/>
            <w:right w:val="none" w:sz="0" w:space="0" w:color="auto"/>
          </w:divBdr>
          <w:divsChild>
            <w:div w:id="593056178">
              <w:marLeft w:val="0"/>
              <w:marRight w:val="0"/>
              <w:marTop w:val="0"/>
              <w:marBottom w:val="0"/>
              <w:divBdr>
                <w:top w:val="none" w:sz="0" w:space="0" w:color="auto"/>
                <w:left w:val="none" w:sz="0" w:space="0" w:color="auto"/>
                <w:bottom w:val="none" w:sz="0" w:space="0" w:color="auto"/>
                <w:right w:val="none" w:sz="0" w:space="0" w:color="auto"/>
              </w:divBdr>
              <w:divsChild>
                <w:div w:id="17890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5729">
      <w:bodyDiv w:val="1"/>
      <w:marLeft w:val="0"/>
      <w:marRight w:val="0"/>
      <w:marTop w:val="0"/>
      <w:marBottom w:val="0"/>
      <w:divBdr>
        <w:top w:val="none" w:sz="0" w:space="0" w:color="auto"/>
        <w:left w:val="none" w:sz="0" w:space="0" w:color="auto"/>
        <w:bottom w:val="none" w:sz="0" w:space="0" w:color="auto"/>
        <w:right w:val="none" w:sz="0" w:space="0" w:color="auto"/>
      </w:divBdr>
      <w:divsChild>
        <w:div w:id="70742291">
          <w:marLeft w:val="0"/>
          <w:marRight w:val="0"/>
          <w:marTop w:val="0"/>
          <w:marBottom w:val="0"/>
          <w:divBdr>
            <w:top w:val="none" w:sz="0" w:space="0" w:color="auto"/>
            <w:left w:val="none" w:sz="0" w:space="0" w:color="auto"/>
            <w:bottom w:val="none" w:sz="0" w:space="0" w:color="auto"/>
            <w:right w:val="none" w:sz="0" w:space="0" w:color="auto"/>
          </w:divBdr>
          <w:divsChild>
            <w:div w:id="107240755">
              <w:marLeft w:val="0"/>
              <w:marRight w:val="0"/>
              <w:marTop w:val="0"/>
              <w:marBottom w:val="0"/>
              <w:divBdr>
                <w:top w:val="none" w:sz="0" w:space="0" w:color="auto"/>
                <w:left w:val="none" w:sz="0" w:space="0" w:color="auto"/>
                <w:bottom w:val="none" w:sz="0" w:space="0" w:color="auto"/>
                <w:right w:val="none" w:sz="0" w:space="0" w:color="auto"/>
              </w:divBdr>
              <w:divsChild>
                <w:div w:id="14539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9117">
      <w:bodyDiv w:val="1"/>
      <w:marLeft w:val="0"/>
      <w:marRight w:val="0"/>
      <w:marTop w:val="0"/>
      <w:marBottom w:val="0"/>
      <w:divBdr>
        <w:top w:val="none" w:sz="0" w:space="0" w:color="auto"/>
        <w:left w:val="none" w:sz="0" w:space="0" w:color="auto"/>
        <w:bottom w:val="none" w:sz="0" w:space="0" w:color="auto"/>
        <w:right w:val="none" w:sz="0" w:space="0" w:color="auto"/>
      </w:divBdr>
      <w:divsChild>
        <w:div w:id="1233931050">
          <w:marLeft w:val="0"/>
          <w:marRight w:val="0"/>
          <w:marTop w:val="0"/>
          <w:marBottom w:val="0"/>
          <w:divBdr>
            <w:top w:val="none" w:sz="0" w:space="0" w:color="auto"/>
            <w:left w:val="none" w:sz="0" w:space="0" w:color="auto"/>
            <w:bottom w:val="none" w:sz="0" w:space="0" w:color="auto"/>
            <w:right w:val="none" w:sz="0" w:space="0" w:color="auto"/>
          </w:divBdr>
          <w:divsChild>
            <w:div w:id="1632326427">
              <w:marLeft w:val="0"/>
              <w:marRight w:val="0"/>
              <w:marTop w:val="0"/>
              <w:marBottom w:val="0"/>
              <w:divBdr>
                <w:top w:val="none" w:sz="0" w:space="0" w:color="auto"/>
                <w:left w:val="none" w:sz="0" w:space="0" w:color="auto"/>
                <w:bottom w:val="none" w:sz="0" w:space="0" w:color="auto"/>
                <w:right w:val="none" w:sz="0" w:space="0" w:color="auto"/>
              </w:divBdr>
              <w:divsChild>
                <w:div w:id="2129201805">
                  <w:marLeft w:val="0"/>
                  <w:marRight w:val="0"/>
                  <w:marTop w:val="0"/>
                  <w:marBottom w:val="0"/>
                  <w:divBdr>
                    <w:top w:val="none" w:sz="0" w:space="0" w:color="auto"/>
                    <w:left w:val="none" w:sz="0" w:space="0" w:color="auto"/>
                    <w:bottom w:val="none" w:sz="0" w:space="0" w:color="auto"/>
                    <w:right w:val="none" w:sz="0" w:space="0" w:color="auto"/>
                  </w:divBdr>
                  <w:divsChild>
                    <w:div w:id="16043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0592">
      <w:bodyDiv w:val="1"/>
      <w:marLeft w:val="0"/>
      <w:marRight w:val="0"/>
      <w:marTop w:val="0"/>
      <w:marBottom w:val="0"/>
      <w:divBdr>
        <w:top w:val="none" w:sz="0" w:space="0" w:color="auto"/>
        <w:left w:val="none" w:sz="0" w:space="0" w:color="auto"/>
        <w:bottom w:val="none" w:sz="0" w:space="0" w:color="auto"/>
        <w:right w:val="none" w:sz="0" w:space="0" w:color="auto"/>
      </w:divBdr>
      <w:divsChild>
        <w:div w:id="1315403872">
          <w:marLeft w:val="0"/>
          <w:marRight w:val="0"/>
          <w:marTop w:val="0"/>
          <w:marBottom w:val="0"/>
          <w:divBdr>
            <w:top w:val="none" w:sz="0" w:space="0" w:color="auto"/>
            <w:left w:val="none" w:sz="0" w:space="0" w:color="auto"/>
            <w:bottom w:val="none" w:sz="0" w:space="0" w:color="auto"/>
            <w:right w:val="none" w:sz="0" w:space="0" w:color="auto"/>
          </w:divBdr>
          <w:divsChild>
            <w:div w:id="853300192">
              <w:marLeft w:val="0"/>
              <w:marRight w:val="0"/>
              <w:marTop w:val="0"/>
              <w:marBottom w:val="0"/>
              <w:divBdr>
                <w:top w:val="none" w:sz="0" w:space="0" w:color="auto"/>
                <w:left w:val="none" w:sz="0" w:space="0" w:color="auto"/>
                <w:bottom w:val="none" w:sz="0" w:space="0" w:color="auto"/>
                <w:right w:val="none" w:sz="0" w:space="0" w:color="auto"/>
              </w:divBdr>
              <w:divsChild>
                <w:div w:id="11164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8390">
      <w:bodyDiv w:val="1"/>
      <w:marLeft w:val="0"/>
      <w:marRight w:val="0"/>
      <w:marTop w:val="0"/>
      <w:marBottom w:val="0"/>
      <w:divBdr>
        <w:top w:val="none" w:sz="0" w:space="0" w:color="auto"/>
        <w:left w:val="none" w:sz="0" w:space="0" w:color="auto"/>
        <w:bottom w:val="none" w:sz="0" w:space="0" w:color="auto"/>
        <w:right w:val="none" w:sz="0" w:space="0" w:color="auto"/>
      </w:divBdr>
      <w:divsChild>
        <w:div w:id="1412502854">
          <w:marLeft w:val="0"/>
          <w:marRight w:val="0"/>
          <w:marTop w:val="0"/>
          <w:marBottom w:val="0"/>
          <w:divBdr>
            <w:top w:val="none" w:sz="0" w:space="0" w:color="auto"/>
            <w:left w:val="none" w:sz="0" w:space="0" w:color="auto"/>
            <w:bottom w:val="none" w:sz="0" w:space="0" w:color="auto"/>
            <w:right w:val="none" w:sz="0" w:space="0" w:color="auto"/>
          </w:divBdr>
          <w:divsChild>
            <w:div w:id="1539471757">
              <w:marLeft w:val="0"/>
              <w:marRight w:val="0"/>
              <w:marTop w:val="0"/>
              <w:marBottom w:val="0"/>
              <w:divBdr>
                <w:top w:val="none" w:sz="0" w:space="0" w:color="auto"/>
                <w:left w:val="none" w:sz="0" w:space="0" w:color="auto"/>
                <w:bottom w:val="none" w:sz="0" w:space="0" w:color="auto"/>
                <w:right w:val="none" w:sz="0" w:space="0" w:color="auto"/>
              </w:divBdr>
              <w:divsChild>
                <w:div w:id="1877767115">
                  <w:marLeft w:val="0"/>
                  <w:marRight w:val="0"/>
                  <w:marTop w:val="0"/>
                  <w:marBottom w:val="0"/>
                  <w:divBdr>
                    <w:top w:val="none" w:sz="0" w:space="0" w:color="auto"/>
                    <w:left w:val="none" w:sz="0" w:space="0" w:color="auto"/>
                    <w:bottom w:val="none" w:sz="0" w:space="0" w:color="auto"/>
                    <w:right w:val="none" w:sz="0" w:space="0" w:color="auto"/>
                  </w:divBdr>
                  <w:divsChild>
                    <w:div w:id="18818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81017">
      <w:bodyDiv w:val="1"/>
      <w:marLeft w:val="0"/>
      <w:marRight w:val="0"/>
      <w:marTop w:val="0"/>
      <w:marBottom w:val="0"/>
      <w:divBdr>
        <w:top w:val="none" w:sz="0" w:space="0" w:color="auto"/>
        <w:left w:val="none" w:sz="0" w:space="0" w:color="auto"/>
        <w:bottom w:val="none" w:sz="0" w:space="0" w:color="auto"/>
        <w:right w:val="none" w:sz="0" w:space="0" w:color="auto"/>
      </w:divBdr>
      <w:divsChild>
        <w:div w:id="1377970026">
          <w:marLeft w:val="0"/>
          <w:marRight w:val="0"/>
          <w:marTop w:val="0"/>
          <w:marBottom w:val="0"/>
          <w:divBdr>
            <w:top w:val="none" w:sz="0" w:space="0" w:color="auto"/>
            <w:left w:val="none" w:sz="0" w:space="0" w:color="auto"/>
            <w:bottom w:val="none" w:sz="0" w:space="0" w:color="auto"/>
            <w:right w:val="none" w:sz="0" w:space="0" w:color="auto"/>
          </w:divBdr>
          <w:divsChild>
            <w:div w:id="974681515">
              <w:marLeft w:val="0"/>
              <w:marRight w:val="0"/>
              <w:marTop w:val="0"/>
              <w:marBottom w:val="0"/>
              <w:divBdr>
                <w:top w:val="none" w:sz="0" w:space="0" w:color="auto"/>
                <w:left w:val="none" w:sz="0" w:space="0" w:color="auto"/>
                <w:bottom w:val="none" w:sz="0" w:space="0" w:color="auto"/>
                <w:right w:val="none" w:sz="0" w:space="0" w:color="auto"/>
              </w:divBdr>
              <w:divsChild>
                <w:div w:id="2108235122">
                  <w:marLeft w:val="0"/>
                  <w:marRight w:val="0"/>
                  <w:marTop w:val="0"/>
                  <w:marBottom w:val="0"/>
                  <w:divBdr>
                    <w:top w:val="none" w:sz="0" w:space="0" w:color="auto"/>
                    <w:left w:val="none" w:sz="0" w:space="0" w:color="auto"/>
                    <w:bottom w:val="none" w:sz="0" w:space="0" w:color="auto"/>
                    <w:right w:val="none" w:sz="0" w:space="0" w:color="auto"/>
                  </w:divBdr>
                  <w:divsChild>
                    <w:div w:id="3447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0604">
      <w:bodyDiv w:val="1"/>
      <w:marLeft w:val="0"/>
      <w:marRight w:val="0"/>
      <w:marTop w:val="0"/>
      <w:marBottom w:val="0"/>
      <w:divBdr>
        <w:top w:val="none" w:sz="0" w:space="0" w:color="auto"/>
        <w:left w:val="none" w:sz="0" w:space="0" w:color="auto"/>
        <w:bottom w:val="none" w:sz="0" w:space="0" w:color="auto"/>
        <w:right w:val="none" w:sz="0" w:space="0" w:color="auto"/>
      </w:divBdr>
      <w:divsChild>
        <w:div w:id="822698333">
          <w:marLeft w:val="0"/>
          <w:marRight w:val="0"/>
          <w:marTop w:val="0"/>
          <w:marBottom w:val="0"/>
          <w:divBdr>
            <w:top w:val="none" w:sz="0" w:space="0" w:color="auto"/>
            <w:left w:val="none" w:sz="0" w:space="0" w:color="auto"/>
            <w:bottom w:val="none" w:sz="0" w:space="0" w:color="auto"/>
            <w:right w:val="none" w:sz="0" w:space="0" w:color="auto"/>
          </w:divBdr>
          <w:divsChild>
            <w:div w:id="542522797">
              <w:marLeft w:val="0"/>
              <w:marRight w:val="0"/>
              <w:marTop w:val="0"/>
              <w:marBottom w:val="0"/>
              <w:divBdr>
                <w:top w:val="none" w:sz="0" w:space="0" w:color="auto"/>
                <w:left w:val="none" w:sz="0" w:space="0" w:color="auto"/>
                <w:bottom w:val="none" w:sz="0" w:space="0" w:color="auto"/>
                <w:right w:val="none" w:sz="0" w:space="0" w:color="auto"/>
              </w:divBdr>
              <w:divsChild>
                <w:div w:id="7657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9867">
          <w:marLeft w:val="0"/>
          <w:marRight w:val="0"/>
          <w:marTop w:val="0"/>
          <w:marBottom w:val="0"/>
          <w:divBdr>
            <w:top w:val="none" w:sz="0" w:space="0" w:color="auto"/>
            <w:left w:val="none" w:sz="0" w:space="0" w:color="auto"/>
            <w:bottom w:val="none" w:sz="0" w:space="0" w:color="auto"/>
            <w:right w:val="none" w:sz="0" w:space="0" w:color="auto"/>
          </w:divBdr>
          <w:divsChild>
            <w:div w:id="285699142">
              <w:marLeft w:val="0"/>
              <w:marRight w:val="0"/>
              <w:marTop w:val="0"/>
              <w:marBottom w:val="0"/>
              <w:divBdr>
                <w:top w:val="none" w:sz="0" w:space="0" w:color="auto"/>
                <w:left w:val="none" w:sz="0" w:space="0" w:color="auto"/>
                <w:bottom w:val="none" w:sz="0" w:space="0" w:color="auto"/>
                <w:right w:val="none" w:sz="0" w:space="0" w:color="auto"/>
              </w:divBdr>
              <w:divsChild>
                <w:div w:id="10516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3866">
      <w:bodyDiv w:val="1"/>
      <w:marLeft w:val="0"/>
      <w:marRight w:val="0"/>
      <w:marTop w:val="0"/>
      <w:marBottom w:val="0"/>
      <w:divBdr>
        <w:top w:val="none" w:sz="0" w:space="0" w:color="auto"/>
        <w:left w:val="none" w:sz="0" w:space="0" w:color="auto"/>
        <w:bottom w:val="none" w:sz="0" w:space="0" w:color="auto"/>
        <w:right w:val="none" w:sz="0" w:space="0" w:color="auto"/>
      </w:divBdr>
      <w:divsChild>
        <w:div w:id="2026402258">
          <w:marLeft w:val="0"/>
          <w:marRight w:val="0"/>
          <w:marTop w:val="0"/>
          <w:marBottom w:val="0"/>
          <w:divBdr>
            <w:top w:val="none" w:sz="0" w:space="0" w:color="auto"/>
            <w:left w:val="none" w:sz="0" w:space="0" w:color="auto"/>
            <w:bottom w:val="none" w:sz="0" w:space="0" w:color="auto"/>
            <w:right w:val="none" w:sz="0" w:space="0" w:color="auto"/>
          </w:divBdr>
          <w:divsChild>
            <w:div w:id="1342393390">
              <w:marLeft w:val="0"/>
              <w:marRight w:val="0"/>
              <w:marTop w:val="0"/>
              <w:marBottom w:val="0"/>
              <w:divBdr>
                <w:top w:val="none" w:sz="0" w:space="0" w:color="auto"/>
                <w:left w:val="none" w:sz="0" w:space="0" w:color="auto"/>
                <w:bottom w:val="none" w:sz="0" w:space="0" w:color="auto"/>
                <w:right w:val="none" w:sz="0" w:space="0" w:color="auto"/>
              </w:divBdr>
              <w:divsChild>
                <w:div w:id="1773940945">
                  <w:marLeft w:val="0"/>
                  <w:marRight w:val="0"/>
                  <w:marTop w:val="0"/>
                  <w:marBottom w:val="0"/>
                  <w:divBdr>
                    <w:top w:val="none" w:sz="0" w:space="0" w:color="auto"/>
                    <w:left w:val="none" w:sz="0" w:space="0" w:color="auto"/>
                    <w:bottom w:val="none" w:sz="0" w:space="0" w:color="auto"/>
                    <w:right w:val="none" w:sz="0" w:space="0" w:color="auto"/>
                  </w:divBdr>
                </w:div>
              </w:divsChild>
            </w:div>
            <w:div w:id="869024750">
              <w:marLeft w:val="0"/>
              <w:marRight w:val="0"/>
              <w:marTop w:val="0"/>
              <w:marBottom w:val="0"/>
              <w:divBdr>
                <w:top w:val="none" w:sz="0" w:space="0" w:color="auto"/>
                <w:left w:val="none" w:sz="0" w:space="0" w:color="auto"/>
                <w:bottom w:val="none" w:sz="0" w:space="0" w:color="auto"/>
                <w:right w:val="none" w:sz="0" w:space="0" w:color="auto"/>
              </w:divBdr>
              <w:divsChild>
                <w:div w:id="462507175">
                  <w:marLeft w:val="0"/>
                  <w:marRight w:val="0"/>
                  <w:marTop w:val="0"/>
                  <w:marBottom w:val="0"/>
                  <w:divBdr>
                    <w:top w:val="none" w:sz="0" w:space="0" w:color="auto"/>
                    <w:left w:val="none" w:sz="0" w:space="0" w:color="auto"/>
                    <w:bottom w:val="none" w:sz="0" w:space="0" w:color="auto"/>
                    <w:right w:val="none" w:sz="0" w:space="0" w:color="auto"/>
                  </w:divBdr>
                </w:div>
              </w:divsChild>
            </w:div>
            <w:div w:id="1949652104">
              <w:marLeft w:val="0"/>
              <w:marRight w:val="0"/>
              <w:marTop w:val="0"/>
              <w:marBottom w:val="0"/>
              <w:divBdr>
                <w:top w:val="none" w:sz="0" w:space="0" w:color="auto"/>
                <w:left w:val="none" w:sz="0" w:space="0" w:color="auto"/>
                <w:bottom w:val="none" w:sz="0" w:space="0" w:color="auto"/>
                <w:right w:val="none" w:sz="0" w:space="0" w:color="auto"/>
              </w:divBdr>
              <w:divsChild>
                <w:div w:id="675573805">
                  <w:marLeft w:val="0"/>
                  <w:marRight w:val="0"/>
                  <w:marTop w:val="0"/>
                  <w:marBottom w:val="0"/>
                  <w:divBdr>
                    <w:top w:val="none" w:sz="0" w:space="0" w:color="auto"/>
                    <w:left w:val="none" w:sz="0" w:space="0" w:color="auto"/>
                    <w:bottom w:val="none" w:sz="0" w:space="0" w:color="auto"/>
                    <w:right w:val="none" w:sz="0" w:space="0" w:color="auto"/>
                  </w:divBdr>
                </w:div>
                <w:div w:id="1185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59439">
      <w:bodyDiv w:val="1"/>
      <w:marLeft w:val="0"/>
      <w:marRight w:val="0"/>
      <w:marTop w:val="0"/>
      <w:marBottom w:val="0"/>
      <w:divBdr>
        <w:top w:val="none" w:sz="0" w:space="0" w:color="auto"/>
        <w:left w:val="none" w:sz="0" w:space="0" w:color="auto"/>
        <w:bottom w:val="none" w:sz="0" w:space="0" w:color="auto"/>
        <w:right w:val="none" w:sz="0" w:space="0" w:color="auto"/>
      </w:divBdr>
      <w:divsChild>
        <w:div w:id="589773449">
          <w:marLeft w:val="0"/>
          <w:marRight w:val="0"/>
          <w:marTop w:val="0"/>
          <w:marBottom w:val="0"/>
          <w:divBdr>
            <w:top w:val="none" w:sz="0" w:space="0" w:color="auto"/>
            <w:left w:val="none" w:sz="0" w:space="0" w:color="auto"/>
            <w:bottom w:val="none" w:sz="0" w:space="0" w:color="auto"/>
            <w:right w:val="none" w:sz="0" w:space="0" w:color="auto"/>
          </w:divBdr>
          <w:divsChild>
            <w:div w:id="808667576">
              <w:marLeft w:val="0"/>
              <w:marRight w:val="0"/>
              <w:marTop w:val="0"/>
              <w:marBottom w:val="0"/>
              <w:divBdr>
                <w:top w:val="none" w:sz="0" w:space="0" w:color="auto"/>
                <w:left w:val="none" w:sz="0" w:space="0" w:color="auto"/>
                <w:bottom w:val="none" w:sz="0" w:space="0" w:color="auto"/>
                <w:right w:val="none" w:sz="0" w:space="0" w:color="auto"/>
              </w:divBdr>
              <w:divsChild>
                <w:div w:id="713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7416">
      <w:bodyDiv w:val="1"/>
      <w:marLeft w:val="0"/>
      <w:marRight w:val="0"/>
      <w:marTop w:val="0"/>
      <w:marBottom w:val="0"/>
      <w:divBdr>
        <w:top w:val="none" w:sz="0" w:space="0" w:color="auto"/>
        <w:left w:val="none" w:sz="0" w:space="0" w:color="auto"/>
        <w:bottom w:val="none" w:sz="0" w:space="0" w:color="auto"/>
        <w:right w:val="none" w:sz="0" w:space="0" w:color="auto"/>
      </w:divBdr>
      <w:divsChild>
        <w:div w:id="569969763">
          <w:marLeft w:val="0"/>
          <w:marRight w:val="0"/>
          <w:marTop w:val="0"/>
          <w:marBottom w:val="0"/>
          <w:divBdr>
            <w:top w:val="none" w:sz="0" w:space="0" w:color="auto"/>
            <w:left w:val="none" w:sz="0" w:space="0" w:color="auto"/>
            <w:bottom w:val="none" w:sz="0" w:space="0" w:color="auto"/>
            <w:right w:val="none" w:sz="0" w:space="0" w:color="auto"/>
          </w:divBdr>
          <w:divsChild>
            <w:div w:id="559900123">
              <w:marLeft w:val="0"/>
              <w:marRight w:val="0"/>
              <w:marTop w:val="0"/>
              <w:marBottom w:val="0"/>
              <w:divBdr>
                <w:top w:val="none" w:sz="0" w:space="0" w:color="auto"/>
                <w:left w:val="none" w:sz="0" w:space="0" w:color="auto"/>
                <w:bottom w:val="none" w:sz="0" w:space="0" w:color="auto"/>
                <w:right w:val="none" w:sz="0" w:space="0" w:color="auto"/>
              </w:divBdr>
              <w:divsChild>
                <w:div w:id="715618573">
                  <w:marLeft w:val="0"/>
                  <w:marRight w:val="0"/>
                  <w:marTop w:val="0"/>
                  <w:marBottom w:val="0"/>
                  <w:divBdr>
                    <w:top w:val="none" w:sz="0" w:space="0" w:color="auto"/>
                    <w:left w:val="none" w:sz="0" w:space="0" w:color="auto"/>
                    <w:bottom w:val="none" w:sz="0" w:space="0" w:color="auto"/>
                    <w:right w:val="none" w:sz="0" w:space="0" w:color="auto"/>
                  </w:divBdr>
                  <w:divsChild>
                    <w:div w:id="10495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5442">
      <w:bodyDiv w:val="1"/>
      <w:marLeft w:val="0"/>
      <w:marRight w:val="0"/>
      <w:marTop w:val="0"/>
      <w:marBottom w:val="0"/>
      <w:divBdr>
        <w:top w:val="none" w:sz="0" w:space="0" w:color="auto"/>
        <w:left w:val="none" w:sz="0" w:space="0" w:color="auto"/>
        <w:bottom w:val="none" w:sz="0" w:space="0" w:color="auto"/>
        <w:right w:val="none" w:sz="0" w:space="0" w:color="auto"/>
      </w:divBdr>
      <w:divsChild>
        <w:div w:id="5257064">
          <w:marLeft w:val="0"/>
          <w:marRight w:val="0"/>
          <w:marTop w:val="0"/>
          <w:marBottom w:val="0"/>
          <w:divBdr>
            <w:top w:val="none" w:sz="0" w:space="0" w:color="auto"/>
            <w:left w:val="none" w:sz="0" w:space="0" w:color="auto"/>
            <w:bottom w:val="none" w:sz="0" w:space="0" w:color="auto"/>
            <w:right w:val="none" w:sz="0" w:space="0" w:color="auto"/>
          </w:divBdr>
          <w:divsChild>
            <w:div w:id="1326592283">
              <w:marLeft w:val="0"/>
              <w:marRight w:val="0"/>
              <w:marTop w:val="0"/>
              <w:marBottom w:val="0"/>
              <w:divBdr>
                <w:top w:val="none" w:sz="0" w:space="0" w:color="auto"/>
                <w:left w:val="none" w:sz="0" w:space="0" w:color="auto"/>
                <w:bottom w:val="none" w:sz="0" w:space="0" w:color="auto"/>
                <w:right w:val="none" w:sz="0" w:space="0" w:color="auto"/>
              </w:divBdr>
              <w:divsChild>
                <w:div w:id="10488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5689">
          <w:marLeft w:val="0"/>
          <w:marRight w:val="0"/>
          <w:marTop w:val="0"/>
          <w:marBottom w:val="0"/>
          <w:divBdr>
            <w:top w:val="none" w:sz="0" w:space="0" w:color="auto"/>
            <w:left w:val="none" w:sz="0" w:space="0" w:color="auto"/>
            <w:bottom w:val="none" w:sz="0" w:space="0" w:color="auto"/>
            <w:right w:val="none" w:sz="0" w:space="0" w:color="auto"/>
          </w:divBdr>
          <w:divsChild>
            <w:div w:id="1502038573">
              <w:marLeft w:val="0"/>
              <w:marRight w:val="0"/>
              <w:marTop w:val="0"/>
              <w:marBottom w:val="0"/>
              <w:divBdr>
                <w:top w:val="none" w:sz="0" w:space="0" w:color="auto"/>
                <w:left w:val="none" w:sz="0" w:space="0" w:color="auto"/>
                <w:bottom w:val="none" w:sz="0" w:space="0" w:color="auto"/>
                <w:right w:val="none" w:sz="0" w:space="0" w:color="auto"/>
              </w:divBdr>
              <w:divsChild>
                <w:div w:id="4019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261">
          <w:marLeft w:val="0"/>
          <w:marRight w:val="0"/>
          <w:marTop w:val="0"/>
          <w:marBottom w:val="0"/>
          <w:divBdr>
            <w:top w:val="none" w:sz="0" w:space="0" w:color="auto"/>
            <w:left w:val="none" w:sz="0" w:space="0" w:color="auto"/>
            <w:bottom w:val="none" w:sz="0" w:space="0" w:color="auto"/>
            <w:right w:val="none" w:sz="0" w:space="0" w:color="auto"/>
          </w:divBdr>
          <w:divsChild>
            <w:div w:id="1424450091">
              <w:marLeft w:val="0"/>
              <w:marRight w:val="0"/>
              <w:marTop w:val="0"/>
              <w:marBottom w:val="0"/>
              <w:divBdr>
                <w:top w:val="none" w:sz="0" w:space="0" w:color="auto"/>
                <w:left w:val="none" w:sz="0" w:space="0" w:color="auto"/>
                <w:bottom w:val="none" w:sz="0" w:space="0" w:color="auto"/>
                <w:right w:val="none" w:sz="0" w:space="0" w:color="auto"/>
              </w:divBdr>
              <w:divsChild>
                <w:div w:id="4946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74384">
      <w:bodyDiv w:val="1"/>
      <w:marLeft w:val="0"/>
      <w:marRight w:val="0"/>
      <w:marTop w:val="0"/>
      <w:marBottom w:val="0"/>
      <w:divBdr>
        <w:top w:val="none" w:sz="0" w:space="0" w:color="auto"/>
        <w:left w:val="none" w:sz="0" w:space="0" w:color="auto"/>
        <w:bottom w:val="none" w:sz="0" w:space="0" w:color="auto"/>
        <w:right w:val="none" w:sz="0" w:space="0" w:color="auto"/>
      </w:divBdr>
      <w:divsChild>
        <w:div w:id="207643309">
          <w:marLeft w:val="0"/>
          <w:marRight w:val="0"/>
          <w:marTop w:val="0"/>
          <w:marBottom w:val="0"/>
          <w:divBdr>
            <w:top w:val="none" w:sz="0" w:space="0" w:color="auto"/>
            <w:left w:val="none" w:sz="0" w:space="0" w:color="auto"/>
            <w:bottom w:val="none" w:sz="0" w:space="0" w:color="auto"/>
            <w:right w:val="none" w:sz="0" w:space="0" w:color="auto"/>
          </w:divBdr>
          <w:divsChild>
            <w:div w:id="929771907">
              <w:marLeft w:val="0"/>
              <w:marRight w:val="0"/>
              <w:marTop w:val="0"/>
              <w:marBottom w:val="0"/>
              <w:divBdr>
                <w:top w:val="none" w:sz="0" w:space="0" w:color="auto"/>
                <w:left w:val="none" w:sz="0" w:space="0" w:color="auto"/>
                <w:bottom w:val="none" w:sz="0" w:space="0" w:color="auto"/>
                <w:right w:val="none" w:sz="0" w:space="0" w:color="auto"/>
              </w:divBdr>
              <w:divsChild>
                <w:div w:id="706488594">
                  <w:marLeft w:val="0"/>
                  <w:marRight w:val="0"/>
                  <w:marTop w:val="0"/>
                  <w:marBottom w:val="0"/>
                  <w:divBdr>
                    <w:top w:val="none" w:sz="0" w:space="0" w:color="auto"/>
                    <w:left w:val="none" w:sz="0" w:space="0" w:color="auto"/>
                    <w:bottom w:val="none" w:sz="0" w:space="0" w:color="auto"/>
                    <w:right w:val="none" w:sz="0" w:space="0" w:color="auto"/>
                  </w:divBdr>
                  <w:divsChild>
                    <w:div w:id="17151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5923">
      <w:bodyDiv w:val="1"/>
      <w:marLeft w:val="0"/>
      <w:marRight w:val="0"/>
      <w:marTop w:val="0"/>
      <w:marBottom w:val="0"/>
      <w:divBdr>
        <w:top w:val="none" w:sz="0" w:space="0" w:color="auto"/>
        <w:left w:val="none" w:sz="0" w:space="0" w:color="auto"/>
        <w:bottom w:val="none" w:sz="0" w:space="0" w:color="auto"/>
        <w:right w:val="none" w:sz="0" w:space="0" w:color="auto"/>
      </w:divBdr>
      <w:divsChild>
        <w:div w:id="988749867">
          <w:marLeft w:val="0"/>
          <w:marRight w:val="0"/>
          <w:marTop w:val="0"/>
          <w:marBottom w:val="0"/>
          <w:divBdr>
            <w:top w:val="none" w:sz="0" w:space="0" w:color="auto"/>
            <w:left w:val="none" w:sz="0" w:space="0" w:color="auto"/>
            <w:bottom w:val="none" w:sz="0" w:space="0" w:color="auto"/>
            <w:right w:val="none" w:sz="0" w:space="0" w:color="auto"/>
          </w:divBdr>
          <w:divsChild>
            <w:div w:id="561644712">
              <w:marLeft w:val="0"/>
              <w:marRight w:val="0"/>
              <w:marTop w:val="0"/>
              <w:marBottom w:val="0"/>
              <w:divBdr>
                <w:top w:val="none" w:sz="0" w:space="0" w:color="auto"/>
                <w:left w:val="none" w:sz="0" w:space="0" w:color="auto"/>
                <w:bottom w:val="none" w:sz="0" w:space="0" w:color="auto"/>
                <w:right w:val="none" w:sz="0" w:space="0" w:color="auto"/>
              </w:divBdr>
              <w:divsChild>
                <w:div w:id="14124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5003">
      <w:bodyDiv w:val="1"/>
      <w:marLeft w:val="0"/>
      <w:marRight w:val="0"/>
      <w:marTop w:val="0"/>
      <w:marBottom w:val="0"/>
      <w:divBdr>
        <w:top w:val="none" w:sz="0" w:space="0" w:color="auto"/>
        <w:left w:val="none" w:sz="0" w:space="0" w:color="auto"/>
        <w:bottom w:val="none" w:sz="0" w:space="0" w:color="auto"/>
        <w:right w:val="none" w:sz="0" w:space="0" w:color="auto"/>
      </w:divBdr>
      <w:divsChild>
        <w:div w:id="1440102552">
          <w:marLeft w:val="0"/>
          <w:marRight w:val="0"/>
          <w:marTop w:val="0"/>
          <w:marBottom w:val="0"/>
          <w:divBdr>
            <w:top w:val="none" w:sz="0" w:space="0" w:color="auto"/>
            <w:left w:val="none" w:sz="0" w:space="0" w:color="auto"/>
            <w:bottom w:val="none" w:sz="0" w:space="0" w:color="auto"/>
            <w:right w:val="none" w:sz="0" w:space="0" w:color="auto"/>
          </w:divBdr>
          <w:divsChild>
            <w:div w:id="336544678">
              <w:marLeft w:val="0"/>
              <w:marRight w:val="0"/>
              <w:marTop w:val="0"/>
              <w:marBottom w:val="0"/>
              <w:divBdr>
                <w:top w:val="none" w:sz="0" w:space="0" w:color="auto"/>
                <w:left w:val="none" w:sz="0" w:space="0" w:color="auto"/>
                <w:bottom w:val="none" w:sz="0" w:space="0" w:color="auto"/>
                <w:right w:val="none" w:sz="0" w:space="0" w:color="auto"/>
              </w:divBdr>
              <w:divsChild>
                <w:div w:id="1240673467">
                  <w:marLeft w:val="0"/>
                  <w:marRight w:val="0"/>
                  <w:marTop w:val="0"/>
                  <w:marBottom w:val="0"/>
                  <w:divBdr>
                    <w:top w:val="none" w:sz="0" w:space="0" w:color="auto"/>
                    <w:left w:val="none" w:sz="0" w:space="0" w:color="auto"/>
                    <w:bottom w:val="none" w:sz="0" w:space="0" w:color="auto"/>
                    <w:right w:val="none" w:sz="0" w:space="0" w:color="auto"/>
                  </w:divBdr>
                  <w:divsChild>
                    <w:div w:id="1348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44320">
      <w:bodyDiv w:val="1"/>
      <w:marLeft w:val="0"/>
      <w:marRight w:val="0"/>
      <w:marTop w:val="0"/>
      <w:marBottom w:val="0"/>
      <w:divBdr>
        <w:top w:val="none" w:sz="0" w:space="0" w:color="auto"/>
        <w:left w:val="none" w:sz="0" w:space="0" w:color="auto"/>
        <w:bottom w:val="none" w:sz="0" w:space="0" w:color="auto"/>
        <w:right w:val="none" w:sz="0" w:space="0" w:color="auto"/>
      </w:divBdr>
      <w:divsChild>
        <w:div w:id="1901283701">
          <w:marLeft w:val="0"/>
          <w:marRight w:val="0"/>
          <w:marTop w:val="0"/>
          <w:marBottom w:val="0"/>
          <w:divBdr>
            <w:top w:val="none" w:sz="0" w:space="0" w:color="auto"/>
            <w:left w:val="none" w:sz="0" w:space="0" w:color="auto"/>
            <w:bottom w:val="none" w:sz="0" w:space="0" w:color="auto"/>
            <w:right w:val="none" w:sz="0" w:space="0" w:color="auto"/>
          </w:divBdr>
          <w:divsChild>
            <w:div w:id="868184015">
              <w:marLeft w:val="0"/>
              <w:marRight w:val="0"/>
              <w:marTop w:val="0"/>
              <w:marBottom w:val="0"/>
              <w:divBdr>
                <w:top w:val="none" w:sz="0" w:space="0" w:color="auto"/>
                <w:left w:val="none" w:sz="0" w:space="0" w:color="auto"/>
                <w:bottom w:val="none" w:sz="0" w:space="0" w:color="auto"/>
                <w:right w:val="none" w:sz="0" w:space="0" w:color="auto"/>
              </w:divBdr>
              <w:divsChild>
                <w:div w:id="1609778252">
                  <w:marLeft w:val="0"/>
                  <w:marRight w:val="0"/>
                  <w:marTop w:val="0"/>
                  <w:marBottom w:val="0"/>
                  <w:divBdr>
                    <w:top w:val="none" w:sz="0" w:space="0" w:color="auto"/>
                    <w:left w:val="none" w:sz="0" w:space="0" w:color="auto"/>
                    <w:bottom w:val="none" w:sz="0" w:space="0" w:color="auto"/>
                    <w:right w:val="none" w:sz="0" w:space="0" w:color="auto"/>
                  </w:divBdr>
                  <w:divsChild>
                    <w:div w:id="12523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065233">
      <w:bodyDiv w:val="1"/>
      <w:marLeft w:val="0"/>
      <w:marRight w:val="0"/>
      <w:marTop w:val="0"/>
      <w:marBottom w:val="0"/>
      <w:divBdr>
        <w:top w:val="none" w:sz="0" w:space="0" w:color="auto"/>
        <w:left w:val="none" w:sz="0" w:space="0" w:color="auto"/>
        <w:bottom w:val="none" w:sz="0" w:space="0" w:color="auto"/>
        <w:right w:val="none" w:sz="0" w:space="0" w:color="auto"/>
      </w:divBdr>
      <w:divsChild>
        <w:div w:id="576398336">
          <w:marLeft w:val="0"/>
          <w:marRight w:val="0"/>
          <w:marTop w:val="0"/>
          <w:marBottom w:val="0"/>
          <w:divBdr>
            <w:top w:val="none" w:sz="0" w:space="0" w:color="auto"/>
            <w:left w:val="none" w:sz="0" w:space="0" w:color="auto"/>
            <w:bottom w:val="none" w:sz="0" w:space="0" w:color="auto"/>
            <w:right w:val="none" w:sz="0" w:space="0" w:color="auto"/>
          </w:divBdr>
          <w:divsChild>
            <w:div w:id="654727248">
              <w:marLeft w:val="0"/>
              <w:marRight w:val="0"/>
              <w:marTop w:val="0"/>
              <w:marBottom w:val="0"/>
              <w:divBdr>
                <w:top w:val="none" w:sz="0" w:space="0" w:color="auto"/>
                <w:left w:val="none" w:sz="0" w:space="0" w:color="auto"/>
                <w:bottom w:val="none" w:sz="0" w:space="0" w:color="auto"/>
                <w:right w:val="none" w:sz="0" w:space="0" w:color="auto"/>
              </w:divBdr>
              <w:divsChild>
                <w:div w:id="1906988709">
                  <w:marLeft w:val="0"/>
                  <w:marRight w:val="0"/>
                  <w:marTop w:val="0"/>
                  <w:marBottom w:val="0"/>
                  <w:divBdr>
                    <w:top w:val="none" w:sz="0" w:space="0" w:color="auto"/>
                    <w:left w:val="none" w:sz="0" w:space="0" w:color="auto"/>
                    <w:bottom w:val="none" w:sz="0" w:space="0" w:color="auto"/>
                    <w:right w:val="none" w:sz="0" w:space="0" w:color="auto"/>
                  </w:divBdr>
                  <w:divsChild>
                    <w:div w:id="17580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06736">
      <w:bodyDiv w:val="1"/>
      <w:marLeft w:val="0"/>
      <w:marRight w:val="0"/>
      <w:marTop w:val="0"/>
      <w:marBottom w:val="0"/>
      <w:divBdr>
        <w:top w:val="none" w:sz="0" w:space="0" w:color="auto"/>
        <w:left w:val="none" w:sz="0" w:space="0" w:color="auto"/>
        <w:bottom w:val="none" w:sz="0" w:space="0" w:color="auto"/>
        <w:right w:val="none" w:sz="0" w:space="0" w:color="auto"/>
      </w:divBdr>
      <w:divsChild>
        <w:div w:id="1891915456">
          <w:marLeft w:val="0"/>
          <w:marRight w:val="0"/>
          <w:marTop w:val="0"/>
          <w:marBottom w:val="0"/>
          <w:divBdr>
            <w:top w:val="none" w:sz="0" w:space="0" w:color="auto"/>
            <w:left w:val="none" w:sz="0" w:space="0" w:color="auto"/>
            <w:bottom w:val="none" w:sz="0" w:space="0" w:color="auto"/>
            <w:right w:val="none" w:sz="0" w:space="0" w:color="auto"/>
          </w:divBdr>
          <w:divsChild>
            <w:div w:id="852572157">
              <w:marLeft w:val="0"/>
              <w:marRight w:val="0"/>
              <w:marTop w:val="0"/>
              <w:marBottom w:val="0"/>
              <w:divBdr>
                <w:top w:val="none" w:sz="0" w:space="0" w:color="auto"/>
                <w:left w:val="none" w:sz="0" w:space="0" w:color="auto"/>
                <w:bottom w:val="none" w:sz="0" w:space="0" w:color="auto"/>
                <w:right w:val="none" w:sz="0" w:space="0" w:color="auto"/>
              </w:divBdr>
              <w:divsChild>
                <w:div w:id="18509276">
                  <w:marLeft w:val="0"/>
                  <w:marRight w:val="0"/>
                  <w:marTop w:val="0"/>
                  <w:marBottom w:val="0"/>
                  <w:divBdr>
                    <w:top w:val="none" w:sz="0" w:space="0" w:color="auto"/>
                    <w:left w:val="none" w:sz="0" w:space="0" w:color="auto"/>
                    <w:bottom w:val="none" w:sz="0" w:space="0" w:color="auto"/>
                    <w:right w:val="none" w:sz="0" w:space="0" w:color="auto"/>
                  </w:divBdr>
                  <w:divsChild>
                    <w:div w:id="14162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08980">
      <w:bodyDiv w:val="1"/>
      <w:marLeft w:val="0"/>
      <w:marRight w:val="0"/>
      <w:marTop w:val="0"/>
      <w:marBottom w:val="0"/>
      <w:divBdr>
        <w:top w:val="none" w:sz="0" w:space="0" w:color="auto"/>
        <w:left w:val="none" w:sz="0" w:space="0" w:color="auto"/>
        <w:bottom w:val="none" w:sz="0" w:space="0" w:color="auto"/>
        <w:right w:val="none" w:sz="0" w:space="0" w:color="auto"/>
      </w:divBdr>
      <w:divsChild>
        <w:div w:id="502403842">
          <w:marLeft w:val="0"/>
          <w:marRight w:val="0"/>
          <w:marTop w:val="0"/>
          <w:marBottom w:val="0"/>
          <w:divBdr>
            <w:top w:val="none" w:sz="0" w:space="0" w:color="auto"/>
            <w:left w:val="none" w:sz="0" w:space="0" w:color="auto"/>
            <w:bottom w:val="none" w:sz="0" w:space="0" w:color="auto"/>
            <w:right w:val="none" w:sz="0" w:space="0" w:color="auto"/>
          </w:divBdr>
          <w:divsChild>
            <w:div w:id="1251163087">
              <w:marLeft w:val="0"/>
              <w:marRight w:val="0"/>
              <w:marTop w:val="0"/>
              <w:marBottom w:val="0"/>
              <w:divBdr>
                <w:top w:val="none" w:sz="0" w:space="0" w:color="auto"/>
                <w:left w:val="none" w:sz="0" w:space="0" w:color="auto"/>
                <w:bottom w:val="none" w:sz="0" w:space="0" w:color="auto"/>
                <w:right w:val="none" w:sz="0" w:space="0" w:color="auto"/>
              </w:divBdr>
              <w:divsChild>
                <w:div w:id="2315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4910">
      <w:bodyDiv w:val="1"/>
      <w:marLeft w:val="0"/>
      <w:marRight w:val="0"/>
      <w:marTop w:val="0"/>
      <w:marBottom w:val="0"/>
      <w:divBdr>
        <w:top w:val="none" w:sz="0" w:space="0" w:color="auto"/>
        <w:left w:val="none" w:sz="0" w:space="0" w:color="auto"/>
        <w:bottom w:val="none" w:sz="0" w:space="0" w:color="auto"/>
        <w:right w:val="none" w:sz="0" w:space="0" w:color="auto"/>
      </w:divBdr>
      <w:divsChild>
        <w:div w:id="800463341">
          <w:marLeft w:val="0"/>
          <w:marRight w:val="0"/>
          <w:marTop w:val="0"/>
          <w:marBottom w:val="0"/>
          <w:divBdr>
            <w:top w:val="none" w:sz="0" w:space="0" w:color="auto"/>
            <w:left w:val="none" w:sz="0" w:space="0" w:color="auto"/>
            <w:bottom w:val="none" w:sz="0" w:space="0" w:color="auto"/>
            <w:right w:val="none" w:sz="0" w:space="0" w:color="auto"/>
          </w:divBdr>
          <w:divsChild>
            <w:div w:id="680207510">
              <w:marLeft w:val="0"/>
              <w:marRight w:val="0"/>
              <w:marTop w:val="0"/>
              <w:marBottom w:val="0"/>
              <w:divBdr>
                <w:top w:val="none" w:sz="0" w:space="0" w:color="auto"/>
                <w:left w:val="none" w:sz="0" w:space="0" w:color="auto"/>
                <w:bottom w:val="none" w:sz="0" w:space="0" w:color="auto"/>
                <w:right w:val="none" w:sz="0" w:space="0" w:color="auto"/>
              </w:divBdr>
              <w:divsChild>
                <w:div w:id="1876190893">
                  <w:marLeft w:val="0"/>
                  <w:marRight w:val="0"/>
                  <w:marTop w:val="0"/>
                  <w:marBottom w:val="0"/>
                  <w:divBdr>
                    <w:top w:val="none" w:sz="0" w:space="0" w:color="auto"/>
                    <w:left w:val="none" w:sz="0" w:space="0" w:color="auto"/>
                    <w:bottom w:val="none" w:sz="0" w:space="0" w:color="auto"/>
                    <w:right w:val="none" w:sz="0" w:space="0" w:color="auto"/>
                  </w:divBdr>
                  <w:divsChild>
                    <w:div w:id="2988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31339">
      <w:bodyDiv w:val="1"/>
      <w:marLeft w:val="0"/>
      <w:marRight w:val="0"/>
      <w:marTop w:val="0"/>
      <w:marBottom w:val="0"/>
      <w:divBdr>
        <w:top w:val="none" w:sz="0" w:space="0" w:color="auto"/>
        <w:left w:val="none" w:sz="0" w:space="0" w:color="auto"/>
        <w:bottom w:val="none" w:sz="0" w:space="0" w:color="auto"/>
        <w:right w:val="none" w:sz="0" w:space="0" w:color="auto"/>
      </w:divBdr>
      <w:divsChild>
        <w:div w:id="1894463864">
          <w:marLeft w:val="0"/>
          <w:marRight w:val="0"/>
          <w:marTop w:val="0"/>
          <w:marBottom w:val="0"/>
          <w:divBdr>
            <w:top w:val="none" w:sz="0" w:space="0" w:color="auto"/>
            <w:left w:val="none" w:sz="0" w:space="0" w:color="auto"/>
            <w:bottom w:val="none" w:sz="0" w:space="0" w:color="auto"/>
            <w:right w:val="none" w:sz="0" w:space="0" w:color="auto"/>
          </w:divBdr>
          <w:divsChild>
            <w:div w:id="1606960786">
              <w:marLeft w:val="0"/>
              <w:marRight w:val="0"/>
              <w:marTop w:val="0"/>
              <w:marBottom w:val="0"/>
              <w:divBdr>
                <w:top w:val="none" w:sz="0" w:space="0" w:color="auto"/>
                <w:left w:val="none" w:sz="0" w:space="0" w:color="auto"/>
                <w:bottom w:val="none" w:sz="0" w:space="0" w:color="auto"/>
                <w:right w:val="none" w:sz="0" w:space="0" w:color="auto"/>
              </w:divBdr>
              <w:divsChild>
                <w:div w:id="1463308633">
                  <w:marLeft w:val="0"/>
                  <w:marRight w:val="0"/>
                  <w:marTop w:val="0"/>
                  <w:marBottom w:val="0"/>
                  <w:divBdr>
                    <w:top w:val="none" w:sz="0" w:space="0" w:color="auto"/>
                    <w:left w:val="none" w:sz="0" w:space="0" w:color="auto"/>
                    <w:bottom w:val="none" w:sz="0" w:space="0" w:color="auto"/>
                    <w:right w:val="none" w:sz="0" w:space="0" w:color="auto"/>
                  </w:divBdr>
                  <w:divsChild>
                    <w:div w:id="20467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11868">
      <w:bodyDiv w:val="1"/>
      <w:marLeft w:val="0"/>
      <w:marRight w:val="0"/>
      <w:marTop w:val="0"/>
      <w:marBottom w:val="0"/>
      <w:divBdr>
        <w:top w:val="none" w:sz="0" w:space="0" w:color="auto"/>
        <w:left w:val="none" w:sz="0" w:space="0" w:color="auto"/>
        <w:bottom w:val="none" w:sz="0" w:space="0" w:color="auto"/>
        <w:right w:val="none" w:sz="0" w:space="0" w:color="auto"/>
      </w:divBdr>
      <w:divsChild>
        <w:div w:id="246766596">
          <w:marLeft w:val="0"/>
          <w:marRight w:val="0"/>
          <w:marTop w:val="0"/>
          <w:marBottom w:val="0"/>
          <w:divBdr>
            <w:top w:val="none" w:sz="0" w:space="0" w:color="auto"/>
            <w:left w:val="none" w:sz="0" w:space="0" w:color="auto"/>
            <w:bottom w:val="none" w:sz="0" w:space="0" w:color="auto"/>
            <w:right w:val="none" w:sz="0" w:space="0" w:color="auto"/>
          </w:divBdr>
          <w:divsChild>
            <w:div w:id="200439219">
              <w:marLeft w:val="0"/>
              <w:marRight w:val="0"/>
              <w:marTop w:val="0"/>
              <w:marBottom w:val="0"/>
              <w:divBdr>
                <w:top w:val="none" w:sz="0" w:space="0" w:color="auto"/>
                <w:left w:val="none" w:sz="0" w:space="0" w:color="auto"/>
                <w:bottom w:val="none" w:sz="0" w:space="0" w:color="auto"/>
                <w:right w:val="none" w:sz="0" w:space="0" w:color="auto"/>
              </w:divBdr>
              <w:divsChild>
                <w:div w:id="13964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2950">
      <w:bodyDiv w:val="1"/>
      <w:marLeft w:val="0"/>
      <w:marRight w:val="0"/>
      <w:marTop w:val="0"/>
      <w:marBottom w:val="0"/>
      <w:divBdr>
        <w:top w:val="none" w:sz="0" w:space="0" w:color="auto"/>
        <w:left w:val="none" w:sz="0" w:space="0" w:color="auto"/>
        <w:bottom w:val="none" w:sz="0" w:space="0" w:color="auto"/>
        <w:right w:val="none" w:sz="0" w:space="0" w:color="auto"/>
      </w:divBdr>
      <w:divsChild>
        <w:div w:id="847406962">
          <w:marLeft w:val="0"/>
          <w:marRight w:val="0"/>
          <w:marTop w:val="0"/>
          <w:marBottom w:val="0"/>
          <w:divBdr>
            <w:top w:val="none" w:sz="0" w:space="0" w:color="auto"/>
            <w:left w:val="none" w:sz="0" w:space="0" w:color="auto"/>
            <w:bottom w:val="none" w:sz="0" w:space="0" w:color="auto"/>
            <w:right w:val="none" w:sz="0" w:space="0" w:color="auto"/>
          </w:divBdr>
          <w:divsChild>
            <w:div w:id="1085223307">
              <w:marLeft w:val="0"/>
              <w:marRight w:val="0"/>
              <w:marTop w:val="0"/>
              <w:marBottom w:val="0"/>
              <w:divBdr>
                <w:top w:val="none" w:sz="0" w:space="0" w:color="auto"/>
                <w:left w:val="none" w:sz="0" w:space="0" w:color="auto"/>
                <w:bottom w:val="none" w:sz="0" w:space="0" w:color="auto"/>
                <w:right w:val="none" w:sz="0" w:space="0" w:color="auto"/>
              </w:divBdr>
              <w:divsChild>
                <w:div w:id="1437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3530">
      <w:bodyDiv w:val="1"/>
      <w:marLeft w:val="0"/>
      <w:marRight w:val="0"/>
      <w:marTop w:val="0"/>
      <w:marBottom w:val="0"/>
      <w:divBdr>
        <w:top w:val="none" w:sz="0" w:space="0" w:color="auto"/>
        <w:left w:val="none" w:sz="0" w:space="0" w:color="auto"/>
        <w:bottom w:val="none" w:sz="0" w:space="0" w:color="auto"/>
        <w:right w:val="none" w:sz="0" w:space="0" w:color="auto"/>
      </w:divBdr>
      <w:divsChild>
        <w:div w:id="1365133148">
          <w:marLeft w:val="0"/>
          <w:marRight w:val="0"/>
          <w:marTop w:val="0"/>
          <w:marBottom w:val="0"/>
          <w:divBdr>
            <w:top w:val="none" w:sz="0" w:space="0" w:color="auto"/>
            <w:left w:val="none" w:sz="0" w:space="0" w:color="auto"/>
            <w:bottom w:val="none" w:sz="0" w:space="0" w:color="auto"/>
            <w:right w:val="none" w:sz="0" w:space="0" w:color="auto"/>
          </w:divBdr>
          <w:divsChild>
            <w:div w:id="2117166516">
              <w:marLeft w:val="0"/>
              <w:marRight w:val="0"/>
              <w:marTop w:val="0"/>
              <w:marBottom w:val="0"/>
              <w:divBdr>
                <w:top w:val="none" w:sz="0" w:space="0" w:color="auto"/>
                <w:left w:val="none" w:sz="0" w:space="0" w:color="auto"/>
                <w:bottom w:val="none" w:sz="0" w:space="0" w:color="auto"/>
                <w:right w:val="none" w:sz="0" w:space="0" w:color="auto"/>
              </w:divBdr>
              <w:divsChild>
                <w:div w:id="20816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4824">
      <w:bodyDiv w:val="1"/>
      <w:marLeft w:val="0"/>
      <w:marRight w:val="0"/>
      <w:marTop w:val="0"/>
      <w:marBottom w:val="0"/>
      <w:divBdr>
        <w:top w:val="none" w:sz="0" w:space="0" w:color="auto"/>
        <w:left w:val="none" w:sz="0" w:space="0" w:color="auto"/>
        <w:bottom w:val="none" w:sz="0" w:space="0" w:color="auto"/>
        <w:right w:val="none" w:sz="0" w:space="0" w:color="auto"/>
      </w:divBdr>
      <w:divsChild>
        <w:div w:id="1943145438">
          <w:marLeft w:val="0"/>
          <w:marRight w:val="0"/>
          <w:marTop w:val="0"/>
          <w:marBottom w:val="0"/>
          <w:divBdr>
            <w:top w:val="none" w:sz="0" w:space="0" w:color="auto"/>
            <w:left w:val="none" w:sz="0" w:space="0" w:color="auto"/>
            <w:bottom w:val="none" w:sz="0" w:space="0" w:color="auto"/>
            <w:right w:val="none" w:sz="0" w:space="0" w:color="auto"/>
          </w:divBdr>
          <w:divsChild>
            <w:div w:id="1670058709">
              <w:marLeft w:val="0"/>
              <w:marRight w:val="0"/>
              <w:marTop w:val="0"/>
              <w:marBottom w:val="0"/>
              <w:divBdr>
                <w:top w:val="none" w:sz="0" w:space="0" w:color="auto"/>
                <w:left w:val="none" w:sz="0" w:space="0" w:color="auto"/>
                <w:bottom w:val="none" w:sz="0" w:space="0" w:color="auto"/>
                <w:right w:val="none" w:sz="0" w:space="0" w:color="auto"/>
              </w:divBdr>
              <w:divsChild>
                <w:div w:id="510071658">
                  <w:marLeft w:val="0"/>
                  <w:marRight w:val="0"/>
                  <w:marTop w:val="0"/>
                  <w:marBottom w:val="0"/>
                  <w:divBdr>
                    <w:top w:val="none" w:sz="0" w:space="0" w:color="auto"/>
                    <w:left w:val="none" w:sz="0" w:space="0" w:color="auto"/>
                    <w:bottom w:val="none" w:sz="0" w:space="0" w:color="auto"/>
                    <w:right w:val="none" w:sz="0" w:space="0" w:color="auto"/>
                  </w:divBdr>
                  <w:divsChild>
                    <w:div w:id="11729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40725">
      <w:bodyDiv w:val="1"/>
      <w:marLeft w:val="0"/>
      <w:marRight w:val="0"/>
      <w:marTop w:val="0"/>
      <w:marBottom w:val="0"/>
      <w:divBdr>
        <w:top w:val="none" w:sz="0" w:space="0" w:color="auto"/>
        <w:left w:val="none" w:sz="0" w:space="0" w:color="auto"/>
        <w:bottom w:val="none" w:sz="0" w:space="0" w:color="auto"/>
        <w:right w:val="none" w:sz="0" w:space="0" w:color="auto"/>
      </w:divBdr>
      <w:divsChild>
        <w:div w:id="548221910">
          <w:marLeft w:val="0"/>
          <w:marRight w:val="0"/>
          <w:marTop w:val="0"/>
          <w:marBottom w:val="0"/>
          <w:divBdr>
            <w:top w:val="none" w:sz="0" w:space="0" w:color="auto"/>
            <w:left w:val="none" w:sz="0" w:space="0" w:color="auto"/>
            <w:bottom w:val="none" w:sz="0" w:space="0" w:color="auto"/>
            <w:right w:val="none" w:sz="0" w:space="0" w:color="auto"/>
          </w:divBdr>
          <w:divsChild>
            <w:div w:id="1443188479">
              <w:marLeft w:val="0"/>
              <w:marRight w:val="0"/>
              <w:marTop w:val="0"/>
              <w:marBottom w:val="0"/>
              <w:divBdr>
                <w:top w:val="none" w:sz="0" w:space="0" w:color="auto"/>
                <w:left w:val="none" w:sz="0" w:space="0" w:color="auto"/>
                <w:bottom w:val="none" w:sz="0" w:space="0" w:color="auto"/>
                <w:right w:val="none" w:sz="0" w:space="0" w:color="auto"/>
              </w:divBdr>
              <w:divsChild>
                <w:div w:id="1069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170">
      <w:bodyDiv w:val="1"/>
      <w:marLeft w:val="0"/>
      <w:marRight w:val="0"/>
      <w:marTop w:val="0"/>
      <w:marBottom w:val="0"/>
      <w:divBdr>
        <w:top w:val="none" w:sz="0" w:space="0" w:color="auto"/>
        <w:left w:val="none" w:sz="0" w:space="0" w:color="auto"/>
        <w:bottom w:val="none" w:sz="0" w:space="0" w:color="auto"/>
        <w:right w:val="none" w:sz="0" w:space="0" w:color="auto"/>
      </w:divBdr>
      <w:divsChild>
        <w:div w:id="990062526">
          <w:marLeft w:val="0"/>
          <w:marRight w:val="0"/>
          <w:marTop w:val="0"/>
          <w:marBottom w:val="0"/>
          <w:divBdr>
            <w:top w:val="none" w:sz="0" w:space="0" w:color="auto"/>
            <w:left w:val="none" w:sz="0" w:space="0" w:color="auto"/>
            <w:bottom w:val="none" w:sz="0" w:space="0" w:color="auto"/>
            <w:right w:val="none" w:sz="0" w:space="0" w:color="auto"/>
          </w:divBdr>
          <w:divsChild>
            <w:div w:id="377629854">
              <w:marLeft w:val="0"/>
              <w:marRight w:val="0"/>
              <w:marTop w:val="0"/>
              <w:marBottom w:val="0"/>
              <w:divBdr>
                <w:top w:val="none" w:sz="0" w:space="0" w:color="auto"/>
                <w:left w:val="none" w:sz="0" w:space="0" w:color="auto"/>
                <w:bottom w:val="none" w:sz="0" w:space="0" w:color="auto"/>
                <w:right w:val="none" w:sz="0" w:space="0" w:color="auto"/>
              </w:divBdr>
              <w:divsChild>
                <w:div w:id="370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00647">
      <w:bodyDiv w:val="1"/>
      <w:marLeft w:val="0"/>
      <w:marRight w:val="0"/>
      <w:marTop w:val="0"/>
      <w:marBottom w:val="0"/>
      <w:divBdr>
        <w:top w:val="none" w:sz="0" w:space="0" w:color="auto"/>
        <w:left w:val="none" w:sz="0" w:space="0" w:color="auto"/>
        <w:bottom w:val="none" w:sz="0" w:space="0" w:color="auto"/>
        <w:right w:val="none" w:sz="0" w:space="0" w:color="auto"/>
      </w:divBdr>
      <w:divsChild>
        <w:div w:id="1806583144">
          <w:marLeft w:val="0"/>
          <w:marRight w:val="0"/>
          <w:marTop w:val="0"/>
          <w:marBottom w:val="0"/>
          <w:divBdr>
            <w:top w:val="none" w:sz="0" w:space="0" w:color="auto"/>
            <w:left w:val="none" w:sz="0" w:space="0" w:color="auto"/>
            <w:bottom w:val="none" w:sz="0" w:space="0" w:color="auto"/>
            <w:right w:val="none" w:sz="0" w:space="0" w:color="auto"/>
          </w:divBdr>
          <w:divsChild>
            <w:div w:id="1621061349">
              <w:marLeft w:val="0"/>
              <w:marRight w:val="0"/>
              <w:marTop w:val="0"/>
              <w:marBottom w:val="0"/>
              <w:divBdr>
                <w:top w:val="none" w:sz="0" w:space="0" w:color="auto"/>
                <w:left w:val="none" w:sz="0" w:space="0" w:color="auto"/>
                <w:bottom w:val="none" w:sz="0" w:space="0" w:color="auto"/>
                <w:right w:val="none" w:sz="0" w:space="0" w:color="auto"/>
              </w:divBdr>
              <w:divsChild>
                <w:div w:id="21043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7320">
      <w:bodyDiv w:val="1"/>
      <w:marLeft w:val="0"/>
      <w:marRight w:val="0"/>
      <w:marTop w:val="0"/>
      <w:marBottom w:val="0"/>
      <w:divBdr>
        <w:top w:val="none" w:sz="0" w:space="0" w:color="auto"/>
        <w:left w:val="none" w:sz="0" w:space="0" w:color="auto"/>
        <w:bottom w:val="none" w:sz="0" w:space="0" w:color="auto"/>
        <w:right w:val="none" w:sz="0" w:space="0" w:color="auto"/>
      </w:divBdr>
      <w:divsChild>
        <w:div w:id="792990293">
          <w:marLeft w:val="0"/>
          <w:marRight w:val="0"/>
          <w:marTop w:val="0"/>
          <w:marBottom w:val="0"/>
          <w:divBdr>
            <w:top w:val="none" w:sz="0" w:space="0" w:color="auto"/>
            <w:left w:val="none" w:sz="0" w:space="0" w:color="auto"/>
            <w:bottom w:val="none" w:sz="0" w:space="0" w:color="auto"/>
            <w:right w:val="none" w:sz="0" w:space="0" w:color="auto"/>
          </w:divBdr>
          <w:divsChild>
            <w:div w:id="1713186403">
              <w:marLeft w:val="0"/>
              <w:marRight w:val="0"/>
              <w:marTop w:val="0"/>
              <w:marBottom w:val="0"/>
              <w:divBdr>
                <w:top w:val="none" w:sz="0" w:space="0" w:color="auto"/>
                <w:left w:val="none" w:sz="0" w:space="0" w:color="auto"/>
                <w:bottom w:val="none" w:sz="0" w:space="0" w:color="auto"/>
                <w:right w:val="none" w:sz="0" w:space="0" w:color="auto"/>
              </w:divBdr>
              <w:divsChild>
                <w:div w:id="7356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7827">
      <w:bodyDiv w:val="1"/>
      <w:marLeft w:val="0"/>
      <w:marRight w:val="0"/>
      <w:marTop w:val="0"/>
      <w:marBottom w:val="0"/>
      <w:divBdr>
        <w:top w:val="none" w:sz="0" w:space="0" w:color="auto"/>
        <w:left w:val="none" w:sz="0" w:space="0" w:color="auto"/>
        <w:bottom w:val="none" w:sz="0" w:space="0" w:color="auto"/>
        <w:right w:val="none" w:sz="0" w:space="0" w:color="auto"/>
      </w:divBdr>
      <w:divsChild>
        <w:div w:id="1289776858">
          <w:marLeft w:val="0"/>
          <w:marRight w:val="0"/>
          <w:marTop w:val="0"/>
          <w:marBottom w:val="0"/>
          <w:divBdr>
            <w:top w:val="none" w:sz="0" w:space="0" w:color="auto"/>
            <w:left w:val="none" w:sz="0" w:space="0" w:color="auto"/>
            <w:bottom w:val="none" w:sz="0" w:space="0" w:color="auto"/>
            <w:right w:val="none" w:sz="0" w:space="0" w:color="auto"/>
          </w:divBdr>
          <w:divsChild>
            <w:div w:id="1455834292">
              <w:marLeft w:val="0"/>
              <w:marRight w:val="0"/>
              <w:marTop w:val="0"/>
              <w:marBottom w:val="0"/>
              <w:divBdr>
                <w:top w:val="none" w:sz="0" w:space="0" w:color="auto"/>
                <w:left w:val="none" w:sz="0" w:space="0" w:color="auto"/>
                <w:bottom w:val="none" w:sz="0" w:space="0" w:color="auto"/>
                <w:right w:val="none" w:sz="0" w:space="0" w:color="auto"/>
              </w:divBdr>
              <w:divsChild>
                <w:div w:id="1236013216">
                  <w:marLeft w:val="0"/>
                  <w:marRight w:val="0"/>
                  <w:marTop w:val="0"/>
                  <w:marBottom w:val="0"/>
                  <w:divBdr>
                    <w:top w:val="none" w:sz="0" w:space="0" w:color="auto"/>
                    <w:left w:val="none" w:sz="0" w:space="0" w:color="auto"/>
                    <w:bottom w:val="none" w:sz="0" w:space="0" w:color="auto"/>
                    <w:right w:val="none" w:sz="0" w:space="0" w:color="auto"/>
                  </w:divBdr>
                  <w:divsChild>
                    <w:div w:id="1560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3917">
      <w:bodyDiv w:val="1"/>
      <w:marLeft w:val="0"/>
      <w:marRight w:val="0"/>
      <w:marTop w:val="0"/>
      <w:marBottom w:val="0"/>
      <w:divBdr>
        <w:top w:val="none" w:sz="0" w:space="0" w:color="auto"/>
        <w:left w:val="none" w:sz="0" w:space="0" w:color="auto"/>
        <w:bottom w:val="none" w:sz="0" w:space="0" w:color="auto"/>
        <w:right w:val="none" w:sz="0" w:space="0" w:color="auto"/>
      </w:divBdr>
      <w:divsChild>
        <w:div w:id="1188131810">
          <w:marLeft w:val="0"/>
          <w:marRight w:val="0"/>
          <w:marTop w:val="0"/>
          <w:marBottom w:val="0"/>
          <w:divBdr>
            <w:top w:val="none" w:sz="0" w:space="0" w:color="auto"/>
            <w:left w:val="none" w:sz="0" w:space="0" w:color="auto"/>
            <w:bottom w:val="none" w:sz="0" w:space="0" w:color="auto"/>
            <w:right w:val="none" w:sz="0" w:space="0" w:color="auto"/>
          </w:divBdr>
          <w:divsChild>
            <w:div w:id="2048531143">
              <w:marLeft w:val="0"/>
              <w:marRight w:val="0"/>
              <w:marTop w:val="0"/>
              <w:marBottom w:val="0"/>
              <w:divBdr>
                <w:top w:val="none" w:sz="0" w:space="0" w:color="auto"/>
                <w:left w:val="none" w:sz="0" w:space="0" w:color="auto"/>
                <w:bottom w:val="none" w:sz="0" w:space="0" w:color="auto"/>
                <w:right w:val="none" w:sz="0" w:space="0" w:color="auto"/>
              </w:divBdr>
              <w:divsChild>
                <w:div w:id="130487000">
                  <w:marLeft w:val="0"/>
                  <w:marRight w:val="0"/>
                  <w:marTop w:val="0"/>
                  <w:marBottom w:val="0"/>
                  <w:divBdr>
                    <w:top w:val="none" w:sz="0" w:space="0" w:color="auto"/>
                    <w:left w:val="none" w:sz="0" w:space="0" w:color="auto"/>
                    <w:bottom w:val="none" w:sz="0" w:space="0" w:color="auto"/>
                    <w:right w:val="none" w:sz="0" w:space="0" w:color="auto"/>
                  </w:divBdr>
                  <w:divsChild>
                    <w:div w:id="15677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4953">
      <w:bodyDiv w:val="1"/>
      <w:marLeft w:val="0"/>
      <w:marRight w:val="0"/>
      <w:marTop w:val="0"/>
      <w:marBottom w:val="0"/>
      <w:divBdr>
        <w:top w:val="none" w:sz="0" w:space="0" w:color="auto"/>
        <w:left w:val="none" w:sz="0" w:space="0" w:color="auto"/>
        <w:bottom w:val="none" w:sz="0" w:space="0" w:color="auto"/>
        <w:right w:val="none" w:sz="0" w:space="0" w:color="auto"/>
      </w:divBdr>
      <w:divsChild>
        <w:div w:id="901066904">
          <w:marLeft w:val="0"/>
          <w:marRight w:val="0"/>
          <w:marTop w:val="0"/>
          <w:marBottom w:val="0"/>
          <w:divBdr>
            <w:top w:val="none" w:sz="0" w:space="0" w:color="auto"/>
            <w:left w:val="none" w:sz="0" w:space="0" w:color="auto"/>
            <w:bottom w:val="none" w:sz="0" w:space="0" w:color="auto"/>
            <w:right w:val="none" w:sz="0" w:space="0" w:color="auto"/>
          </w:divBdr>
          <w:divsChild>
            <w:div w:id="256210530">
              <w:marLeft w:val="0"/>
              <w:marRight w:val="0"/>
              <w:marTop w:val="0"/>
              <w:marBottom w:val="0"/>
              <w:divBdr>
                <w:top w:val="none" w:sz="0" w:space="0" w:color="auto"/>
                <w:left w:val="none" w:sz="0" w:space="0" w:color="auto"/>
                <w:bottom w:val="none" w:sz="0" w:space="0" w:color="auto"/>
                <w:right w:val="none" w:sz="0" w:space="0" w:color="auto"/>
              </w:divBdr>
              <w:divsChild>
                <w:div w:id="18280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31668">
      <w:bodyDiv w:val="1"/>
      <w:marLeft w:val="0"/>
      <w:marRight w:val="0"/>
      <w:marTop w:val="0"/>
      <w:marBottom w:val="0"/>
      <w:divBdr>
        <w:top w:val="none" w:sz="0" w:space="0" w:color="auto"/>
        <w:left w:val="none" w:sz="0" w:space="0" w:color="auto"/>
        <w:bottom w:val="none" w:sz="0" w:space="0" w:color="auto"/>
        <w:right w:val="none" w:sz="0" w:space="0" w:color="auto"/>
      </w:divBdr>
      <w:divsChild>
        <w:div w:id="811752540">
          <w:marLeft w:val="0"/>
          <w:marRight w:val="0"/>
          <w:marTop w:val="0"/>
          <w:marBottom w:val="0"/>
          <w:divBdr>
            <w:top w:val="none" w:sz="0" w:space="0" w:color="auto"/>
            <w:left w:val="none" w:sz="0" w:space="0" w:color="auto"/>
            <w:bottom w:val="none" w:sz="0" w:space="0" w:color="auto"/>
            <w:right w:val="none" w:sz="0" w:space="0" w:color="auto"/>
          </w:divBdr>
          <w:divsChild>
            <w:div w:id="1670407099">
              <w:marLeft w:val="0"/>
              <w:marRight w:val="0"/>
              <w:marTop w:val="0"/>
              <w:marBottom w:val="0"/>
              <w:divBdr>
                <w:top w:val="none" w:sz="0" w:space="0" w:color="auto"/>
                <w:left w:val="none" w:sz="0" w:space="0" w:color="auto"/>
                <w:bottom w:val="none" w:sz="0" w:space="0" w:color="auto"/>
                <w:right w:val="none" w:sz="0" w:space="0" w:color="auto"/>
              </w:divBdr>
              <w:divsChild>
                <w:div w:id="19486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1024">
      <w:bodyDiv w:val="1"/>
      <w:marLeft w:val="0"/>
      <w:marRight w:val="0"/>
      <w:marTop w:val="0"/>
      <w:marBottom w:val="0"/>
      <w:divBdr>
        <w:top w:val="none" w:sz="0" w:space="0" w:color="auto"/>
        <w:left w:val="none" w:sz="0" w:space="0" w:color="auto"/>
        <w:bottom w:val="none" w:sz="0" w:space="0" w:color="auto"/>
        <w:right w:val="none" w:sz="0" w:space="0" w:color="auto"/>
      </w:divBdr>
      <w:divsChild>
        <w:div w:id="881140250">
          <w:marLeft w:val="0"/>
          <w:marRight w:val="0"/>
          <w:marTop w:val="0"/>
          <w:marBottom w:val="0"/>
          <w:divBdr>
            <w:top w:val="none" w:sz="0" w:space="0" w:color="auto"/>
            <w:left w:val="none" w:sz="0" w:space="0" w:color="auto"/>
            <w:bottom w:val="none" w:sz="0" w:space="0" w:color="auto"/>
            <w:right w:val="none" w:sz="0" w:space="0" w:color="auto"/>
          </w:divBdr>
          <w:divsChild>
            <w:div w:id="1471357832">
              <w:marLeft w:val="0"/>
              <w:marRight w:val="0"/>
              <w:marTop w:val="0"/>
              <w:marBottom w:val="0"/>
              <w:divBdr>
                <w:top w:val="none" w:sz="0" w:space="0" w:color="auto"/>
                <w:left w:val="none" w:sz="0" w:space="0" w:color="auto"/>
                <w:bottom w:val="none" w:sz="0" w:space="0" w:color="auto"/>
                <w:right w:val="none" w:sz="0" w:space="0" w:color="auto"/>
              </w:divBdr>
              <w:divsChild>
                <w:div w:id="6582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468">
      <w:bodyDiv w:val="1"/>
      <w:marLeft w:val="0"/>
      <w:marRight w:val="0"/>
      <w:marTop w:val="0"/>
      <w:marBottom w:val="0"/>
      <w:divBdr>
        <w:top w:val="none" w:sz="0" w:space="0" w:color="auto"/>
        <w:left w:val="none" w:sz="0" w:space="0" w:color="auto"/>
        <w:bottom w:val="none" w:sz="0" w:space="0" w:color="auto"/>
        <w:right w:val="none" w:sz="0" w:space="0" w:color="auto"/>
      </w:divBdr>
      <w:divsChild>
        <w:div w:id="1519808418">
          <w:marLeft w:val="0"/>
          <w:marRight w:val="0"/>
          <w:marTop w:val="0"/>
          <w:marBottom w:val="0"/>
          <w:divBdr>
            <w:top w:val="none" w:sz="0" w:space="0" w:color="auto"/>
            <w:left w:val="none" w:sz="0" w:space="0" w:color="auto"/>
            <w:bottom w:val="none" w:sz="0" w:space="0" w:color="auto"/>
            <w:right w:val="none" w:sz="0" w:space="0" w:color="auto"/>
          </w:divBdr>
          <w:divsChild>
            <w:div w:id="1214393199">
              <w:marLeft w:val="0"/>
              <w:marRight w:val="0"/>
              <w:marTop w:val="0"/>
              <w:marBottom w:val="0"/>
              <w:divBdr>
                <w:top w:val="none" w:sz="0" w:space="0" w:color="auto"/>
                <w:left w:val="none" w:sz="0" w:space="0" w:color="auto"/>
                <w:bottom w:val="none" w:sz="0" w:space="0" w:color="auto"/>
                <w:right w:val="none" w:sz="0" w:space="0" w:color="auto"/>
              </w:divBdr>
              <w:divsChild>
                <w:div w:id="5148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88703">
      <w:bodyDiv w:val="1"/>
      <w:marLeft w:val="0"/>
      <w:marRight w:val="0"/>
      <w:marTop w:val="0"/>
      <w:marBottom w:val="0"/>
      <w:divBdr>
        <w:top w:val="none" w:sz="0" w:space="0" w:color="auto"/>
        <w:left w:val="none" w:sz="0" w:space="0" w:color="auto"/>
        <w:bottom w:val="none" w:sz="0" w:space="0" w:color="auto"/>
        <w:right w:val="none" w:sz="0" w:space="0" w:color="auto"/>
      </w:divBdr>
      <w:divsChild>
        <w:div w:id="1224680009">
          <w:marLeft w:val="0"/>
          <w:marRight w:val="0"/>
          <w:marTop w:val="0"/>
          <w:marBottom w:val="0"/>
          <w:divBdr>
            <w:top w:val="none" w:sz="0" w:space="0" w:color="auto"/>
            <w:left w:val="none" w:sz="0" w:space="0" w:color="auto"/>
            <w:bottom w:val="none" w:sz="0" w:space="0" w:color="auto"/>
            <w:right w:val="none" w:sz="0" w:space="0" w:color="auto"/>
          </w:divBdr>
          <w:divsChild>
            <w:div w:id="892543741">
              <w:marLeft w:val="0"/>
              <w:marRight w:val="0"/>
              <w:marTop w:val="0"/>
              <w:marBottom w:val="0"/>
              <w:divBdr>
                <w:top w:val="none" w:sz="0" w:space="0" w:color="auto"/>
                <w:left w:val="none" w:sz="0" w:space="0" w:color="auto"/>
                <w:bottom w:val="none" w:sz="0" w:space="0" w:color="auto"/>
                <w:right w:val="none" w:sz="0" w:space="0" w:color="auto"/>
              </w:divBdr>
              <w:divsChild>
                <w:div w:id="15996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5161">
      <w:bodyDiv w:val="1"/>
      <w:marLeft w:val="0"/>
      <w:marRight w:val="0"/>
      <w:marTop w:val="0"/>
      <w:marBottom w:val="0"/>
      <w:divBdr>
        <w:top w:val="none" w:sz="0" w:space="0" w:color="auto"/>
        <w:left w:val="none" w:sz="0" w:space="0" w:color="auto"/>
        <w:bottom w:val="none" w:sz="0" w:space="0" w:color="auto"/>
        <w:right w:val="none" w:sz="0" w:space="0" w:color="auto"/>
      </w:divBdr>
      <w:divsChild>
        <w:div w:id="966201260">
          <w:marLeft w:val="0"/>
          <w:marRight w:val="0"/>
          <w:marTop w:val="0"/>
          <w:marBottom w:val="0"/>
          <w:divBdr>
            <w:top w:val="none" w:sz="0" w:space="0" w:color="auto"/>
            <w:left w:val="none" w:sz="0" w:space="0" w:color="auto"/>
            <w:bottom w:val="none" w:sz="0" w:space="0" w:color="auto"/>
            <w:right w:val="none" w:sz="0" w:space="0" w:color="auto"/>
          </w:divBdr>
          <w:divsChild>
            <w:div w:id="887257348">
              <w:marLeft w:val="0"/>
              <w:marRight w:val="0"/>
              <w:marTop w:val="0"/>
              <w:marBottom w:val="0"/>
              <w:divBdr>
                <w:top w:val="none" w:sz="0" w:space="0" w:color="auto"/>
                <w:left w:val="none" w:sz="0" w:space="0" w:color="auto"/>
                <w:bottom w:val="none" w:sz="0" w:space="0" w:color="auto"/>
                <w:right w:val="none" w:sz="0" w:space="0" w:color="auto"/>
              </w:divBdr>
              <w:divsChild>
                <w:div w:id="23598953">
                  <w:marLeft w:val="0"/>
                  <w:marRight w:val="0"/>
                  <w:marTop w:val="0"/>
                  <w:marBottom w:val="0"/>
                  <w:divBdr>
                    <w:top w:val="none" w:sz="0" w:space="0" w:color="auto"/>
                    <w:left w:val="none" w:sz="0" w:space="0" w:color="auto"/>
                    <w:bottom w:val="none" w:sz="0" w:space="0" w:color="auto"/>
                    <w:right w:val="none" w:sz="0" w:space="0" w:color="auto"/>
                  </w:divBdr>
                  <w:divsChild>
                    <w:div w:id="19037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46631">
      <w:bodyDiv w:val="1"/>
      <w:marLeft w:val="0"/>
      <w:marRight w:val="0"/>
      <w:marTop w:val="0"/>
      <w:marBottom w:val="0"/>
      <w:divBdr>
        <w:top w:val="none" w:sz="0" w:space="0" w:color="auto"/>
        <w:left w:val="none" w:sz="0" w:space="0" w:color="auto"/>
        <w:bottom w:val="none" w:sz="0" w:space="0" w:color="auto"/>
        <w:right w:val="none" w:sz="0" w:space="0" w:color="auto"/>
      </w:divBdr>
      <w:divsChild>
        <w:div w:id="587612994">
          <w:marLeft w:val="0"/>
          <w:marRight w:val="0"/>
          <w:marTop w:val="0"/>
          <w:marBottom w:val="0"/>
          <w:divBdr>
            <w:top w:val="none" w:sz="0" w:space="0" w:color="auto"/>
            <w:left w:val="none" w:sz="0" w:space="0" w:color="auto"/>
            <w:bottom w:val="none" w:sz="0" w:space="0" w:color="auto"/>
            <w:right w:val="none" w:sz="0" w:space="0" w:color="auto"/>
          </w:divBdr>
          <w:divsChild>
            <w:div w:id="451293909">
              <w:marLeft w:val="0"/>
              <w:marRight w:val="0"/>
              <w:marTop w:val="0"/>
              <w:marBottom w:val="0"/>
              <w:divBdr>
                <w:top w:val="none" w:sz="0" w:space="0" w:color="auto"/>
                <w:left w:val="none" w:sz="0" w:space="0" w:color="auto"/>
                <w:bottom w:val="none" w:sz="0" w:space="0" w:color="auto"/>
                <w:right w:val="none" w:sz="0" w:space="0" w:color="auto"/>
              </w:divBdr>
              <w:divsChild>
                <w:div w:id="7993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1397">
      <w:bodyDiv w:val="1"/>
      <w:marLeft w:val="0"/>
      <w:marRight w:val="0"/>
      <w:marTop w:val="0"/>
      <w:marBottom w:val="0"/>
      <w:divBdr>
        <w:top w:val="none" w:sz="0" w:space="0" w:color="auto"/>
        <w:left w:val="none" w:sz="0" w:space="0" w:color="auto"/>
        <w:bottom w:val="none" w:sz="0" w:space="0" w:color="auto"/>
        <w:right w:val="none" w:sz="0" w:space="0" w:color="auto"/>
      </w:divBdr>
      <w:divsChild>
        <w:div w:id="2077168257">
          <w:marLeft w:val="0"/>
          <w:marRight w:val="0"/>
          <w:marTop w:val="0"/>
          <w:marBottom w:val="0"/>
          <w:divBdr>
            <w:top w:val="none" w:sz="0" w:space="0" w:color="auto"/>
            <w:left w:val="none" w:sz="0" w:space="0" w:color="auto"/>
            <w:bottom w:val="none" w:sz="0" w:space="0" w:color="auto"/>
            <w:right w:val="none" w:sz="0" w:space="0" w:color="auto"/>
          </w:divBdr>
          <w:divsChild>
            <w:div w:id="303967348">
              <w:marLeft w:val="0"/>
              <w:marRight w:val="0"/>
              <w:marTop w:val="0"/>
              <w:marBottom w:val="0"/>
              <w:divBdr>
                <w:top w:val="none" w:sz="0" w:space="0" w:color="auto"/>
                <w:left w:val="none" w:sz="0" w:space="0" w:color="auto"/>
                <w:bottom w:val="none" w:sz="0" w:space="0" w:color="auto"/>
                <w:right w:val="none" w:sz="0" w:space="0" w:color="auto"/>
              </w:divBdr>
              <w:divsChild>
                <w:div w:id="9537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0347">
          <w:marLeft w:val="0"/>
          <w:marRight w:val="0"/>
          <w:marTop w:val="0"/>
          <w:marBottom w:val="0"/>
          <w:divBdr>
            <w:top w:val="none" w:sz="0" w:space="0" w:color="auto"/>
            <w:left w:val="none" w:sz="0" w:space="0" w:color="auto"/>
            <w:bottom w:val="none" w:sz="0" w:space="0" w:color="auto"/>
            <w:right w:val="none" w:sz="0" w:space="0" w:color="auto"/>
          </w:divBdr>
          <w:divsChild>
            <w:div w:id="380178204">
              <w:marLeft w:val="0"/>
              <w:marRight w:val="0"/>
              <w:marTop w:val="0"/>
              <w:marBottom w:val="0"/>
              <w:divBdr>
                <w:top w:val="none" w:sz="0" w:space="0" w:color="auto"/>
                <w:left w:val="none" w:sz="0" w:space="0" w:color="auto"/>
                <w:bottom w:val="none" w:sz="0" w:space="0" w:color="auto"/>
                <w:right w:val="none" w:sz="0" w:space="0" w:color="auto"/>
              </w:divBdr>
              <w:divsChild>
                <w:div w:id="17526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5001">
          <w:marLeft w:val="0"/>
          <w:marRight w:val="0"/>
          <w:marTop w:val="0"/>
          <w:marBottom w:val="0"/>
          <w:divBdr>
            <w:top w:val="none" w:sz="0" w:space="0" w:color="auto"/>
            <w:left w:val="none" w:sz="0" w:space="0" w:color="auto"/>
            <w:bottom w:val="none" w:sz="0" w:space="0" w:color="auto"/>
            <w:right w:val="none" w:sz="0" w:space="0" w:color="auto"/>
          </w:divBdr>
          <w:divsChild>
            <w:div w:id="2103069522">
              <w:marLeft w:val="0"/>
              <w:marRight w:val="0"/>
              <w:marTop w:val="0"/>
              <w:marBottom w:val="0"/>
              <w:divBdr>
                <w:top w:val="none" w:sz="0" w:space="0" w:color="auto"/>
                <w:left w:val="none" w:sz="0" w:space="0" w:color="auto"/>
                <w:bottom w:val="none" w:sz="0" w:space="0" w:color="auto"/>
                <w:right w:val="none" w:sz="0" w:space="0" w:color="auto"/>
              </w:divBdr>
              <w:divsChild>
                <w:div w:id="6532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50646">
      <w:bodyDiv w:val="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0"/>
          <w:divBdr>
            <w:top w:val="none" w:sz="0" w:space="0" w:color="auto"/>
            <w:left w:val="none" w:sz="0" w:space="0" w:color="auto"/>
            <w:bottom w:val="none" w:sz="0" w:space="0" w:color="auto"/>
            <w:right w:val="none" w:sz="0" w:space="0" w:color="auto"/>
          </w:divBdr>
          <w:divsChild>
            <w:div w:id="1431851364">
              <w:marLeft w:val="0"/>
              <w:marRight w:val="0"/>
              <w:marTop w:val="0"/>
              <w:marBottom w:val="0"/>
              <w:divBdr>
                <w:top w:val="none" w:sz="0" w:space="0" w:color="auto"/>
                <w:left w:val="none" w:sz="0" w:space="0" w:color="auto"/>
                <w:bottom w:val="none" w:sz="0" w:space="0" w:color="auto"/>
                <w:right w:val="none" w:sz="0" w:space="0" w:color="auto"/>
              </w:divBdr>
              <w:divsChild>
                <w:div w:id="1037006568">
                  <w:marLeft w:val="0"/>
                  <w:marRight w:val="0"/>
                  <w:marTop w:val="0"/>
                  <w:marBottom w:val="0"/>
                  <w:divBdr>
                    <w:top w:val="none" w:sz="0" w:space="0" w:color="auto"/>
                    <w:left w:val="none" w:sz="0" w:space="0" w:color="auto"/>
                    <w:bottom w:val="none" w:sz="0" w:space="0" w:color="auto"/>
                    <w:right w:val="none" w:sz="0" w:space="0" w:color="auto"/>
                  </w:divBdr>
                  <w:divsChild>
                    <w:div w:id="5195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1753">
      <w:bodyDiv w:val="1"/>
      <w:marLeft w:val="0"/>
      <w:marRight w:val="0"/>
      <w:marTop w:val="0"/>
      <w:marBottom w:val="0"/>
      <w:divBdr>
        <w:top w:val="none" w:sz="0" w:space="0" w:color="auto"/>
        <w:left w:val="none" w:sz="0" w:space="0" w:color="auto"/>
        <w:bottom w:val="none" w:sz="0" w:space="0" w:color="auto"/>
        <w:right w:val="none" w:sz="0" w:space="0" w:color="auto"/>
      </w:divBdr>
      <w:divsChild>
        <w:div w:id="1048258124">
          <w:marLeft w:val="0"/>
          <w:marRight w:val="0"/>
          <w:marTop w:val="0"/>
          <w:marBottom w:val="0"/>
          <w:divBdr>
            <w:top w:val="none" w:sz="0" w:space="0" w:color="auto"/>
            <w:left w:val="none" w:sz="0" w:space="0" w:color="auto"/>
            <w:bottom w:val="none" w:sz="0" w:space="0" w:color="auto"/>
            <w:right w:val="none" w:sz="0" w:space="0" w:color="auto"/>
          </w:divBdr>
          <w:divsChild>
            <w:div w:id="1321999854">
              <w:marLeft w:val="0"/>
              <w:marRight w:val="0"/>
              <w:marTop w:val="0"/>
              <w:marBottom w:val="0"/>
              <w:divBdr>
                <w:top w:val="none" w:sz="0" w:space="0" w:color="auto"/>
                <w:left w:val="none" w:sz="0" w:space="0" w:color="auto"/>
                <w:bottom w:val="none" w:sz="0" w:space="0" w:color="auto"/>
                <w:right w:val="none" w:sz="0" w:space="0" w:color="auto"/>
              </w:divBdr>
              <w:divsChild>
                <w:div w:id="564338619">
                  <w:marLeft w:val="0"/>
                  <w:marRight w:val="0"/>
                  <w:marTop w:val="0"/>
                  <w:marBottom w:val="0"/>
                  <w:divBdr>
                    <w:top w:val="none" w:sz="0" w:space="0" w:color="auto"/>
                    <w:left w:val="none" w:sz="0" w:space="0" w:color="auto"/>
                    <w:bottom w:val="none" w:sz="0" w:space="0" w:color="auto"/>
                    <w:right w:val="none" w:sz="0" w:space="0" w:color="auto"/>
                  </w:divBdr>
                  <w:divsChild>
                    <w:div w:id="6554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26800">
      <w:bodyDiv w:val="1"/>
      <w:marLeft w:val="0"/>
      <w:marRight w:val="0"/>
      <w:marTop w:val="0"/>
      <w:marBottom w:val="0"/>
      <w:divBdr>
        <w:top w:val="none" w:sz="0" w:space="0" w:color="auto"/>
        <w:left w:val="none" w:sz="0" w:space="0" w:color="auto"/>
        <w:bottom w:val="none" w:sz="0" w:space="0" w:color="auto"/>
        <w:right w:val="none" w:sz="0" w:space="0" w:color="auto"/>
      </w:divBdr>
      <w:divsChild>
        <w:div w:id="353045377">
          <w:marLeft w:val="0"/>
          <w:marRight w:val="0"/>
          <w:marTop w:val="0"/>
          <w:marBottom w:val="0"/>
          <w:divBdr>
            <w:top w:val="none" w:sz="0" w:space="0" w:color="auto"/>
            <w:left w:val="none" w:sz="0" w:space="0" w:color="auto"/>
            <w:bottom w:val="none" w:sz="0" w:space="0" w:color="auto"/>
            <w:right w:val="none" w:sz="0" w:space="0" w:color="auto"/>
          </w:divBdr>
          <w:divsChild>
            <w:div w:id="418259200">
              <w:marLeft w:val="0"/>
              <w:marRight w:val="0"/>
              <w:marTop w:val="0"/>
              <w:marBottom w:val="0"/>
              <w:divBdr>
                <w:top w:val="none" w:sz="0" w:space="0" w:color="auto"/>
                <w:left w:val="none" w:sz="0" w:space="0" w:color="auto"/>
                <w:bottom w:val="none" w:sz="0" w:space="0" w:color="auto"/>
                <w:right w:val="none" w:sz="0" w:space="0" w:color="auto"/>
              </w:divBdr>
              <w:divsChild>
                <w:div w:id="930089345">
                  <w:marLeft w:val="0"/>
                  <w:marRight w:val="0"/>
                  <w:marTop w:val="0"/>
                  <w:marBottom w:val="0"/>
                  <w:divBdr>
                    <w:top w:val="none" w:sz="0" w:space="0" w:color="auto"/>
                    <w:left w:val="none" w:sz="0" w:space="0" w:color="auto"/>
                    <w:bottom w:val="none" w:sz="0" w:space="0" w:color="auto"/>
                    <w:right w:val="none" w:sz="0" w:space="0" w:color="auto"/>
                  </w:divBdr>
                  <w:divsChild>
                    <w:div w:id="5192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53436">
      <w:bodyDiv w:val="1"/>
      <w:marLeft w:val="0"/>
      <w:marRight w:val="0"/>
      <w:marTop w:val="0"/>
      <w:marBottom w:val="0"/>
      <w:divBdr>
        <w:top w:val="none" w:sz="0" w:space="0" w:color="auto"/>
        <w:left w:val="none" w:sz="0" w:space="0" w:color="auto"/>
        <w:bottom w:val="none" w:sz="0" w:space="0" w:color="auto"/>
        <w:right w:val="none" w:sz="0" w:space="0" w:color="auto"/>
      </w:divBdr>
      <w:divsChild>
        <w:div w:id="48114619">
          <w:marLeft w:val="0"/>
          <w:marRight w:val="0"/>
          <w:marTop w:val="0"/>
          <w:marBottom w:val="0"/>
          <w:divBdr>
            <w:top w:val="none" w:sz="0" w:space="0" w:color="auto"/>
            <w:left w:val="none" w:sz="0" w:space="0" w:color="auto"/>
            <w:bottom w:val="none" w:sz="0" w:space="0" w:color="auto"/>
            <w:right w:val="none" w:sz="0" w:space="0" w:color="auto"/>
          </w:divBdr>
          <w:divsChild>
            <w:div w:id="1710302413">
              <w:marLeft w:val="0"/>
              <w:marRight w:val="0"/>
              <w:marTop w:val="0"/>
              <w:marBottom w:val="0"/>
              <w:divBdr>
                <w:top w:val="none" w:sz="0" w:space="0" w:color="auto"/>
                <w:left w:val="none" w:sz="0" w:space="0" w:color="auto"/>
                <w:bottom w:val="none" w:sz="0" w:space="0" w:color="auto"/>
                <w:right w:val="none" w:sz="0" w:space="0" w:color="auto"/>
              </w:divBdr>
              <w:divsChild>
                <w:div w:id="1099448153">
                  <w:marLeft w:val="0"/>
                  <w:marRight w:val="0"/>
                  <w:marTop w:val="0"/>
                  <w:marBottom w:val="0"/>
                  <w:divBdr>
                    <w:top w:val="none" w:sz="0" w:space="0" w:color="auto"/>
                    <w:left w:val="none" w:sz="0" w:space="0" w:color="auto"/>
                    <w:bottom w:val="none" w:sz="0" w:space="0" w:color="auto"/>
                    <w:right w:val="none" w:sz="0" w:space="0" w:color="auto"/>
                  </w:divBdr>
                </w:div>
              </w:divsChild>
            </w:div>
            <w:div w:id="1719864938">
              <w:marLeft w:val="0"/>
              <w:marRight w:val="0"/>
              <w:marTop w:val="0"/>
              <w:marBottom w:val="0"/>
              <w:divBdr>
                <w:top w:val="none" w:sz="0" w:space="0" w:color="auto"/>
                <w:left w:val="none" w:sz="0" w:space="0" w:color="auto"/>
                <w:bottom w:val="none" w:sz="0" w:space="0" w:color="auto"/>
                <w:right w:val="none" w:sz="0" w:space="0" w:color="auto"/>
              </w:divBdr>
              <w:divsChild>
                <w:div w:id="14796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543">
          <w:marLeft w:val="0"/>
          <w:marRight w:val="0"/>
          <w:marTop w:val="0"/>
          <w:marBottom w:val="0"/>
          <w:divBdr>
            <w:top w:val="none" w:sz="0" w:space="0" w:color="auto"/>
            <w:left w:val="none" w:sz="0" w:space="0" w:color="auto"/>
            <w:bottom w:val="none" w:sz="0" w:space="0" w:color="auto"/>
            <w:right w:val="none" w:sz="0" w:space="0" w:color="auto"/>
          </w:divBdr>
          <w:divsChild>
            <w:div w:id="627900554">
              <w:marLeft w:val="0"/>
              <w:marRight w:val="0"/>
              <w:marTop w:val="0"/>
              <w:marBottom w:val="0"/>
              <w:divBdr>
                <w:top w:val="none" w:sz="0" w:space="0" w:color="auto"/>
                <w:left w:val="none" w:sz="0" w:space="0" w:color="auto"/>
                <w:bottom w:val="none" w:sz="0" w:space="0" w:color="auto"/>
                <w:right w:val="none" w:sz="0" w:space="0" w:color="auto"/>
              </w:divBdr>
              <w:divsChild>
                <w:div w:id="12212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5848">
          <w:marLeft w:val="0"/>
          <w:marRight w:val="0"/>
          <w:marTop w:val="0"/>
          <w:marBottom w:val="0"/>
          <w:divBdr>
            <w:top w:val="none" w:sz="0" w:space="0" w:color="auto"/>
            <w:left w:val="none" w:sz="0" w:space="0" w:color="auto"/>
            <w:bottom w:val="none" w:sz="0" w:space="0" w:color="auto"/>
            <w:right w:val="none" w:sz="0" w:space="0" w:color="auto"/>
          </w:divBdr>
          <w:divsChild>
            <w:div w:id="1785149974">
              <w:marLeft w:val="0"/>
              <w:marRight w:val="0"/>
              <w:marTop w:val="0"/>
              <w:marBottom w:val="0"/>
              <w:divBdr>
                <w:top w:val="none" w:sz="0" w:space="0" w:color="auto"/>
                <w:left w:val="none" w:sz="0" w:space="0" w:color="auto"/>
                <w:bottom w:val="none" w:sz="0" w:space="0" w:color="auto"/>
                <w:right w:val="none" w:sz="0" w:space="0" w:color="auto"/>
              </w:divBdr>
              <w:divsChild>
                <w:div w:id="306208834">
                  <w:marLeft w:val="0"/>
                  <w:marRight w:val="0"/>
                  <w:marTop w:val="0"/>
                  <w:marBottom w:val="0"/>
                  <w:divBdr>
                    <w:top w:val="none" w:sz="0" w:space="0" w:color="auto"/>
                    <w:left w:val="none" w:sz="0" w:space="0" w:color="auto"/>
                    <w:bottom w:val="none" w:sz="0" w:space="0" w:color="auto"/>
                    <w:right w:val="none" w:sz="0" w:space="0" w:color="auto"/>
                  </w:divBdr>
                  <w:divsChild>
                    <w:div w:id="10389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54815">
              <w:marLeft w:val="0"/>
              <w:marRight w:val="0"/>
              <w:marTop w:val="0"/>
              <w:marBottom w:val="0"/>
              <w:divBdr>
                <w:top w:val="none" w:sz="0" w:space="0" w:color="auto"/>
                <w:left w:val="none" w:sz="0" w:space="0" w:color="auto"/>
                <w:bottom w:val="none" w:sz="0" w:space="0" w:color="auto"/>
                <w:right w:val="none" w:sz="0" w:space="0" w:color="auto"/>
              </w:divBdr>
              <w:divsChild>
                <w:div w:id="965157835">
                  <w:marLeft w:val="0"/>
                  <w:marRight w:val="0"/>
                  <w:marTop w:val="0"/>
                  <w:marBottom w:val="0"/>
                  <w:divBdr>
                    <w:top w:val="none" w:sz="0" w:space="0" w:color="auto"/>
                    <w:left w:val="none" w:sz="0" w:space="0" w:color="auto"/>
                    <w:bottom w:val="none" w:sz="0" w:space="0" w:color="auto"/>
                    <w:right w:val="none" w:sz="0" w:space="0" w:color="auto"/>
                  </w:divBdr>
                  <w:divsChild>
                    <w:div w:id="16846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4310">
          <w:marLeft w:val="0"/>
          <w:marRight w:val="0"/>
          <w:marTop w:val="0"/>
          <w:marBottom w:val="0"/>
          <w:divBdr>
            <w:top w:val="none" w:sz="0" w:space="0" w:color="auto"/>
            <w:left w:val="none" w:sz="0" w:space="0" w:color="auto"/>
            <w:bottom w:val="none" w:sz="0" w:space="0" w:color="auto"/>
            <w:right w:val="none" w:sz="0" w:space="0" w:color="auto"/>
          </w:divBdr>
          <w:divsChild>
            <w:div w:id="1410730238">
              <w:marLeft w:val="0"/>
              <w:marRight w:val="0"/>
              <w:marTop w:val="0"/>
              <w:marBottom w:val="0"/>
              <w:divBdr>
                <w:top w:val="none" w:sz="0" w:space="0" w:color="auto"/>
                <w:left w:val="none" w:sz="0" w:space="0" w:color="auto"/>
                <w:bottom w:val="none" w:sz="0" w:space="0" w:color="auto"/>
                <w:right w:val="none" w:sz="0" w:space="0" w:color="auto"/>
              </w:divBdr>
              <w:divsChild>
                <w:div w:id="19519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2945">
          <w:marLeft w:val="0"/>
          <w:marRight w:val="0"/>
          <w:marTop w:val="0"/>
          <w:marBottom w:val="0"/>
          <w:divBdr>
            <w:top w:val="none" w:sz="0" w:space="0" w:color="auto"/>
            <w:left w:val="none" w:sz="0" w:space="0" w:color="auto"/>
            <w:bottom w:val="none" w:sz="0" w:space="0" w:color="auto"/>
            <w:right w:val="none" w:sz="0" w:space="0" w:color="auto"/>
          </w:divBdr>
          <w:divsChild>
            <w:div w:id="1908609662">
              <w:marLeft w:val="0"/>
              <w:marRight w:val="0"/>
              <w:marTop w:val="0"/>
              <w:marBottom w:val="0"/>
              <w:divBdr>
                <w:top w:val="none" w:sz="0" w:space="0" w:color="auto"/>
                <w:left w:val="none" w:sz="0" w:space="0" w:color="auto"/>
                <w:bottom w:val="none" w:sz="0" w:space="0" w:color="auto"/>
                <w:right w:val="none" w:sz="0" w:space="0" w:color="auto"/>
              </w:divBdr>
              <w:divsChild>
                <w:div w:id="489371631">
                  <w:marLeft w:val="0"/>
                  <w:marRight w:val="0"/>
                  <w:marTop w:val="0"/>
                  <w:marBottom w:val="0"/>
                  <w:divBdr>
                    <w:top w:val="none" w:sz="0" w:space="0" w:color="auto"/>
                    <w:left w:val="none" w:sz="0" w:space="0" w:color="auto"/>
                    <w:bottom w:val="none" w:sz="0" w:space="0" w:color="auto"/>
                    <w:right w:val="none" w:sz="0" w:space="0" w:color="auto"/>
                  </w:divBdr>
                </w:div>
              </w:divsChild>
            </w:div>
            <w:div w:id="1784572619">
              <w:marLeft w:val="0"/>
              <w:marRight w:val="0"/>
              <w:marTop w:val="0"/>
              <w:marBottom w:val="0"/>
              <w:divBdr>
                <w:top w:val="none" w:sz="0" w:space="0" w:color="auto"/>
                <w:left w:val="none" w:sz="0" w:space="0" w:color="auto"/>
                <w:bottom w:val="none" w:sz="0" w:space="0" w:color="auto"/>
                <w:right w:val="none" w:sz="0" w:space="0" w:color="auto"/>
              </w:divBdr>
              <w:divsChild>
                <w:div w:id="1352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4273">
      <w:bodyDiv w:val="1"/>
      <w:marLeft w:val="0"/>
      <w:marRight w:val="0"/>
      <w:marTop w:val="0"/>
      <w:marBottom w:val="0"/>
      <w:divBdr>
        <w:top w:val="none" w:sz="0" w:space="0" w:color="auto"/>
        <w:left w:val="none" w:sz="0" w:space="0" w:color="auto"/>
        <w:bottom w:val="none" w:sz="0" w:space="0" w:color="auto"/>
        <w:right w:val="none" w:sz="0" w:space="0" w:color="auto"/>
      </w:divBdr>
      <w:divsChild>
        <w:div w:id="1193491966">
          <w:marLeft w:val="0"/>
          <w:marRight w:val="0"/>
          <w:marTop w:val="0"/>
          <w:marBottom w:val="0"/>
          <w:divBdr>
            <w:top w:val="none" w:sz="0" w:space="0" w:color="auto"/>
            <w:left w:val="none" w:sz="0" w:space="0" w:color="auto"/>
            <w:bottom w:val="none" w:sz="0" w:space="0" w:color="auto"/>
            <w:right w:val="none" w:sz="0" w:space="0" w:color="auto"/>
          </w:divBdr>
          <w:divsChild>
            <w:div w:id="393430623">
              <w:marLeft w:val="0"/>
              <w:marRight w:val="0"/>
              <w:marTop w:val="0"/>
              <w:marBottom w:val="0"/>
              <w:divBdr>
                <w:top w:val="none" w:sz="0" w:space="0" w:color="auto"/>
                <w:left w:val="none" w:sz="0" w:space="0" w:color="auto"/>
                <w:bottom w:val="none" w:sz="0" w:space="0" w:color="auto"/>
                <w:right w:val="none" w:sz="0" w:space="0" w:color="auto"/>
              </w:divBdr>
              <w:divsChild>
                <w:div w:id="1021786647">
                  <w:marLeft w:val="0"/>
                  <w:marRight w:val="0"/>
                  <w:marTop w:val="0"/>
                  <w:marBottom w:val="0"/>
                  <w:divBdr>
                    <w:top w:val="none" w:sz="0" w:space="0" w:color="auto"/>
                    <w:left w:val="none" w:sz="0" w:space="0" w:color="auto"/>
                    <w:bottom w:val="none" w:sz="0" w:space="0" w:color="auto"/>
                    <w:right w:val="none" w:sz="0" w:space="0" w:color="auto"/>
                  </w:divBdr>
                  <w:divsChild>
                    <w:div w:id="19094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8673">
      <w:bodyDiv w:val="1"/>
      <w:marLeft w:val="0"/>
      <w:marRight w:val="0"/>
      <w:marTop w:val="0"/>
      <w:marBottom w:val="0"/>
      <w:divBdr>
        <w:top w:val="none" w:sz="0" w:space="0" w:color="auto"/>
        <w:left w:val="none" w:sz="0" w:space="0" w:color="auto"/>
        <w:bottom w:val="none" w:sz="0" w:space="0" w:color="auto"/>
        <w:right w:val="none" w:sz="0" w:space="0" w:color="auto"/>
      </w:divBdr>
      <w:divsChild>
        <w:div w:id="1365407144">
          <w:marLeft w:val="0"/>
          <w:marRight w:val="0"/>
          <w:marTop w:val="0"/>
          <w:marBottom w:val="0"/>
          <w:divBdr>
            <w:top w:val="none" w:sz="0" w:space="0" w:color="auto"/>
            <w:left w:val="none" w:sz="0" w:space="0" w:color="auto"/>
            <w:bottom w:val="none" w:sz="0" w:space="0" w:color="auto"/>
            <w:right w:val="none" w:sz="0" w:space="0" w:color="auto"/>
          </w:divBdr>
          <w:divsChild>
            <w:div w:id="1984458458">
              <w:marLeft w:val="0"/>
              <w:marRight w:val="0"/>
              <w:marTop w:val="0"/>
              <w:marBottom w:val="0"/>
              <w:divBdr>
                <w:top w:val="none" w:sz="0" w:space="0" w:color="auto"/>
                <w:left w:val="none" w:sz="0" w:space="0" w:color="auto"/>
                <w:bottom w:val="none" w:sz="0" w:space="0" w:color="auto"/>
                <w:right w:val="none" w:sz="0" w:space="0" w:color="auto"/>
              </w:divBdr>
              <w:divsChild>
                <w:div w:id="17441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5280">
      <w:bodyDiv w:val="1"/>
      <w:marLeft w:val="0"/>
      <w:marRight w:val="0"/>
      <w:marTop w:val="0"/>
      <w:marBottom w:val="0"/>
      <w:divBdr>
        <w:top w:val="none" w:sz="0" w:space="0" w:color="auto"/>
        <w:left w:val="none" w:sz="0" w:space="0" w:color="auto"/>
        <w:bottom w:val="none" w:sz="0" w:space="0" w:color="auto"/>
        <w:right w:val="none" w:sz="0" w:space="0" w:color="auto"/>
      </w:divBdr>
      <w:divsChild>
        <w:div w:id="322122935">
          <w:marLeft w:val="0"/>
          <w:marRight w:val="0"/>
          <w:marTop w:val="0"/>
          <w:marBottom w:val="0"/>
          <w:divBdr>
            <w:top w:val="none" w:sz="0" w:space="0" w:color="auto"/>
            <w:left w:val="none" w:sz="0" w:space="0" w:color="auto"/>
            <w:bottom w:val="none" w:sz="0" w:space="0" w:color="auto"/>
            <w:right w:val="none" w:sz="0" w:space="0" w:color="auto"/>
          </w:divBdr>
          <w:divsChild>
            <w:div w:id="651762867">
              <w:marLeft w:val="0"/>
              <w:marRight w:val="0"/>
              <w:marTop w:val="0"/>
              <w:marBottom w:val="0"/>
              <w:divBdr>
                <w:top w:val="none" w:sz="0" w:space="0" w:color="auto"/>
                <w:left w:val="none" w:sz="0" w:space="0" w:color="auto"/>
                <w:bottom w:val="none" w:sz="0" w:space="0" w:color="auto"/>
                <w:right w:val="none" w:sz="0" w:space="0" w:color="auto"/>
              </w:divBdr>
              <w:divsChild>
                <w:div w:id="11465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5934">
      <w:bodyDiv w:val="1"/>
      <w:marLeft w:val="0"/>
      <w:marRight w:val="0"/>
      <w:marTop w:val="0"/>
      <w:marBottom w:val="0"/>
      <w:divBdr>
        <w:top w:val="none" w:sz="0" w:space="0" w:color="auto"/>
        <w:left w:val="none" w:sz="0" w:space="0" w:color="auto"/>
        <w:bottom w:val="none" w:sz="0" w:space="0" w:color="auto"/>
        <w:right w:val="none" w:sz="0" w:space="0" w:color="auto"/>
      </w:divBdr>
      <w:divsChild>
        <w:div w:id="1202091215">
          <w:marLeft w:val="0"/>
          <w:marRight w:val="0"/>
          <w:marTop w:val="0"/>
          <w:marBottom w:val="0"/>
          <w:divBdr>
            <w:top w:val="none" w:sz="0" w:space="0" w:color="auto"/>
            <w:left w:val="none" w:sz="0" w:space="0" w:color="auto"/>
            <w:bottom w:val="none" w:sz="0" w:space="0" w:color="auto"/>
            <w:right w:val="none" w:sz="0" w:space="0" w:color="auto"/>
          </w:divBdr>
          <w:divsChild>
            <w:div w:id="1069960272">
              <w:marLeft w:val="0"/>
              <w:marRight w:val="0"/>
              <w:marTop w:val="0"/>
              <w:marBottom w:val="0"/>
              <w:divBdr>
                <w:top w:val="none" w:sz="0" w:space="0" w:color="auto"/>
                <w:left w:val="none" w:sz="0" w:space="0" w:color="auto"/>
                <w:bottom w:val="none" w:sz="0" w:space="0" w:color="auto"/>
                <w:right w:val="none" w:sz="0" w:space="0" w:color="auto"/>
              </w:divBdr>
              <w:divsChild>
                <w:div w:id="3247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69580">
      <w:bodyDiv w:val="1"/>
      <w:marLeft w:val="0"/>
      <w:marRight w:val="0"/>
      <w:marTop w:val="0"/>
      <w:marBottom w:val="0"/>
      <w:divBdr>
        <w:top w:val="none" w:sz="0" w:space="0" w:color="auto"/>
        <w:left w:val="none" w:sz="0" w:space="0" w:color="auto"/>
        <w:bottom w:val="none" w:sz="0" w:space="0" w:color="auto"/>
        <w:right w:val="none" w:sz="0" w:space="0" w:color="auto"/>
      </w:divBdr>
      <w:divsChild>
        <w:div w:id="1133863572">
          <w:marLeft w:val="0"/>
          <w:marRight w:val="0"/>
          <w:marTop w:val="0"/>
          <w:marBottom w:val="0"/>
          <w:divBdr>
            <w:top w:val="none" w:sz="0" w:space="0" w:color="auto"/>
            <w:left w:val="none" w:sz="0" w:space="0" w:color="auto"/>
            <w:bottom w:val="none" w:sz="0" w:space="0" w:color="auto"/>
            <w:right w:val="none" w:sz="0" w:space="0" w:color="auto"/>
          </w:divBdr>
          <w:divsChild>
            <w:div w:id="1153644032">
              <w:marLeft w:val="0"/>
              <w:marRight w:val="0"/>
              <w:marTop w:val="0"/>
              <w:marBottom w:val="0"/>
              <w:divBdr>
                <w:top w:val="none" w:sz="0" w:space="0" w:color="auto"/>
                <w:left w:val="none" w:sz="0" w:space="0" w:color="auto"/>
                <w:bottom w:val="none" w:sz="0" w:space="0" w:color="auto"/>
                <w:right w:val="none" w:sz="0" w:space="0" w:color="auto"/>
              </w:divBdr>
              <w:divsChild>
                <w:div w:id="124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2158">
      <w:bodyDiv w:val="1"/>
      <w:marLeft w:val="0"/>
      <w:marRight w:val="0"/>
      <w:marTop w:val="0"/>
      <w:marBottom w:val="0"/>
      <w:divBdr>
        <w:top w:val="none" w:sz="0" w:space="0" w:color="auto"/>
        <w:left w:val="none" w:sz="0" w:space="0" w:color="auto"/>
        <w:bottom w:val="none" w:sz="0" w:space="0" w:color="auto"/>
        <w:right w:val="none" w:sz="0" w:space="0" w:color="auto"/>
      </w:divBdr>
      <w:divsChild>
        <w:div w:id="843857016">
          <w:marLeft w:val="0"/>
          <w:marRight w:val="0"/>
          <w:marTop w:val="0"/>
          <w:marBottom w:val="0"/>
          <w:divBdr>
            <w:top w:val="none" w:sz="0" w:space="0" w:color="auto"/>
            <w:left w:val="none" w:sz="0" w:space="0" w:color="auto"/>
            <w:bottom w:val="none" w:sz="0" w:space="0" w:color="auto"/>
            <w:right w:val="none" w:sz="0" w:space="0" w:color="auto"/>
          </w:divBdr>
          <w:divsChild>
            <w:div w:id="2018574704">
              <w:marLeft w:val="0"/>
              <w:marRight w:val="0"/>
              <w:marTop w:val="0"/>
              <w:marBottom w:val="0"/>
              <w:divBdr>
                <w:top w:val="none" w:sz="0" w:space="0" w:color="auto"/>
                <w:left w:val="none" w:sz="0" w:space="0" w:color="auto"/>
                <w:bottom w:val="none" w:sz="0" w:space="0" w:color="auto"/>
                <w:right w:val="none" w:sz="0" w:space="0" w:color="auto"/>
              </w:divBdr>
              <w:divsChild>
                <w:div w:id="17815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5449">
      <w:bodyDiv w:val="1"/>
      <w:marLeft w:val="0"/>
      <w:marRight w:val="0"/>
      <w:marTop w:val="0"/>
      <w:marBottom w:val="0"/>
      <w:divBdr>
        <w:top w:val="none" w:sz="0" w:space="0" w:color="auto"/>
        <w:left w:val="none" w:sz="0" w:space="0" w:color="auto"/>
        <w:bottom w:val="none" w:sz="0" w:space="0" w:color="auto"/>
        <w:right w:val="none" w:sz="0" w:space="0" w:color="auto"/>
      </w:divBdr>
      <w:divsChild>
        <w:div w:id="1205289030">
          <w:marLeft w:val="0"/>
          <w:marRight w:val="0"/>
          <w:marTop w:val="0"/>
          <w:marBottom w:val="0"/>
          <w:divBdr>
            <w:top w:val="none" w:sz="0" w:space="0" w:color="auto"/>
            <w:left w:val="none" w:sz="0" w:space="0" w:color="auto"/>
            <w:bottom w:val="none" w:sz="0" w:space="0" w:color="auto"/>
            <w:right w:val="none" w:sz="0" w:space="0" w:color="auto"/>
          </w:divBdr>
          <w:divsChild>
            <w:div w:id="710034490">
              <w:marLeft w:val="0"/>
              <w:marRight w:val="0"/>
              <w:marTop w:val="0"/>
              <w:marBottom w:val="0"/>
              <w:divBdr>
                <w:top w:val="none" w:sz="0" w:space="0" w:color="auto"/>
                <w:left w:val="none" w:sz="0" w:space="0" w:color="auto"/>
                <w:bottom w:val="none" w:sz="0" w:space="0" w:color="auto"/>
                <w:right w:val="none" w:sz="0" w:space="0" w:color="auto"/>
              </w:divBdr>
              <w:divsChild>
                <w:div w:id="1174760497">
                  <w:marLeft w:val="0"/>
                  <w:marRight w:val="0"/>
                  <w:marTop w:val="0"/>
                  <w:marBottom w:val="0"/>
                  <w:divBdr>
                    <w:top w:val="none" w:sz="0" w:space="0" w:color="auto"/>
                    <w:left w:val="none" w:sz="0" w:space="0" w:color="auto"/>
                    <w:bottom w:val="none" w:sz="0" w:space="0" w:color="auto"/>
                    <w:right w:val="none" w:sz="0" w:space="0" w:color="auto"/>
                  </w:divBdr>
                </w:div>
              </w:divsChild>
            </w:div>
            <w:div w:id="758252430">
              <w:marLeft w:val="0"/>
              <w:marRight w:val="0"/>
              <w:marTop w:val="0"/>
              <w:marBottom w:val="0"/>
              <w:divBdr>
                <w:top w:val="none" w:sz="0" w:space="0" w:color="auto"/>
                <w:left w:val="none" w:sz="0" w:space="0" w:color="auto"/>
                <w:bottom w:val="none" w:sz="0" w:space="0" w:color="auto"/>
                <w:right w:val="none" w:sz="0" w:space="0" w:color="auto"/>
              </w:divBdr>
              <w:divsChild>
                <w:div w:id="1953586460">
                  <w:marLeft w:val="0"/>
                  <w:marRight w:val="0"/>
                  <w:marTop w:val="0"/>
                  <w:marBottom w:val="0"/>
                  <w:divBdr>
                    <w:top w:val="none" w:sz="0" w:space="0" w:color="auto"/>
                    <w:left w:val="none" w:sz="0" w:space="0" w:color="auto"/>
                    <w:bottom w:val="none" w:sz="0" w:space="0" w:color="auto"/>
                    <w:right w:val="none" w:sz="0" w:space="0" w:color="auto"/>
                  </w:divBdr>
                </w:div>
              </w:divsChild>
            </w:div>
            <w:div w:id="819662654">
              <w:marLeft w:val="0"/>
              <w:marRight w:val="0"/>
              <w:marTop w:val="0"/>
              <w:marBottom w:val="0"/>
              <w:divBdr>
                <w:top w:val="none" w:sz="0" w:space="0" w:color="auto"/>
                <w:left w:val="none" w:sz="0" w:space="0" w:color="auto"/>
                <w:bottom w:val="none" w:sz="0" w:space="0" w:color="auto"/>
                <w:right w:val="none" w:sz="0" w:space="0" w:color="auto"/>
              </w:divBdr>
              <w:divsChild>
                <w:div w:id="1560819419">
                  <w:marLeft w:val="0"/>
                  <w:marRight w:val="0"/>
                  <w:marTop w:val="0"/>
                  <w:marBottom w:val="0"/>
                  <w:divBdr>
                    <w:top w:val="none" w:sz="0" w:space="0" w:color="auto"/>
                    <w:left w:val="none" w:sz="0" w:space="0" w:color="auto"/>
                    <w:bottom w:val="none" w:sz="0" w:space="0" w:color="auto"/>
                    <w:right w:val="none" w:sz="0" w:space="0" w:color="auto"/>
                  </w:divBdr>
                </w:div>
                <w:div w:id="4298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782">
      <w:bodyDiv w:val="1"/>
      <w:marLeft w:val="0"/>
      <w:marRight w:val="0"/>
      <w:marTop w:val="0"/>
      <w:marBottom w:val="0"/>
      <w:divBdr>
        <w:top w:val="none" w:sz="0" w:space="0" w:color="auto"/>
        <w:left w:val="none" w:sz="0" w:space="0" w:color="auto"/>
        <w:bottom w:val="none" w:sz="0" w:space="0" w:color="auto"/>
        <w:right w:val="none" w:sz="0" w:space="0" w:color="auto"/>
      </w:divBdr>
      <w:divsChild>
        <w:div w:id="1655640304">
          <w:marLeft w:val="0"/>
          <w:marRight w:val="0"/>
          <w:marTop w:val="0"/>
          <w:marBottom w:val="0"/>
          <w:divBdr>
            <w:top w:val="none" w:sz="0" w:space="0" w:color="auto"/>
            <w:left w:val="none" w:sz="0" w:space="0" w:color="auto"/>
            <w:bottom w:val="none" w:sz="0" w:space="0" w:color="auto"/>
            <w:right w:val="none" w:sz="0" w:space="0" w:color="auto"/>
          </w:divBdr>
          <w:divsChild>
            <w:div w:id="671642241">
              <w:marLeft w:val="0"/>
              <w:marRight w:val="0"/>
              <w:marTop w:val="0"/>
              <w:marBottom w:val="0"/>
              <w:divBdr>
                <w:top w:val="none" w:sz="0" w:space="0" w:color="auto"/>
                <w:left w:val="none" w:sz="0" w:space="0" w:color="auto"/>
                <w:bottom w:val="none" w:sz="0" w:space="0" w:color="auto"/>
                <w:right w:val="none" w:sz="0" w:space="0" w:color="auto"/>
              </w:divBdr>
              <w:divsChild>
                <w:div w:id="1549805702">
                  <w:marLeft w:val="0"/>
                  <w:marRight w:val="0"/>
                  <w:marTop w:val="0"/>
                  <w:marBottom w:val="0"/>
                  <w:divBdr>
                    <w:top w:val="none" w:sz="0" w:space="0" w:color="auto"/>
                    <w:left w:val="none" w:sz="0" w:space="0" w:color="auto"/>
                    <w:bottom w:val="none" w:sz="0" w:space="0" w:color="auto"/>
                    <w:right w:val="none" w:sz="0" w:space="0" w:color="auto"/>
                  </w:divBdr>
                  <w:divsChild>
                    <w:div w:id="6433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4021">
      <w:bodyDiv w:val="1"/>
      <w:marLeft w:val="0"/>
      <w:marRight w:val="0"/>
      <w:marTop w:val="0"/>
      <w:marBottom w:val="0"/>
      <w:divBdr>
        <w:top w:val="none" w:sz="0" w:space="0" w:color="auto"/>
        <w:left w:val="none" w:sz="0" w:space="0" w:color="auto"/>
        <w:bottom w:val="none" w:sz="0" w:space="0" w:color="auto"/>
        <w:right w:val="none" w:sz="0" w:space="0" w:color="auto"/>
      </w:divBdr>
      <w:divsChild>
        <w:div w:id="114522304">
          <w:marLeft w:val="0"/>
          <w:marRight w:val="0"/>
          <w:marTop w:val="0"/>
          <w:marBottom w:val="0"/>
          <w:divBdr>
            <w:top w:val="none" w:sz="0" w:space="0" w:color="auto"/>
            <w:left w:val="none" w:sz="0" w:space="0" w:color="auto"/>
            <w:bottom w:val="none" w:sz="0" w:space="0" w:color="auto"/>
            <w:right w:val="none" w:sz="0" w:space="0" w:color="auto"/>
          </w:divBdr>
          <w:divsChild>
            <w:div w:id="673189399">
              <w:marLeft w:val="0"/>
              <w:marRight w:val="0"/>
              <w:marTop w:val="0"/>
              <w:marBottom w:val="0"/>
              <w:divBdr>
                <w:top w:val="none" w:sz="0" w:space="0" w:color="auto"/>
                <w:left w:val="none" w:sz="0" w:space="0" w:color="auto"/>
                <w:bottom w:val="none" w:sz="0" w:space="0" w:color="auto"/>
                <w:right w:val="none" w:sz="0" w:space="0" w:color="auto"/>
              </w:divBdr>
              <w:divsChild>
                <w:div w:id="15863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6000">
          <w:marLeft w:val="0"/>
          <w:marRight w:val="0"/>
          <w:marTop w:val="0"/>
          <w:marBottom w:val="0"/>
          <w:divBdr>
            <w:top w:val="none" w:sz="0" w:space="0" w:color="auto"/>
            <w:left w:val="none" w:sz="0" w:space="0" w:color="auto"/>
            <w:bottom w:val="none" w:sz="0" w:space="0" w:color="auto"/>
            <w:right w:val="none" w:sz="0" w:space="0" w:color="auto"/>
          </w:divBdr>
          <w:divsChild>
            <w:div w:id="341203720">
              <w:marLeft w:val="0"/>
              <w:marRight w:val="0"/>
              <w:marTop w:val="0"/>
              <w:marBottom w:val="0"/>
              <w:divBdr>
                <w:top w:val="none" w:sz="0" w:space="0" w:color="auto"/>
                <w:left w:val="none" w:sz="0" w:space="0" w:color="auto"/>
                <w:bottom w:val="none" w:sz="0" w:space="0" w:color="auto"/>
                <w:right w:val="none" w:sz="0" w:space="0" w:color="auto"/>
              </w:divBdr>
              <w:divsChild>
                <w:div w:id="2516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3901">
      <w:bodyDiv w:val="1"/>
      <w:marLeft w:val="0"/>
      <w:marRight w:val="0"/>
      <w:marTop w:val="0"/>
      <w:marBottom w:val="0"/>
      <w:divBdr>
        <w:top w:val="none" w:sz="0" w:space="0" w:color="auto"/>
        <w:left w:val="none" w:sz="0" w:space="0" w:color="auto"/>
        <w:bottom w:val="none" w:sz="0" w:space="0" w:color="auto"/>
        <w:right w:val="none" w:sz="0" w:space="0" w:color="auto"/>
      </w:divBdr>
      <w:divsChild>
        <w:div w:id="828330920">
          <w:marLeft w:val="0"/>
          <w:marRight w:val="0"/>
          <w:marTop w:val="0"/>
          <w:marBottom w:val="0"/>
          <w:divBdr>
            <w:top w:val="none" w:sz="0" w:space="0" w:color="auto"/>
            <w:left w:val="none" w:sz="0" w:space="0" w:color="auto"/>
            <w:bottom w:val="none" w:sz="0" w:space="0" w:color="auto"/>
            <w:right w:val="none" w:sz="0" w:space="0" w:color="auto"/>
          </w:divBdr>
          <w:divsChild>
            <w:div w:id="161745932">
              <w:marLeft w:val="0"/>
              <w:marRight w:val="0"/>
              <w:marTop w:val="0"/>
              <w:marBottom w:val="0"/>
              <w:divBdr>
                <w:top w:val="none" w:sz="0" w:space="0" w:color="auto"/>
                <w:left w:val="none" w:sz="0" w:space="0" w:color="auto"/>
                <w:bottom w:val="none" w:sz="0" w:space="0" w:color="auto"/>
                <w:right w:val="none" w:sz="0" w:space="0" w:color="auto"/>
              </w:divBdr>
              <w:divsChild>
                <w:div w:id="1275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0209">
      <w:bodyDiv w:val="1"/>
      <w:marLeft w:val="0"/>
      <w:marRight w:val="0"/>
      <w:marTop w:val="0"/>
      <w:marBottom w:val="0"/>
      <w:divBdr>
        <w:top w:val="none" w:sz="0" w:space="0" w:color="auto"/>
        <w:left w:val="none" w:sz="0" w:space="0" w:color="auto"/>
        <w:bottom w:val="none" w:sz="0" w:space="0" w:color="auto"/>
        <w:right w:val="none" w:sz="0" w:space="0" w:color="auto"/>
      </w:divBdr>
      <w:divsChild>
        <w:div w:id="1661349437">
          <w:marLeft w:val="0"/>
          <w:marRight w:val="0"/>
          <w:marTop w:val="0"/>
          <w:marBottom w:val="0"/>
          <w:divBdr>
            <w:top w:val="none" w:sz="0" w:space="0" w:color="auto"/>
            <w:left w:val="none" w:sz="0" w:space="0" w:color="auto"/>
            <w:bottom w:val="none" w:sz="0" w:space="0" w:color="auto"/>
            <w:right w:val="none" w:sz="0" w:space="0" w:color="auto"/>
          </w:divBdr>
          <w:divsChild>
            <w:div w:id="136606404">
              <w:marLeft w:val="0"/>
              <w:marRight w:val="0"/>
              <w:marTop w:val="0"/>
              <w:marBottom w:val="0"/>
              <w:divBdr>
                <w:top w:val="none" w:sz="0" w:space="0" w:color="auto"/>
                <w:left w:val="none" w:sz="0" w:space="0" w:color="auto"/>
                <w:bottom w:val="none" w:sz="0" w:space="0" w:color="auto"/>
                <w:right w:val="none" w:sz="0" w:space="0" w:color="auto"/>
              </w:divBdr>
              <w:divsChild>
                <w:div w:id="1491020866">
                  <w:marLeft w:val="0"/>
                  <w:marRight w:val="0"/>
                  <w:marTop w:val="0"/>
                  <w:marBottom w:val="0"/>
                  <w:divBdr>
                    <w:top w:val="none" w:sz="0" w:space="0" w:color="auto"/>
                    <w:left w:val="none" w:sz="0" w:space="0" w:color="auto"/>
                    <w:bottom w:val="none" w:sz="0" w:space="0" w:color="auto"/>
                    <w:right w:val="none" w:sz="0" w:space="0" w:color="auto"/>
                  </w:divBdr>
                  <w:divsChild>
                    <w:div w:id="6722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5967">
      <w:bodyDiv w:val="1"/>
      <w:marLeft w:val="0"/>
      <w:marRight w:val="0"/>
      <w:marTop w:val="0"/>
      <w:marBottom w:val="0"/>
      <w:divBdr>
        <w:top w:val="none" w:sz="0" w:space="0" w:color="auto"/>
        <w:left w:val="none" w:sz="0" w:space="0" w:color="auto"/>
        <w:bottom w:val="none" w:sz="0" w:space="0" w:color="auto"/>
        <w:right w:val="none" w:sz="0" w:space="0" w:color="auto"/>
      </w:divBdr>
      <w:divsChild>
        <w:div w:id="263148179">
          <w:marLeft w:val="0"/>
          <w:marRight w:val="0"/>
          <w:marTop w:val="0"/>
          <w:marBottom w:val="0"/>
          <w:divBdr>
            <w:top w:val="none" w:sz="0" w:space="0" w:color="auto"/>
            <w:left w:val="none" w:sz="0" w:space="0" w:color="auto"/>
            <w:bottom w:val="none" w:sz="0" w:space="0" w:color="auto"/>
            <w:right w:val="none" w:sz="0" w:space="0" w:color="auto"/>
          </w:divBdr>
          <w:divsChild>
            <w:div w:id="2097434290">
              <w:marLeft w:val="0"/>
              <w:marRight w:val="0"/>
              <w:marTop w:val="0"/>
              <w:marBottom w:val="0"/>
              <w:divBdr>
                <w:top w:val="none" w:sz="0" w:space="0" w:color="auto"/>
                <w:left w:val="none" w:sz="0" w:space="0" w:color="auto"/>
                <w:bottom w:val="none" w:sz="0" w:space="0" w:color="auto"/>
                <w:right w:val="none" w:sz="0" w:space="0" w:color="auto"/>
              </w:divBdr>
              <w:divsChild>
                <w:div w:id="788746375">
                  <w:marLeft w:val="0"/>
                  <w:marRight w:val="0"/>
                  <w:marTop w:val="0"/>
                  <w:marBottom w:val="0"/>
                  <w:divBdr>
                    <w:top w:val="none" w:sz="0" w:space="0" w:color="auto"/>
                    <w:left w:val="none" w:sz="0" w:space="0" w:color="auto"/>
                    <w:bottom w:val="none" w:sz="0" w:space="0" w:color="auto"/>
                    <w:right w:val="none" w:sz="0" w:space="0" w:color="auto"/>
                  </w:divBdr>
                  <w:divsChild>
                    <w:div w:id="7649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91505">
      <w:bodyDiv w:val="1"/>
      <w:marLeft w:val="0"/>
      <w:marRight w:val="0"/>
      <w:marTop w:val="0"/>
      <w:marBottom w:val="0"/>
      <w:divBdr>
        <w:top w:val="none" w:sz="0" w:space="0" w:color="auto"/>
        <w:left w:val="none" w:sz="0" w:space="0" w:color="auto"/>
        <w:bottom w:val="none" w:sz="0" w:space="0" w:color="auto"/>
        <w:right w:val="none" w:sz="0" w:space="0" w:color="auto"/>
      </w:divBdr>
      <w:divsChild>
        <w:div w:id="925460413">
          <w:marLeft w:val="0"/>
          <w:marRight w:val="0"/>
          <w:marTop w:val="0"/>
          <w:marBottom w:val="0"/>
          <w:divBdr>
            <w:top w:val="none" w:sz="0" w:space="0" w:color="auto"/>
            <w:left w:val="none" w:sz="0" w:space="0" w:color="auto"/>
            <w:bottom w:val="none" w:sz="0" w:space="0" w:color="auto"/>
            <w:right w:val="none" w:sz="0" w:space="0" w:color="auto"/>
          </w:divBdr>
          <w:divsChild>
            <w:div w:id="2082172100">
              <w:marLeft w:val="0"/>
              <w:marRight w:val="0"/>
              <w:marTop w:val="0"/>
              <w:marBottom w:val="0"/>
              <w:divBdr>
                <w:top w:val="none" w:sz="0" w:space="0" w:color="auto"/>
                <w:left w:val="none" w:sz="0" w:space="0" w:color="auto"/>
                <w:bottom w:val="none" w:sz="0" w:space="0" w:color="auto"/>
                <w:right w:val="none" w:sz="0" w:space="0" w:color="auto"/>
              </w:divBdr>
              <w:divsChild>
                <w:div w:id="1783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1582">
      <w:bodyDiv w:val="1"/>
      <w:marLeft w:val="0"/>
      <w:marRight w:val="0"/>
      <w:marTop w:val="0"/>
      <w:marBottom w:val="0"/>
      <w:divBdr>
        <w:top w:val="none" w:sz="0" w:space="0" w:color="auto"/>
        <w:left w:val="none" w:sz="0" w:space="0" w:color="auto"/>
        <w:bottom w:val="none" w:sz="0" w:space="0" w:color="auto"/>
        <w:right w:val="none" w:sz="0" w:space="0" w:color="auto"/>
      </w:divBdr>
      <w:divsChild>
        <w:div w:id="1312949494">
          <w:marLeft w:val="0"/>
          <w:marRight w:val="0"/>
          <w:marTop w:val="0"/>
          <w:marBottom w:val="0"/>
          <w:divBdr>
            <w:top w:val="none" w:sz="0" w:space="0" w:color="auto"/>
            <w:left w:val="none" w:sz="0" w:space="0" w:color="auto"/>
            <w:bottom w:val="none" w:sz="0" w:space="0" w:color="auto"/>
            <w:right w:val="none" w:sz="0" w:space="0" w:color="auto"/>
          </w:divBdr>
          <w:divsChild>
            <w:div w:id="235095817">
              <w:marLeft w:val="0"/>
              <w:marRight w:val="0"/>
              <w:marTop w:val="0"/>
              <w:marBottom w:val="0"/>
              <w:divBdr>
                <w:top w:val="none" w:sz="0" w:space="0" w:color="auto"/>
                <w:left w:val="none" w:sz="0" w:space="0" w:color="auto"/>
                <w:bottom w:val="none" w:sz="0" w:space="0" w:color="auto"/>
                <w:right w:val="none" w:sz="0" w:space="0" w:color="auto"/>
              </w:divBdr>
              <w:divsChild>
                <w:div w:id="10548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3166">
      <w:bodyDiv w:val="1"/>
      <w:marLeft w:val="0"/>
      <w:marRight w:val="0"/>
      <w:marTop w:val="0"/>
      <w:marBottom w:val="0"/>
      <w:divBdr>
        <w:top w:val="none" w:sz="0" w:space="0" w:color="auto"/>
        <w:left w:val="none" w:sz="0" w:space="0" w:color="auto"/>
        <w:bottom w:val="none" w:sz="0" w:space="0" w:color="auto"/>
        <w:right w:val="none" w:sz="0" w:space="0" w:color="auto"/>
      </w:divBdr>
      <w:divsChild>
        <w:div w:id="691734531">
          <w:marLeft w:val="0"/>
          <w:marRight w:val="0"/>
          <w:marTop w:val="0"/>
          <w:marBottom w:val="0"/>
          <w:divBdr>
            <w:top w:val="none" w:sz="0" w:space="0" w:color="auto"/>
            <w:left w:val="none" w:sz="0" w:space="0" w:color="auto"/>
            <w:bottom w:val="none" w:sz="0" w:space="0" w:color="auto"/>
            <w:right w:val="none" w:sz="0" w:space="0" w:color="auto"/>
          </w:divBdr>
          <w:divsChild>
            <w:div w:id="874586058">
              <w:marLeft w:val="0"/>
              <w:marRight w:val="0"/>
              <w:marTop w:val="0"/>
              <w:marBottom w:val="0"/>
              <w:divBdr>
                <w:top w:val="none" w:sz="0" w:space="0" w:color="auto"/>
                <w:left w:val="none" w:sz="0" w:space="0" w:color="auto"/>
                <w:bottom w:val="none" w:sz="0" w:space="0" w:color="auto"/>
                <w:right w:val="none" w:sz="0" w:space="0" w:color="auto"/>
              </w:divBdr>
              <w:divsChild>
                <w:div w:id="262425233">
                  <w:marLeft w:val="0"/>
                  <w:marRight w:val="0"/>
                  <w:marTop w:val="0"/>
                  <w:marBottom w:val="0"/>
                  <w:divBdr>
                    <w:top w:val="none" w:sz="0" w:space="0" w:color="auto"/>
                    <w:left w:val="none" w:sz="0" w:space="0" w:color="auto"/>
                    <w:bottom w:val="none" w:sz="0" w:space="0" w:color="auto"/>
                    <w:right w:val="none" w:sz="0" w:space="0" w:color="auto"/>
                  </w:divBdr>
                  <w:divsChild>
                    <w:div w:id="17690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06104">
      <w:bodyDiv w:val="1"/>
      <w:marLeft w:val="0"/>
      <w:marRight w:val="0"/>
      <w:marTop w:val="0"/>
      <w:marBottom w:val="0"/>
      <w:divBdr>
        <w:top w:val="none" w:sz="0" w:space="0" w:color="auto"/>
        <w:left w:val="none" w:sz="0" w:space="0" w:color="auto"/>
        <w:bottom w:val="none" w:sz="0" w:space="0" w:color="auto"/>
        <w:right w:val="none" w:sz="0" w:space="0" w:color="auto"/>
      </w:divBdr>
      <w:divsChild>
        <w:div w:id="988099240">
          <w:marLeft w:val="0"/>
          <w:marRight w:val="0"/>
          <w:marTop w:val="0"/>
          <w:marBottom w:val="0"/>
          <w:divBdr>
            <w:top w:val="none" w:sz="0" w:space="0" w:color="auto"/>
            <w:left w:val="none" w:sz="0" w:space="0" w:color="auto"/>
            <w:bottom w:val="none" w:sz="0" w:space="0" w:color="auto"/>
            <w:right w:val="none" w:sz="0" w:space="0" w:color="auto"/>
          </w:divBdr>
          <w:divsChild>
            <w:div w:id="1323197011">
              <w:marLeft w:val="0"/>
              <w:marRight w:val="0"/>
              <w:marTop w:val="0"/>
              <w:marBottom w:val="0"/>
              <w:divBdr>
                <w:top w:val="none" w:sz="0" w:space="0" w:color="auto"/>
                <w:left w:val="none" w:sz="0" w:space="0" w:color="auto"/>
                <w:bottom w:val="none" w:sz="0" w:space="0" w:color="auto"/>
                <w:right w:val="none" w:sz="0" w:space="0" w:color="auto"/>
              </w:divBdr>
              <w:divsChild>
                <w:div w:id="13798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7701">
      <w:bodyDiv w:val="1"/>
      <w:marLeft w:val="0"/>
      <w:marRight w:val="0"/>
      <w:marTop w:val="0"/>
      <w:marBottom w:val="0"/>
      <w:divBdr>
        <w:top w:val="none" w:sz="0" w:space="0" w:color="auto"/>
        <w:left w:val="none" w:sz="0" w:space="0" w:color="auto"/>
        <w:bottom w:val="none" w:sz="0" w:space="0" w:color="auto"/>
        <w:right w:val="none" w:sz="0" w:space="0" w:color="auto"/>
      </w:divBdr>
      <w:divsChild>
        <w:div w:id="1118793502">
          <w:marLeft w:val="0"/>
          <w:marRight w:val="0"/>
          <w:marTop w:val="0"/>
          <w:marBottom w:val="0"/>
          <w:divBdr>
            <w:top w:val="none" w:sz="0" w:space="0" w:color="auto"/>
            <w:left w:val="none" w:sz="0" w:space="0" w:color="auto"/>
            <w:bottom w:val="none" w:sz="0" w:space="0" w:color="auto"/>
            <w:right w:val="none" w:sz="0" w:space="0" w:color="auto"/>
          </w:divBdr>
          <w:divsChild>
            <w:div w:id="1347828321">
              <w:marLeft w:val="0"/>
              <w:marRight w:val="0"/>
              <w:marTop w:val="0"/>
              <w:marBottom w:val="0"/>
              <w:divBdr>
                <w:top w:val="none" w:sz="0" w:space="0" w:color="auto"/>
                <w:left w:val="none" w:sz="0" w:space="0" w:color="auto"/>
                <w:bottom w:val="none" w:sz="0" w:space="0" w:color="auto"/>
                <w:right w:val="none" w:sz="0" w:space="0" w:color="auto"/>
              </w:divBdr>
              <w:divsChild>
                <w:div w:id="1104493227">
                  <w:marLeft w:val="0"/>
                  <w:marRight w:val="0"/>
                  <w:marTop w:val="0"/>
                  <w:marBottom w:val="0"/>
                  <w:divBdr>
                    <w:top w:val="none" w:sz="0" w:space="0" w:color="auto"/>
                    <w:left w:val="none" w:sz="0" w:space="0" w:color="auto"/>
                    <w:bottom w:val="none" w:sz="0" w:space="0" w:color="auto"/>
                    <w:right w:val="none" w:sz="0" w:space="0" w:color="auto"/>
                  </w:divBdr>
                  <w:divsChild>
                    <w:div w:id="214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5470">
      <w:bodyDiv w:val="1"/>
      <w:marLeft w:val="0"/>
      <w:marRight w:val="0"/>
      <w:marTop w:val="0"/>
      <w:marBottom w:val="0"/>
      <w:divBdr>
        <w:top w:val="none" w:sz="0" w:space="0" w:color="auto"/>
        <w:left w:val="none" w:sz="0" w:space="0" w:color="auto"/>
        <w:bottom w:val="none" w:sz="0" w:space="0" w:color="auto"/>
        <w:right w:val="none" w:sz="0" w:space="0" w:color="auto"/>
      </w:divBdr>
      <w:divsChild>
        <w:div w:id="878930574">
          <w:marLeft w:val="0"/>
          <w:marRight w:val="0"/>
          <w:marTop w:val="0"/>
          <w:marBottom w:val="0"/>
          <w:divBdr>
            <w:top w:val="none" w:sz="0" w:space="0" w:color="auto"/>
            <w:left w:val="none" w:sz="0" w:space="0" w:color="auto"/>
            <w:bottom w:val="none" w:sz="0" w:space="0" w:color="auto"/>
            <w:right w:val="none" w:sz="0" w:space="0" w:color="auto"/>
          </w:divBdr>
          <w:divsChild>
            <w:div w:id="1619949868">
              <w:marLeft w:val="0"/>
              <w:marRight w:val="0"/>
              <w:marTop w:val="0"/>
              <w:marBottom w:val="0"/>
              <w:divBdr>
                <w:top w:val="none" w:sz="0" w:space="0" w:color="auto"/>
                <w:left w:val="none" w:sz="0" w:space="0" w:color="auto"/>
                <w:bottom w:val="none" w:sz="0" w:space="0" w:color="auto"/>
                <w:right w:val="none" w:sz="0" w:space="0" w:color="auto"/>
              </w:divBdr>
              <w:divsChild>
                <w:div w:id="9085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3743">
      <w:bodyDiv w:val="1"/>
      <w:marLeft w:val="0"/>
      <w:marRight w:val="0"/>
      <w:marTop w:val="0"/>
      <w:marBottom w:val="0"/>
      <w:divBdr>
        <w:top w:val="none" w:sz="0" w:space="0" w:color="auto"/>
        <w:left w:val="none" w:sz="0" w:space="0" w:color="auto"/>
        <w:bottom w:val="none" w:sz="0" w:space="0" w:color="auto"/>
        <w:right w:val="none" w:sz="0" w:space="0" w:color="auto"/>
      </w:divBdr>
      <w:divsChild>
        <w:div w:id="1664577815">
          <w:marLeft w:val="0"/>
          <w:marRight w:val="0"/>
          <w:marTop w:val="0"/>
          <w:marBottom w:val="0"/>
          <w:divBdr>
            <w:top w:val="none" w:sz="0" w:space="0" w:color="auto"/>
            <w:left w:val="none" w:sz="0" w:space="0" w:color="auto"/>
            <w:bottom w:val="none" w:sz="0" w:space="0" w:color="auto"/>
            <w:right w:val="none" w:sz="0" w:space="0" w:color="auto"/>
          </w:divBdr>
          <w:divsChild>
            <w:div w:id="448091912">
              <w:marLeft w:val="0"/>
              <w:marRight w:val="0"/>
              <w:marTop w:val="0"/>
              <w:marBottom w:val="0"/>
              <w:divBdr>
                <w:top w:val="none" w:sz="0" w:space="0" w:color="auto"/>
                <w:left w:val="none" w:sz="0" w:space="0" w:color="auto"/>
                <w:bottom w:val="none" w:sz="0" w:space="0" w:color="auto"/>
                <w:right w:val="none" w:sz="0" w:space="0" w:color="auto"/>
              </w:divBdr>
              <w:divsChild>
                <w:div w:id="1623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4472">
          <w:marLeft w:val="0"/>
          <w:marRight w:val="0"/>
          <w:marTop w:val="0"/>
          <w:marBottom w:val="0"/>
          <w:divBdr>
            <w:top w:val="none" w:sz="0" w:space="0" w:color="auto"/>
            <w:left w:val="none" w:sz="0" w:space="0" w:color="auto"/>
            <w:bottom w:val="none" w:sz="0" w:space="0" w:color="auto"/>
            <w:right w:val="none" w:sz="0" w:space="0" w:color="auto"/>
          </w:divBdr>
          <w:divsChild>
            <w:div w:id="1266620865">
              <w:marLeft w:val="0"/>
              <w:marRight w:val="0"/>
              <w:marTop w:val="0"/>
              <w:marBottom w:val="0"/>
              <w:divBdr>
                <w:top w:val="none" w:sz="0" w:space="0" w:color="auto"/>
                <w:left w:val="none" w:sz="0" w:space="0" w:color="auto"/>
                <w:bottom w:val="none" w:sz="0" w:space="0" w:color="auto"/>
                <w:right w:val="none" w:sz="0" w:space="0" w:color="auto"/>
              </w:divBdr>
              <w:divsChild>
                <w:div w:id="4196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69494">
      <w:bodyDiv w:val="1"/>
      <w:marLeft w:val="0"/>
      <w:marRight w:val="0"/>
      <w:marTop w:val="0"/>
      <w:marBottom w:val="0"/>
      <w:divBdr>
        <w:top w:val="none" w:sz="0" w:space="0" w:color="auto"/>
        <w:left w:val="none" w:sz="0" w:space="0" w:color="auto"/>
        <w:bottom w:val="none" w:sz="0" w:space="0" w:color="auto"/>
        <w:right w:val="none" w:sz="0" w:space="0" w:color="auto"/>
      </w:divBdr>
      <w:divsChild>
        <w:div w:id="189418127">
          <w:marLeft w:val="0"/>
          <w:marRight w:val="0"/>
          <w:marTop w:val="0"/>
          <w:marBottom w:val="0"/>
          <w:divBdr>
            <w:top w:val="none" w:sz="0" w:space="0" w:color="auto"/>
            <w:left w:val="none" w:sz="0" w:space="0" w:color="auto"/>
            <w:bottom w:val="none" w:sz="0" w:space="0" w:color="auto"/>
            <w:right w:val="none" w:sz="0" w:space="0" w:color="auto"/>
          </w:divBdr>
          <w:divsChild>
            <w:div w:id="15036851">
              <w:marLeft w:val="0"/>
              <w:marRight w:val="0"/>
              <w:marTop w:val="0"/>
              <w:marBottom w:val="0"/>
              <w:divBdr>
                <w:top w:val="none" w:sz="0" w:space="0" w:color="auto"/>
                <w:left w:val="none" w:sz="0" w:space="0" w:color="auto"/>
                <w:bottom w:val="none" w:sz="0" w:space="0" w:color="auto"/>
                <w:right w:val="none" w:sz="0" w:space="0" w:color="auto"/>
              </w:divBdr>
              <w:divsChild>
                <w:div w:id="1035080245">
                  <w:marLeft w:val="0"/>
                  <w:marRight w:val="0"/>
                  <w:marTop w:val="0"/>
                  <w:marBottom w:val="0"/>
                  <w:divBdr>
                    <w:top w:val="none" w:sz="0" w:space="0" w:color="auto"/>
                    <w:left w:val="none" w:sz="0" w:space="0" w:color="auto"/>
                    <w:bottom w:val="none" w:sz="0" w:space="0" w:color="auto"/>
                    <w:right w:val="none" w:sz="0" w:space="0" w:color="auto"/>
                  </w:divBdr>
                  <w:divsChild>
                    <w:div w:id="74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2291">
      <w:bodyDiv w:val="1"/>
      <w:marLeft w:val="0"/>
      <w:marRight w:val="0"/>
      <w:marTop w:val="0"/>
      <w:marBottom w:val="0"/>
      <w:divBdr>
        <w:top w:val="none" w:sz="0" w:space="0" w:color="auto"/>
        <w:left w:val="none" w:sz="0" w:space="0" w:color="auto"/>
        <w:bottom w:val="none" w:sz="0" w:space="0" w:color="auto"/>
        <w:right w:val="none" w:sz="0" w:space="0" w:color="auto"/>
      </w:divBdr>
      <w:divsChild>
        <w:div w:id="1101610044">
          <w:marLeft w:val="0"/>
          <w:marRight w:val="0"/>
          <w:marTop w:val="0"/>
          <w:marBottom w:val="0"/>
          <w:divBdr>
            <w:top w:val="none" w:sz="0" w:space="0" w:color="auto"/>
            <w:left w:val="none" w:sz="0" w:space="0" w:color="auto"/>
            <w:bottom w:val="none" w:sz="0" w:space="0" w:color="auto"/>
            <w:right w:val="none" w:sz="0" w:space="0" w:color="auto"/>
          </w:divBdr>
          <w:divsChild>
            <w:div w:id="1843548544">
              <w:marLeft w:val="0"/>
              <w:marRight w:val="0"/>
              <w:marTop w:val="0"/>
              <w:marBottom w:val="0"/>
              <w:divBdr>
                <w:top w:val="none" w:sz="0" w:space="0" w:color="auto"/>
                <w:left w:val="none" w:sz="0" w:space="0" w:color="auto"/>
                <w:bottom w:val="none" w:sz="0" w:space="0" w:color="auto"/>
                <w:right w:val="none" w:sz="0" w:space="0" w:color="auto"/>
              </w:divBdr>
              <w:divsChild>
                <w:div w:id="1321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0400">
      <w:bodyDiv w:val="1"/>
      <w:marLeft w:val="0"/>
      <w:marRight w:val="0"/>
      <w:marTop w:val="0"/>
      <w:marBottom w:val="0"/>
      <w:divBdr>
        <w:top w:val="none" w:sz="0" w:space="0" w:color="auto"/>
        <w:left w:val="none" w:sz="0" w:space="0" w:color="auto"/>
        <w:bottom w:val="none" w:sz="0" w:space="0" w:color="auto"/>
        <w:right w:val="none" w:sz="0" w:space="0" w:color="auto"/>
      </w:divBdr>
      <w:divsChild>
        <w:div w:id="1520701030">
          <w:marLeft w:val="0"/>
          <w:marRight w:val="0"/>
          <w:marTop w:val="0"/>
          <w:marBottom w:val="0"/>
          <w:divBdr>
            <w:top w:val="none" w:sz="0" w:space="0" w:color="auto"/>
            <w:left w:val="none" w:sz="0" w:space="0" w:color="auto"/>
            <w:bottom w:val="none" w:sz="0" w:space="0" w:color="auto"/>
            <w:right w:val="none" w:sz="0" w:space="0" w:color="auto"/>
          </w:divBdr>
          <w:divsChild>
            <w:div w:id="1071199238">
              <w:marLeft w:val="0"/>
              <w:marRight w:val="0"/>
              <w:marTop w:val="0"/>
              <w:marBottom w:val="0"/>
              <w:divBdr>
                <w:top w:val="none" w:sz="0" w:space="0" w:color="auto"/>
                <w:left w:val="none" w:sz="0" w:space="0" w:color="auto"/>
                <w:bottom w:val="none" w:sz="0" w:space="0" w:color="auto"/>
                <w:right w:val="none" w:sz="0" w:space="0" w:color="auto"/>
              </w:divBdr>
              <w:divsChild>
                <w:div w:id="17565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3473">
      <w:bodyDiv w:val="1"/>
      <w:marLeft w:val="0"/>
      <w:marRight w:val="0"/>
      <w:marTop w:val="0"/>
      <w:marBottom w:val="0"/>
      <w:divBdr>
        <w:top w:val="none" w:sz="0" w:space="0" w:color="auto"/>
        <w:left w:val="none" w:sz="0" w:space="0" w:color="auto"/>
        <w:bottom w:val="none" w:sz="0" w:space="0" w:color="auto"/>
        <w:right w:val="none" w:sz="0" w:space="0" w:color="auto"/>
      </w:divBdr>
      <w:divsChild>
        <w:div w:id="546995308">
          <w:marLeft w:val="0"/>
          <w:marRight w:val="0"/>
          <w:marTop w:val="0"/>
          <w:marBottom w:val="0"/>
          <w:divBdr>
            <w:top w:val="none" w:sz="0" w:space="0" w:color="auto"/>
            <w:left w:val="none" w:sz="0" w:space="0" w:color="auto"/>
            <w:bottom w:val="none" w:sz="0" w:space="0" w:color="auto"/>
            <w:right w:val="none" w:sz="0" w:space="0" w:color="auto"/>
          </w:divBdr>
          <w:divsChild>
            <w:div w:id="1379743285">
              <w:marLeft w:val="0"/>
              <w:marRight w:val="0"/>
              <w:marTop w:val="0"/>
              <w:marBottom w:val="0"/>
              <w:divBdr>
                <w:top w:val="none" w:sz="0" w:space="0" w:color="auto"/>
                <w:left w:val="none" w:sz="0" w:space="0" w:color="auto"/>
                <w:bottom w:val="none" w:sz="0" w:space="0" w:color="auto"/>
                <w:right w:val="none" w:sz="0" w:space="0" w:color="auto"/>
              </w:divBdr>
              <w:divsChild>
                <w:div w:id="1131939639">
                  <w:marLeft w:val="0"/>
                  <w:marRight w:val="0"/>
                  <w:marTop w:val="0"/>
                  <w:marBottom w:val="0"/>
                  <w:divBdr>
                    <w:top w:val="none" w:sz="0" w:space="0" w:color="auto"/>
                    <w:left w:val="none" w:sz="0" w:space="0" w:color="auto"/>
                    <w:bottom w:val="none" w:sz="0" w:space="0" w:color="auto"/>
                    <w:right w:val="none" w:sz="0" w:space="0" w:color="auto"/>
                  </w:divBdr>
                  <w:divsChild>
                    <w:div w:id="17932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098">
      <w:bodyDiv w:val="1"/>
      <w:marLeft w:val="0"/>
      <w:marRight w:val="0"/>
      <w:marTop w:val="0"/>
      <w:marBottom w:val="0"/>
      <w:divBdr>
        <w:top w:val="none" w:sz="0" w:space="0" w:color="auto"/>
        <w:left w:val="none" w:sz="0" w:space="0" w:color="auto"/>
        <w:bottom w:val="none" w:sz="0" w:space="0" w:color="auto"/>
        <w:right w:val="none" w:sz="0" w:space="0" w:color="auto"/>
      </w:divBdr>
      <w:divsChild>
        <w:div w:id="1672560591">
          <w:marLeft w:val="0"/>
          <w:marRight w:val="0"/>
          <w:marTop w:val="0"/>
          <w:marBottom w:val="0"/>
          <w:divBdr>
            <w:top w:val="none" w:sz="0" w:space="0" w:color="auto"/>
            <w:left w:val="none" w:sz="0" w:space="0" w:color="auto"/>
            <w:bottom w:val="none" w:sz="0" w:space="0" w:color="auto"/>
            <w:right w:val="none" w:sz="0" w:space="0" w:color="auto"/>
          </w:divBdr>
          <w:divsChild>
            <w:div w:id="624580660">
              <w:marLeft w:val="0"/>
              <w:marRight w:val="0"/>
              <w:marTop w:val="0"/>
              <w:marBottom w:val="0"/>
              <w:divBdr>
                <w:top w:val="none" w:sz="0" w:space="0" w:color="auto"/>
                <w:left w:val="none" w:sz="0" w:space="0" w:color="auto"/>
                <w:bottom w:val="none" w:sz="0" w:space="0" w:color="auto"/>
                <w:right w:val="none" w:sz="0" w:space="0" w:color="auto"/>
              </w:divBdr>
              <w:divsChild>
                <w:div w:id="17632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4341">
      <w:bodyDiv w:val="1"/>
      <w:marLeft w:val="0"/>
      <w:marRight w:val="0"/>
      <w:marTop w:val="0"/>
      <w:marBottom w:val="0"/>
      <w:divBdr>
        <w:top w:val="none" w:sz="0" w:space="0" w:color="auto"/>
        <w:left w:val="none" w:sz="0" w:space="0" w:color="auto"/>
        <w:bottom w:val="none" w:sz="0" w:space="0" w:color="auto"/>
        <w:right w:val="none" w:sz="0" w:space="0" w:color="auto"/>
      </w:divBdr>
      <w:divsChild>
        <w:div w:id="1167743339">
          <w:marLeft w:val="0"/>
          <w:marRight w:val="0"/>
          <w:marTop w:val="0"/>
          <w:marBottom w:val="0"/>
          <w:divBdr>
            <w:top w:val="none" w:sz="0" w:space="0" w:color="auto"/>
            <w:left w:val="none" w:sz="0" w:space="0" w:color="auto"/>
            <w:bottom w:val="none" w:sz="0" w:space="0" w:color="auto"/>
            <w:right w:val="none" w:sz="0" w:space="0" w:color="auto"/>
          </w:divBdr>
          <w:divsChild>
            <w:div w:id="1843542422">
              <w:marLeft w:val="0"/>
              <w:marRight w:val="0"/>
              <w:marTop w:val="0"/>
              <w:marBottom w:val="0"/>
              <w:divBdr>
                <w:top w:val="none" w:sz="0" w:space="0" w:color="auto"/>
                <w:left w:val="none" w:sz="0" w:space="0" w:color="auto"/>
                <w:bottom w:val="none" w:sz="0" w:space="0" w:color="auto"/>
                <w:right w:val="none" w:sz="0" w:space="0" w:color="auto"/>
              </w:divBdr>
              <w:divsChild>
                <w:div w:id="5435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7409">
      <w:bodyDiv w:val="1"/>
      <w:marLeft w:val="0"/>
      <w:marRight w:val="0"/>
      <w:marTop w:val="0"/>
      <w:marBottom w:val="0"/>
      <w:divBdr>
        <w:top w:val="none" w:sz="0" w:space="0" w:color="auto"/>
        <w:left w:val="none" w:sz="0" w:space="0" w:color="auto"/>
        <w:bottom w:val="none" w:sz="0" w:space="0" w:color="auto"/>
        <w:right w:val="none" w:sz="0" w:space="0" w:color="auto"/>
      </w:divBdr>
      <w:divsChild>
        <w:div w:id="242186932">
          <w:marLeft w:val="0"/>
          <w:marRight w:val="0"/>
          <w:marTop w:val="0"/>
          <w:marBottom w:val="0"/>
          <w:divBdr>
            <w:top w:val="none" w:sz="0" w:space="0" w:color="auto"/>
            <w:left w:val="none" w:sz="0" w:space="0" w:color="auto"/>
            <w:bottom w:val="none" w:sz="0" w:space="0" w:color="auto"/>
            <w:right w:val="none" w:sz="0" w:space="0" w:color="auto"/>
          </w:divBdr>
          <w:divsChild>
            <w:div w:id="1338927208">
              <w:marLeft w:val="0"/>
              <w:marRight w:val="0"/>
              <w:marTop w:val="0"/>
              <w:marBottom w:val="0"/>
              <w:divBdr>
                <w:top w:val="none" w:sz="0" w:space="0" w:color="auto"/>
                <w:left w:val="none" w:sz="0" w:space="0" w:color="auto"/>
                <w:bottom w:val="none" w:sz="0" w:space="0" w:color="auto"/>
                <w:right w:val="none" w:sz="0" w:space="0" w:color="auto"/>
              </w:divBdr>
              <w:divsChild>
                <w:div w:id="1721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20387">
      <w:bodyDiv w:val="1"/>
      <w:marLeft w:val="0"/>
      <w:marRight w:val="0"/>
      <w:marTop w:val="0"/>
      <w:marBottom w:val="0"/>
      <w:divBdr>
        <w:top w:val="none" w:sz="0" w:space="0" w:color="auto"/>
        <w:left w:val="none" w:sz="0" w:space="0" w:color="auto"/>
        <w:bottom w:val="none" w:sz="0" w:space="0" w:color="auto"/>
        <w:right w:val="none" w:sz="0" w:space="0" w:color="auto"/>
      </w:divBdr>
      <w:divsChild>
        <w:div w:id="1704212934">
          <w:marLeft w:val="0"/>
          <w:marRight w:val="0"/>
          <w:marTop w:val="0"/>
          <w:marBottom w:val="0"/>
          <w:divBdr>
            <w:top w:val="none" w:sz="0" w:space="0" w:color="auto"/>
            <w:left w:val="none" w:sz="0" w:space="0" w:color="auto"/>
            <w:bottom w:val="none" w:sz="0" w:space="0" w:color="auto"/>
            <w:right w:val="none" w:sz="0" w:space="0" w:color="auto"/>
          </w:divBdr>
          <w:divsChild>
            <w:div w:id="1798839921">
              <w:marLeft w:val="0"/>
              <w:marRight w:val="0"/>
              <w:marTop w:val="0"/>
              <w:marBottom w:val="0"/>
              <w:divBdr>
                <w:top w:val="none" w:sz="0" w:space="0" w:color="auto"/>
                <w:left w:val="none" w:sz="0" w:space="0" w:color="auto"/>
                <w:bottom w:val="none" w:sz="0" w:space="0" w:color="auto"/>
                <w:right w:val="none" w:sz="0" w:space="0" w:color="auto"/>
              </w:divBdr>
              <w:divsChild>
                <w:div w:id="15202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7039">
      <w:bodyDiv w:val="1"/>
      <w:marLeft w:val="0"/>
      <w:marRight w:val="0"/>
      <w:marTop w:val="0"/>
      <w:marBottom w:val="0"/>
      <w:divBdr>
        <w:top w:val="none" w:sz="0" w:space="0" w:color="auto"/>
        <w:left w:val="none" w:sz="0" w:space="0" w:color="auto"/>
        <w:bottom w:val="none" w:sz="0" w:space="0" w:color="auto"/>
        <w:right w:val="none" w:sz="0" w:space="0" w:color="auto"/>
      </w:divBdr>
      <w:divsChild>
        <w:div w:id="214632412">
          <w:marLeft w:val="0"/>
          <w:marRight w:val="0"/>
          <w:marTop w:val="0"/>
          <w:marBottom w:val="0"/>
          <w:divBdr>
            <w:top w:val="none" w:sz="0" w:space="0" w:color="auto"/>
            <w:left w:val="none" w:sz="0" w:space="0" w:color="auto"/>
            <w:bottom w:val="none" w:sz="0" w:space="0" w:color="auto"/>
            <w:right w:val="none" w:sz="0" w:space="0" w:color="auto"/>
          </w:divBdr>
          <w:divsChild>
            <w:div w:id="2141922840">
              <w:marLeft w:val="0"/>
              <w:marRight w:val="0"/>
              <w:marTop w:val="0"/>
              <w:marBottom w:val="0"/>
              <w:divBdr>
                <w:top w:val="none" w:sz="0" w:space="0" w:color="auto"/>
                <w:left w:val="none" w:sz="0" w:space="0" w:color="auto"/>
                <w:bottom w:val="none" w:sz="0" w:space="0" w:color="auto"/>
                <w:right w:val="none" w:sz="0" w:space="0" w:color="auto"/>
              </w:divBdr>
              <w:divsChild>
                <w:div w:id="13735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4161">
      <w:bodyDiv w:val="1"/>
      <w:marLeft w:val="0"/>
      <w:marRight w:val="0"/>
      <w:marTop w:val="0"/>
      <w:marBottom w:val="0"/>
      <w:divBdr>
        <w:top w:val="none" w:sz="0" w:space="0" w:color="auto"/>
        <w:left w:val="none" w:sz="0" w:space="0" w:color="auto"/>
        <w:bottom w:val="none" w:sz="0" w:space="0" w:color="auto"/>
        <w:right w:val="none" w:sz="0" w:space="0" w:color="auto"/>
      </w:divBdr>
      <w:divsChild>
        <w:div w:id="2063432953">
          <w:marLeft w:val="0"/>
          <w:marRight w:val="0"/>
          <w:marTop w:val="0"/>
          <w:marBottom w:val="0"/>
          <w:divBdr>
            <w:top w:val="none" w:sz="0" w:space="0" w:color="auto"/>
            <w:left w:val="none" w:sz="0" w:space="0" w:color="auto"/>
            <w:bottom w:val="none" w:sz="0" w:space="0" w:color="auto"/>
            <w:right w:val="none" w:sz="0" w:space="0" w:color="auto"/>
          </w:divBdr>
          <w:divsChild>
            <w:div w:id="857887666">
              <w:marLeft w:val="0"/>
              <w:marRight w:val="0"/>
              <w:marTop w:val="0"/>
              <w:marBottom w:val="0"/>
              <w:divBdr>
                <w:top w:val="none" w:sz="0" w:space="0" w:color="auto"/>
                <w:left w:val="none" w:sz="0" w:space="0" w:color="auto"/>
                <w:bottom w:val="none" w:sz="0" w:space="0" w:color="auto"/>
                <w:right w:val="none" w:sz="0" w:space="0" w:color="auto"/>
              </w:divBdr>
              <w:divsChild>
                <w:div w:id="1767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27</TotalTime>
  <Pages>17</Pages>
  <Words>3472</Words>
  <Characters>19794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15</cp:revision>
  <dcterms:created xsi:type="dcterms:W3CDTF">2024-07-22T05:56:00Z</dcterms:created>
  <dcterms:modified xsi:type="dcterms:W3CDTF">2024-08-28T05:19:00Z</dcterms:modified>
</cp:coreProperties>
</file>