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830F" w14:textId="77777777" w:rsidR="002E1CA9" w:rsidRPr="000A1286" w:rsidRDefault="002E1CA9" w:rsidP="002E1CA9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52F59EE7" w14:textId="77777777" w:rsidR="002E1CA9" w:rsidRDefault="002E1CA9" w:rsidP="002E1CA9">
      <w:pPr>
        <w:pStyle w:val="HEADING1SMPC"/>
      </w:pPr>
      <w:r w:rsidRPr="008F5678">
        <w:t>NAME OF THE MEDICINAL PRODUCT</w:t>
      </w:r>
    </w:p>
    <w:p w14:paraId="33DDF68F" w14:textId="1865780C" w:rsidR="002E1CA9" w:rsidRPr="00A4294B" w:rsidRDefault="002E1CA9" w:rsidP="002E1CA9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2E1CA9">
        <w:rPr>
          <w:rFonts w:ascii="Times New Roman" w:hAnsi="Times New Roman" w:cs="Times New Roman"/>
          <w:color w:val="FF0000"/>
          <w:sz w:val="28"/>
        </w:rPr>
        <w:t>&lt;Trade Name&gt; &lt;Strength&gt;</w:t>
      </w:r>
      <w:r w:rsidR="001726F1">
        <w:rPr>
          <w:rFonts w:ascii="Times New Roman" w:hAnsi="Times New Roman" w:cs="Times New Roman"/>
          <w:sz w:val="28"/>
        </w:rPr>
        <w:t xml:space="preserve"> t</w:t>
      </w:r>
      <w:r w:rsidRPr="002E1CA9">
        <w:rPr>
          <w:rFonts w:ascii="Times New Roman" w:hAnsi="Times New Roman" w:cs="Times New Roman"/>
          <w:sz w:val="28"/>
        </w:rPr>
        <w:t>ablets BP</w:t>
      </w:r>
    </w:p>
    <w:p w14:paraId="6548A257" w14:textId="77777777" w:rsidR="002E1CA9" w:rsidRDefault="002E1CA9" w:rsidP="002E1CA9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542F8E3B" w14:textId="2E930D3D" w:rsidR="002E1CA9" w:rsidRDefault="002E1CA9" w:rsidP="002E1CA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2E1CA9">
        <w:rPr>
          <w:rFonts w:ascii="Times New Roman" w:hAnsi="Times New Roman" w:cs="Times New Roman"/>
          <w:sz w:val="28"/>
        </w:rPr>
        <w:t>Each tablet contains</w:t>
      </w:r>
      <w:r>
        <w:rPr>
          <w:rFonts w:ascii="Times New Roman" w:hAnsi="Times New Roman" w:cs="Times New Roman"/>
          <w:sz w:val="28"/>
        </w:rPr>
        <w:t xml:space="preserve"> </w:t>
      </w:r>
      <w:r w:rsidR="001726F1">
        <w:rPr>
          <w:rFonts w:ascii="Times New Roman" w:hAnsi="Times New Roman" w:cs="Times New Roman"/>
          <w:sz w:val="28"/>
        </w:rPr>
        <w:t>m</w:t>
      </w:r>
      <w:r w:rsidRPr="002E1CA9">
        <w:rPr>
          <w:rFonts w:ascii="Times New Roman" w:hAnsi="Times New Roman" w:cs="Times New Roman"/>
          <w:sz w:val="28"/>
        </w:rPr>
        <w:t xml:space="preserve">agnesium </w:t>
      </w:r>
      <w:r w:rsidR="001726F1">
        <w:rPr>
          <w:rFonts w:ascii="Times New Roman" w:hAnsi="Times New Roman" w:cs="Times New Roman"/>
          <w:sz w:val="28"/>
        </w:rPr>
        <w:t>t</w:t>
      </w:r>
      <w:r w:rsidRPr="002E1CA9">
        <w:rPr>
          <w:rFonts w:ascii="Times New Roman" w:hAnsi="Times New Roman" w:cs="Times New Roman"/>
          <w:sz w:val="28"/>
        </w:rPr>
        <w:t xml:space="preserve">risilicate 250 mg &amp; </w:t>
      </w:r>
      <w:r w:rsidR="001726F1">
        <w:rPr>
          <w:rFonts w:ascii="Times New Roman" w:hAnsi="Times New Roman" w:cs="Times New Roman"/>
          <w:sz w:val="28"/>
        </w:rPr>
        <w:t>h</w:t>
      </w:r>
      <w:r w:rsidRPr="002E1CA9">
        <w:rPr>
          <w:rFonts w:ascii="Times New Roman" w:hAnsi="Times New Roman" w:cs="Times New Roman"/>
          <w:sz w:val="28"/>
        </w:rPr>
        <w:t>ydrated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26F1">
        <w:rPr>
          <w:rFonts w:ascii="Times New Roman" w:hAnsi="Times New Roman" w:cs="Times New Roman"/>
          <w:sz w:val="28"/>
        </w:rPr>
        <w:t>a</w:t>
      </w:r>
      <w:r w:rsidRPr="002E1CA9">
        <w:rPr>
          <w:rFonts w:ascii="Times New Roman" w:hAnsi="Times New Roman" w:cs="Times New Roman"/>
          <w:sz w:val="28"/>
        </w:rPr>
        <w:t>luminium</w:t>
      </w:r>
      <w:proofErr w:type="spellEnd"/>
      <w:r w:rsidRPr="002E1CA9">
        <w:rPr>
          <w:rFonts w:ascii="Times New Roman" w:hAnsi="Times New Roman" w:cs="Times New Roman"/>
          <w:sz w:val="28"/>
        </w:rPr>
        <w:t xml:space="preserve"> </w:t>
      </w:r>
      <w:r w:rsidR="001726F1">
        <w:rPr>
          <w:rFonts w:ascii="Times New Roman" w:hAnsi="Times New Roman" w:cs="Times New Roman"/>
          <w:sz w:val="28"/>
        </w:rPr>
        <w:t>o</w:t>
      </w:r>
      <w:r w:rsidRPr="002E1CA9">
        <w:rPr>
          <w:rFonts w:ascii="Times New Roman" w:hAnsi="Times New Roman" w:cs="Times New Roman"/>
          <w:sz w:val="28"/>
        </w:rPr>
        <w:t>xide 120 mg.</w:t>
      </w:r>
    </w:p>
    <w:p w14:paraId="5153D381" w14:textId="37C32357" w:rsidR="002E1CA9" w:rsidRPr="001726F1" w:rsidRDefault="002E1CA9" w:rsidP="002E1CA9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1726F1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7E5DF39" w14:textId="77777777" w:rsidR="002E1CA9" w:rsidRPr="0085460F" w:rsidRDefault="002E1CA9" w:rsidP="002E1CA9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8B13BA3" w14:textId="77777777" w:rsidR="002E1CA9" w:rsidRPr="000A1286" w:rsidRDefault="002E1CA9" w:rsidP="002E1CA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7249C350" w14:textId="77777777" w:rsidR="002E1CA9" w:rsidRDefault="002E1CA9" w:rsidP="002E1CA9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12D6D1DF" w14:textId="6682538E" w:rsidR="002E1CA9" w:rsidRDefault="002E1CA9" w:rsidP="002E1CA9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2E1CA9">
        <w:rPr>
          <w:rFonts w:ascii="Times New Roman" w:hAnsi="Times New Roman" w:cs="Times New Roman"/>
          <w:sz w:val="28"/>
        </w:rPr>
        <w:t>Chewable</w:t>
      </w:r>
      <w:r>
        <w:rPr>
          <w:rFonts w:ascii="Times New Roman" w:hAnsi="Times New Roman" w:cs="Times New Roman"/>
          <w:sz w:val="28"/>
        </w:rPr>
        <w:t xml:space="preserve"> t</w:t>
      </w:r>
      <w:r w:rsidRPr="004E6B0A">
        <w:rPr>
          <w:rFonts w:ascii="Times New Roman" w:hAnsi="Times New Roman" w:cs="Times New Roman"/>
          <w:sz w:val="28"/>
        </w:rPr>
        <w:t>ablets</w:t>
      </w:r>
    </w:p>
    <w:p w14:paraId="563E0A96" w14:textId="77777777" w:rsidR="002E1CA9" w:rsidRPr="0085460F" w:rsidRDefault="002E1CA9" w:rsidP="002E1CA9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5290DA3" w14:textId="77777777" w:rsidR="002E1CA9" w:rsidRPr="008F5678" w:rsidRDefault="002E1CA9" w:rsidP="002E1CA9">
      <w:pPr>
        <w:pStyle w:val="HEADING1SMPC"/>
        <w:rPr>
          <w:szCs w:val="28"/>
        </w:rPr>
      </w:pPr>
      <w:r w:rsidRPr="008F5678">
        <w:t>CLINICAL PARTICULARS</w:t>
      </w:r>
    </w:p>
    <w:p w14:paraId="32FCE455" w14:textId="77777777" w:rsidR="002E1CA9" w:rsidRDefault="002E1CA9" w:rsidP="002E1CA9">
      <w:pPr>
        <w:pStyle w:val="SubHeafingSMPC"/>
        <w:spacing w:before="0"/>
        <w:ind w:left="0" w:firstLine="0"/>
      </w:pPr>
      <w:r w:rsidRPr="007F158B">
        <w:t>Therapeutic indications</w:t>
      </w:r>
    </w:p>
    <w:p w14:paraId="2AD05A9C" w14:textId="02FBFB45" w:rsidR="002E1CA9" w:rsidRPr="00A27C5D" w:rsidRDefault="002E1CA9" w:rsidP="002E1CA9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2E1CA9">
        <w:rPr>
          <w:rFonts w:cstheme="minorBidi"/>
          <w:b w:val="0"/>
          <w:bCs w:val="0"/>
        </w:rPr>
        <w:t xml:space="preserve">For the relief of dyspepsia (heartburn and indigestion), and reflux </w:t>
      </w:r>
      <w:r>
        <w:rPr>
          <w:rFonts w:cstheme="minorBidi"/>
          <w:b w:val="0"/>
          <w:bCs w:val="0"/>
        </w:rPr>
        <w:tab/>
      </w:r>
      <w:proofErr w:type="spellStart"/>
      <w:r w:rsidRPr="002E1CA9">
        <w:rPr>
          <w:rFonts w:cstheme="minorBidi"/>
          <w:b w:val="0"/>
          <w:bCs w:val="0"/>
        </w:rPr>
        <w:t>oesophagitis</w:t>
      </w:r>
      <w:proofErr w:type="spellEnd"/>
      <w:r w:rsidRPr="002E1CA9">
        <w:rPr>
          <w:rFonts w:cstheme="minorBidi"/>
          <w:b w:val="0"/>
          <w:bCs w:val="0"/>
        </w:rPr>
        <w:t xml:space="preserve">. Can have a beneficial effect in promoting healing of </w:t>
      </w:r>
      <w:r>
        <w:rPr>
          <w:rFonts w:cstheme="minorBidi"/>
          <w:b w:val="0"/>
          <w:bCs w:val="0"/>
        </w:rPr>
        <w:tab/>
      </w:r>
      <w:r w:rsidRPr="002E1CA9">
        <w:rPr>
          <w:rFonts w:cstheme="minorBidi"/>
          <w:b w:val="0"/>
          <w:bCs w:val="0"/>
        </w:rPr>
        <w:t>duodenal ulcers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1630E253" w14:textId="77777777" w:rsidR="002E1CA9" w:rsidRPr="00E26561" w:rsidRDefault="002E1CA9" w:rsidP="002E1CA9">
      <w:pPr>
        <w:pStyle w:val="SubHeafingSMPC"/>
        <w:spacing w:before="0"/>
        <w:ind w:left="57"/>
      </w:pPr>
      <w:r w:rsidRPr="008F5678">
        <w:t>Posology and method of administration</w:t>
      </w:r>
    </w:p>
    <w:p w14:paraId="6C6740D9" w14:textId="77777777" w:rsidR="002E1CA9" w:rsidRDefault="002E1CA9" w:rsidP="002E1CA9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04488DFC" w14:textId="6B1F5B2A" w:rsidR="002E1CA9" w:rsidRDefault="002E1CA9" w:rsidP="002E1CA9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2E1CA9">
        <w:rPr>
          <w:b w:val="0"/>
          <w:bCs w:val="0"/>
        </w:rPr>
        <w:t>The tablets should be sucked or chewed before swallowing</w:t>
      </w:r>
      <w:r w:rsidRPr="002E1CA9">
        <w:rPr>
          <w:b w:val="0"/>
          <w:bCs w:val="0"/>
          <w:i/>
          <w:iCs/>
        </w:rPr>
        <w:t>.</w:t>
      </w:r>
    </w:p>
    <w:p w14:paraId="07DE0E6E" w14:textId="77777777" w:rsidR="001726F1" w:rsidRPr="001726F1" w:rsidRDefault="001726F1" w:rsidP="002E1CA9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  <w:sz w:val="10"/>
          <w:szCs w:val="10"/>
        </w:rPr>
      </w:pPr>
    </w:p>
    <w:p w14:paraId="264A54A7" w14:textId="77777777" w:rsidR="002E1CA9" w:rsidRDefault="002E1CA9" w:rsidP="002E1CA9">
      <w:pPr>
        <w:pStyle w:val="SubHeafingSMPC"/>
        <w:numPr>
          <w:ilvl w:val="0"/>
          <w:numId w:val="0"/>
        </w:numPr>
        <w:spacing w:before="0"/>
        <w:jc w:val="thaiDistribute"/>
        <w:rPr>
          <w:rFonts w:ascii="Arial" w:hAnsi="Arial" w:cs="Arial"/>
          <w:b w:val="0"/>
          <w:bCs w:val="0"/>
          <w:sz w:val="22"/>
          <w:szCs w:val="22"/>
        </w:rPr>
      </w:pPr>
      <w:r>
        <w:rPr>
          <w:b w:val="0"/>
          <w:bCs w:val="0"/>
          <w:i/>
          <w:iCs/>
        </w:rPr>
        <w:tab/>
      </w:r>
      <w:r w:rsidRPr="004E6B0A">
        <w:rPr>
          <w:b w:val="0"/>
          <w:bCs w:val="0"/>
          <w:i/>
          <w:iCs/>
        </w:rPr>
        <w:t>Adults:</w:t>
      </w:r>
    </w:p>
    <w:p w14:paraId="598609AD" w14:textId="062E2278" w:rsidR="001726F1" w:rsidRDefault="002E1CA9" w:rsidP="002E1CA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2E1CA9">
        <w:rPr>
          <w:rFonts w:cstheme="minorBidi"/>
          <w:b w:val="0"/>
          <w:bCs w:val="0"/>
        </w:rPr>
        <w:t>One or two tablets to be sucked or chewed when required (usually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2E1CA9">
        <w:rPr>
          <w:rFonts w:cstheme="minorBidi"/>
          <w:b w:val="0"/>
          <w:bCs w:val="0"/>
        </w:rPr>
        <w:t xml:space="preserve">between meals and at bedtime). </w:t>
      </w:r>
    </w:p>
    <w:p w14:paraId="4A8A68D3" w14:textId="77777777" w:rsidR="001726F1" w:rsidRPr="001726F1" w:rsidRDefault="001726F1" w:rsidP="002E1CA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</w:p>
    <w:p w14:paraId="01DE9057" w14:textId="4F380476" w:rsidR="002E1CA9" w:rsidRDefault="002E1CA9" w:rsidP="002E1CA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lastRenderedPageBreak/>
        <w:tab/>
      </w:r>
      <w:r w:rsidRPr="002E1CA9">
        <w:rPr>
          <w:rFonts w:cstheme="minorBidi"/>
          <w:b w:val="0"/>
          <w:bCs w:val="0"/>
        </w:rPr>
        <w:t>Not recommended for use in children.</w:t>
      </w:r>
    </w:p>
    <w:p w14:paraId="5F9F698F" w14:textId="77777777" w:rsidR="001726F1" w:rsidRPr="004E6B0A" w:rsidRDefault="001726F1" w:rsidP="002E1CA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253FCE5" w14:textId="77777777" w:rsidR="002E1CA9" w:rsidRDefault="002E1CA9" w:rsidP="002E1CA9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7B19CC3C" w14:textId="77777777" w:rsidR="002E1CA9" w:rsidRPr="004E6B0A" w:rsidRDefault="002E1CA9" w:rsidP="002E1CA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27BD11FC" w14:textId="77777777" w:rsidR="002E1CA9" w:rsidRDefault="002E1CA9" w:rsidP="002E1CA9">
      <w:pPr>
        <w:pStyle w:val="SubHeafingSMPC"/>
        <w:ind w:left="57"/>
      </w:pPr>
      <w:r w:rsidRPr="008F5678">
        <w:t>Contraindications</w:t>
      </w:r>
    </w:p>
    <w:p w14:paraId="27BD41D1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2E1CA9">
        <w:rPr>
          <w:b w:val="0"/>
          <w:bCs w:val="0"/>
          <w:lang w:eastAsia="zh-CN"/>
        </w:rPr>
        <w:t>Hypersensitivity to the active substances or to any of the excipients listed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2E1CA9">
        <w:rPr>
          <w:b w:val="0"/>
          <w:bCs w:val="0"/>
          <w:lang w:eastAsia="zh-CN"/>
        </w:rPr>
        <w:t>in section 6.1.</w:t>
      </w:r>
    </w:p>
    <w:p w14:paraId="2AE55B64" w14:textId="77777777" w:rsidR="001726F1" w:rsidRPr="001726F1" w:rsidRDefault="001726F1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7411B492" w14:textId="2292A434" w:rsidR="002E1CA9" w:rsidRPr="004E6B0A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2E1CA9">
        <w:rPr>
          <w:b w:val="0"/>
          <w:bCs w:val="0"/>
          <w:lang w:eastAsia="zh-CN"/>
        </w:rPr>
        <w:t xml:space="preserve">Acute porphyria or </w:t>
      </w:r>
      <w:proofErr w:type="spellStart"/>
      <w:r w:rsidRPr="002E1CA9">
        <w:rPr>
          <w:b w:val="0"/>
          <w:bCs w:val="0"/>
          <w:lang w:eastAsia="zh-CN"/>
        </w:rPr>
        <w:t>hypophosphataemia</w:t>
      </w:r>
      <w:proofErr w:type="spellEnd"/>
      <w:r w:rsidRPr="004E6B0A">
        <w:rPr>
          <w:b w:val="0"/>
          <w:bCs w:val="0"/>
          <w:lang w:eastAsia="zh-CN"/>
        </w:rPr>
        <w:t>.</w:t>
      </w:r>
    </w:p>
    <w:p w14:paraId="664937E7" w14:textId="77777777" w:rsidR="002E1CA9" w:rsidRDefault="002E1CA9" w:rsidP="002E1CA9">
      <w:pPr>
        <w:pStyle w:val="SubHeafingSMPC"/>
        <w:ind w:left="57"/>
      </w:pPr>
      <w:r w:rsidRPr="008F5678">
        <w:t>Special warnings and precautions for use</w:t>
      </w:r>
    </w:p>
    <w:p w14:paraId="262F98F2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E1CA9">
        <w:rPr>
          <w:rFonts w:cstheme="minorBidi"/>
          <w:b w:val="0"/>
          <w:bCs w:val="0"/>
        </w:rPr>
        <w:t>Use with caution in cases of renal impairment.</w:t>
      </w:r>
    </w:p>
    <w:p w14:paraId="795D8C26" w14:textId="77777777" w:rsidR="001726F1" w:rsidRPr="001726F1" w:rsidRDefault="001726F1" w:rsidP="002E1CA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571A83A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2E1CA9">
        <w:rPr>
          <w:rFonts w:cstheme="minorBidi"/>
          <w:b w:val="0"/>
          <w:bCs w:val="0"/>
        </w:rPr>
        <w:t>Frequent or regular use should only be on the advice of a physician.</w:t>
      </w:r>
    </w:p>
    <w:p w14:paraId="5BB7C94C" w14:textId="1A51EC59" w:rsidR="002E1CA9" w:rsidRPr="001726F1" w:rsidRDefault="002E1CA9" w:rsidP="001726F1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cstheme="minorBidi"/>
        </w:rPr>
        <w:tab/>
      </w:r>
      <w:r w:rsidR="001726F1"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  <w:r w:rsidRPr="00091200">
        <w:rPr>
          <w:rFonts w:cstheme="minorBidi"/>
          <w:cs/>
        </w:rPr>
        <w:tab/>
      </w:r>
    </w:p>
    <w:p w14:paraId="34B23C9B" w14:textId="77777777" w:rsidR="002E1CA9" w:rsidRPr="002C2ECF" w:rsidRDefault="002E1CA9" w:rsidP="002E1CA9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50762466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May reduce the absorption and effect of other medicines, therefore,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should not be taken at the same time as other medicines. Examples of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other medications which may be affected include, but are not limited to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ACE inhibitors, salicylates e.g. aspirin, atazanavir, azithromycin,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barbiturates, bile acids, bisphosphonates, cephalosporin antibiotics,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fluoroquinolone antibiotics, chloroquine and hydroxychloroquine,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deflazacort, digoxin, dipyridamole, </w:t>
      </w:r>
      <w:proofErr w:type="spellStart"/>
      <w:r w:rsidRPr="002E1CA9">
        <w:rPr>
          <w:b w:val="0"/>
          <w:bCs w:val="0"/>
        </w:rPr>
        <w:t>eltrombopag</w:t>
      </w:r>
      <w:proofErr w:type="spellEnd"/>
      <w:r w:rsidRPr="002E1CA9">
        <w:rPr>
          <w:b w:val="0"/>
          <w:bCs w:val="0"/>
        </w:rPr>
        <w:t xml:space="preserve">, erlotinib,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fexofenadine, gabapentin, iron preparations, isoniazid, itraconazole,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ketoconazole, lansoprazole, levothyroxine, lithium, methenamine,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mycophenolate, nitrofurantoin, penicillamine, phenothiazines,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phenytoin, proguanil, rifampicin, rosuvastatin, </w:t>
      </w:r>
      <w:proofErr w:type="spellStart"/>
      <w:r w:rsidRPr="002E1CA9">
        <w:rPr>
          <w:b w:val="0"/>
          <w:bCs w:val="0"/>
        </w:rPr>
        <w:t>sulpiride</w:t>
      </w:r>
      <w:proofErr w:type="spellEnd"/>
      <w:r w:rsidRPr="002E1CA9">
        <w:rPr>
          <w:b w:val="0"/>
          <w:bCs w:val="0"/>
        </w:rPr>
        <w:t xml:space="preserve">, tetracyclines,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>tipranavir, ulipristal (avoid use with antacids).</w:t>
      </w:r>
    </w:p>
    <w:p w14:paraId="09D05006" w14:textId="77777777" w:rsidR="001726F1" w:rsidRPr="001726F1" w:rsidRDefault="001726F1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90EE1DE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E1CA9">
        <w:rPr>
          <w:b w:val="0"/>
          <w:bCs w:val="0"/>
        </w:rPr>
        <w:t>With quinidine plasma concentrations may be increased.</w:t>
      </w:r>
    </w:p>
    <w:p w14:paraId="1132B6B0" w14:textId="333495F9" w:rsidR="002E1CA9" w:rsidRPr="006722FC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2E1CA9">
        <w:rPr>
          <w:b w:val="0"/>
          <w:bCs w:val="0"/>
        </w:rPr>
        <w:t xml:space="preserve">There is a risk of metabolic alkalosis when oral magnesium salts are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>given with polystyrene sulfonate resins.</w:t>
      </w:r>
    </w:p>
    <w:p w14:paraId="0A325CB3" w14:textId="77777777" w:rsidR="002E1CA9" w:rsidRDefault="002E1CA9" w:rsidP="002E1CA9">
      <w:pPr>
        <w:pStyle w:val="SubHeafingSMPC"/>
        <w:ind w:left="57"/>
      </w:pPr>
      <w:r w:rsidRPr="008F5678">
        <w:t>Fertility, pregnancy and lactation</w:t>
      </w:r>
    </w:p>
    <w:p w14:paraId="54CC0825" w14:textId="77777777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There is no evidence that orally administered magnesium trisilicate or </w:t>
      </w:r>
      <w:r>
        <w:rPr>
          <w:b w:val="0"/>
          <w:bCs w:val="0"/>
        </w:rPr>
        <w:tab/>
      </w:r>
      <w:proofErr w:type="spellStart"/>
      <w:r w:rsidRPr="002E1CA9">
        <w:rPr>
          <w:b w:val="0"/>
          <w:bCs w:val="0"/>
        </w:rPr>
        <w:t>aluminium</w:t>
      </w:r>
      <w:proofErr w:type="spellEnd"/>
      <w:r w:rsidRPr="002E1CA9">
        <w:rPr>
          <w:b w:val="0"/>
          <w:bCs w:val="0"/>
        </w:rPr>
        <w:t xml:space="preserve"> hydroxide has adverse effects on pregnancy or on the health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of the </w:t>
      </w:r>
      <w:proofErr w:type="spellStart"/>
      <w:r w:rsidRPr="002E1CA9">
        <w:rPr>
          <w:b w:val="0"/>
          <w:bCs w:val="0"/>
        </w:rPr>
        <w:t>foetus</w:t>
      </w:r>
      <w:proofErr w:type="spellEnd"/>
      <w:r w:rsidRPr="002E1CA9">
        <w:rPr>
          <w:b w:val="0"/>
          <w:bCs w:val="0"/>
        </w:rPr>
        <w:t xml:space="preserve">/newborn child. To date, no other relevant epidemiological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data are available. Animal studies do not indicate direct or indirect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>harmful effects with respect to pregnancy, embryonal/</w:t>
      </w:r>
      <w:proofErr w:type="spellStart"/>
      <w:r w:rsidRPr="002E1CA9">
        <w:rPr>
          <w:b w:val="0"/>
          <w:bCs w:val="0"/>
        </w:rPr>
        <w:t>foetal</w:t>
      </w:r>
      <w:proofErr w:type="spellEnd"/>
      <w:r w:rsidRPr="002E1CA9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>development, parturition or postnatal development.</w:t>
      </w:r>
    </w:p>
    <w:p w14:paraId="220413DF" w14:textId="77777777" w:rsidR="001726F1" w:rsidRPr="001726F1" w:rsidRDefault="001726F1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CBFEA1D" w14:textId="118BCC61" w:rsidR="002E1CA9" w:rsidRPr="009126B5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Caution should be exercised when prescribing to pregnant women.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Magnesium is not well absorbed and although small amounts may be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found in breast milk, they are unlikely to cause problems in breastfed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 xml:space="preserve">infants although they may cause </w:t>
      </w:r>
      <w:proofErr w:type="spellStart"/>
      <w:r w:rsidRPr="002E1CA9">
        <w:rPr>
          <w:b w:val="0"/>
          <w:bCs w:val="0"/>
        </w:rPr>
        <w:t>diarrhoea</w:t>
      </w:r>
      <w:proofErr w:type="spellEnd"/>
      <w:r w:rsidRPr="002E1CA9">
        <w:rPr>
          <w:b w:val="0"/>
          <w:bCs w:val="0"/>
        </w:rPr>
        <w:t xml:space="preserve">. </w:t>
      </w:r>
      <w:proofErr w:type="spellStart"/>
      <w:r w:rsidRPr="002E1CA9">
        <w:rPr>
          <w:b w:val="0"/>
          <w:bCs w:val="0"/>
        </w:rPr>
        <w:t>Aluminium</w:t>
      </w:r>
      <w:proofErr w:type="spellEnd"/>
      <w:r w:rsidRPr="002E1CA9">
        <w:rPr>
          <w:b w:val="0"/>
          <w:bCs w:val="0"/>
        </w:rPr>
        <w:t xml:space="preserve"> is unlikely to </w:t>
      </w:r>
      <w:r>
        <w:rPr>
          <w:b w:val="0"/>
          <w:bCs w:val="0"/>
        </w:rPr>
        <w:tab/>
      </w:r>
      <w:r w:rsidRPr="002E1CA9">
        <w:rPr>
          <w:b w:val="0"/>
          <w:bCs w:val="0"/>
        </w:rPr>
        <w:t>cause problems in breast fed infants.</w:t>
      </w:r>
    </w:p>
    <w:p w14:paraId="49854A2E" w14:textId="77777777" w:rsidR="002E1CA9" w:rsidRPr="009126B5" w:rsidRDefault="002E1CA9" w:rsidP="002E1CA9">
      <w:pPr>
        <w:pStyle w:val="SubHeafingSMPC"/>
        <w:ind w:left="57"/>
      </w:pPr>
      <w:r w:rsidRPr="008F5678">
        <w:t>Effects on ability to drive and use machines</w:t>
      </w:r>
    </w:p>
    <w:p w14:paraId="197B92EA" w14:textId="6A63BA3B" w:rsidR="002E1CA9" w:rsidRPr="002D59FE" w:rsidRDefault="002E1CA9" w:rsidP="002E1CA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2E1CA9">
        <w:rPr>
          <w:b w:val="0"/>
          <w:bCs w:val="0"/>
          <w:lang w:eastAsia="zh-CN"/>
        </w:rPr>
        <w:t xml:space="preserve">Magnesium </w:t>
      </w:r>
      <w:r w:rsidR="001726F1">
        <w:rPr>
          <w:b w:val="0"/>
          <w:bCs w:val="0"/>
          <w:lang w:eastAsia="zh-CN"/>
        </w:rPr>
        <w:t>t</w:t>
      </w:r>
      <w:r w:rsidRPr="002E1CA9">
        <w:rPr>
          <w:b w:val="0"/>
          <w:bCs w:val="0"/>
          <w:lang w:eastAsia="zh-CN"/>
        </w:rPr>
        <w:t xml:space="preserve">risilicate </w:t>
      </w:r>
      <w:r w:rsidR="001726F1">
        <w:rPr>
          <w:b w:val="0"/>
          <w:bCs w:val="0"/>
          <w:lang w:eastAsia="zh-CN"/>
        </w:rPr>
        <w:t>t</w:t>
      </w:r>
      <w:r w:rsidRPr="002E1CA9">
        <w:rPr>
          <w:b w:val="0"/>
          <w:bCs w:val="0"/>
          <w:lang w:eastAsia="zh-CN"/>
        </w:rPr>
        <w:t>ablets has no or negligible influence on the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2E1CA9">
        <w:rPr>
          <w:b w:val="0"/>
          <w:bCs w:val="0"/>
          <w:lang w:eastAsia="zh-CN"/>
        </w:rPr>
        <w:t>ability to drive and use 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34BFEA6F" w14:textId="77777777" w:rsidR="002E1CA9" w:rsidRDefault="002E1CA9" w:rsidP="002E1CA9">
      <w:pPr>
        <w:pStyle w:val="SubHeafingSMPC"/>
        <w:ind w:left="57"/>
      </w:pPr>
      <w:r w:rsidRPr="008F5678">
        <w:t>Undesirable effects</w:t>
      </w:r>
    </w:p>
    <w:p w14:paraId="06A930E3" w14:textId="77777777" w:rsidR="005A125F" w:rsidRDefault="002E1CA9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5A125F" w:rsidRPr="005A125F">
        <w:rPr>
          <w:b w:val="0"/>
          <w:bCs w:val="0"/>
        </w:rPr>
        <w:t xml:space="preserve">No significant side effects but there is a slight possibility of </w:t>
      </w:r>
      <w:proofErr w:type="spellStart"/>
      <w:r w:rsidR="005A125F" w:rsidRPr="005A125F">
        <w:rPr>
          <w:b w:val="0"/>
          <w:bCs w:val="0"/>
        </w:rPr>
        <w:t>diarrhoea</w:t>
      </w:r>
      <w:proofErr w:type="spellEnd"/>
      <w:r w:rsidR="005A125F" w:rsidRPr="005A125F">
        <w:rPr>
          <w:b w:val="0"/>
          <w:bCs w:val="0"/>
        </w:rPr>
        <w:t xml:space="preserve">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and belching. In patients with impaired renal function and </w:t>
      </w:r>
      <w:proofErr w:type="spellStart"/>
      <w:r w:rsidR="005A125F" w:rsidRPr="005A125F">
        <w:rPr>
          <w:b w:val="0"/>
          <w:bCs w:val="0"/>
        </w:rPr>
        <w:t>gastrojejunal</w:t>
      </w:r>
      <w:proofErr w:type="spellEnd"/>
      <w:r w:rsidR="005A125F" w:rsidRPr="005A125F">
        <w:rPr>
          <w:b w:val="0"/>
          <w:bCs w:val="0"/>
        </w:rPr>
        <w:t xml:space="preserve">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stoma, rapid absorption of magnesium may result in </w:t>
      </w:r>
      <w:proofErr w:type="spellStart"/>
      <w:r w:rsidR="005A125F" w:rsidRPr="005A125F">
        <w:rPr>
          <w:b w:val="0"/>
          <w:bCs w:val="0"/>
        </w:rPr>
        <w:t>hypermagnesaemia</w:t>
      </w:r>
      <w:proofErr w:type="spellEnd"/>
      <w:r w:rsidR="005A125F" w:rsidRPr="005A125F">
        <w:rPr>
          <w:b w:val="0"/>
          <w:bCs w:val="0"/>
        </w:rPr>
        <w:t xml:space="preserve">,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producing symptoms of muscular weakness, hypotension, ECG changes,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sedation, confusion and in severe cases, respiratory paralysis and anergic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cardiac </w:t>
      </w:r>
      <w:proofErr w:type="spellStart"/>
      <w:r w:rsidR="005A125F" w:rsidRPr="005A125F">
        <w:rPr>
          <w:b w:val="0"/>
          <w:bCs w:val="0"/>
        </w:rPr>
        <w:t>presystole</w:t>
      </w:r>
      <w:proofErr w:type="spellEnd"/>
      <w:r w:rsidR="005A125F" w:rsidRPr="005A125F">
        <w:rPr>
          <w:b w:val="0"/>
          <w:bCs w:val="0"/>
        </w:rPr>
        <w:t>.</w:t>
      </w:r>
    </w:p>
    <w:p w14:paraId="195380CD" w14:textId="77777777" w:rsidR="001726F1" w:rsidRPr="001726F1" w:rsidRDefault="001726F1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2D99292" w14:textId="5EFE8A2F" w:rsidR="002E1CA9" w:rsidRDefault="005A125F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5A125F">
        <w:rPr>
          <w:b w:val="0"/>
          <w:bCs w:val="0"/>
        </w:rPr>
        <w:t xml:space="preserve">Long-term, excessive use has been associated with the development of </w:t>
      </w:r>
      <w:r>
        <w:rPr>
          <w:b w:val="0"/>
          <w:bCs w:val="0"/>
        </w:rPr>
        <w:tab/>
      </w:r>
      <w:r w:rsidRPr="005A125F">
        <w:rPr>
          <w:b w:val="0"/>
          <w:bCs w:val="0"/>
        </w:rPr>
        <w:t>silica</w:t>
      </w:r>
      <w:r>
        <w:rPr>
          <w:b w:val="0"/>
          <w:bCs w:val="0"/>
        </w:rPr>
        <w:t>-</w:t>
      </w:r>
      <w:r w:rsidRPr="005A125F">
        <w:rPr>
          <w:b w:val="0"/>
          <w:bCs w:val="0"/>
        </w:rPr>
        <w:t>based renal calculi.</w:t>
      </w:r>
    </w:p>
    <w:p w14:paraId="77441447" w14:textId="77777777" w:rsidR="001726F1" w:rsidRDefault="001726F1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7725BF9" w14:textId="77777777" w:rsidR="001726F1" w:rsidRPr="001726F1" w:rsidRDefault="001726F1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AF2D67D" w14:textId="77777777" w:rsidR="005A125F" w:rsidRPr="001726F1" w:rsidRDefault="005A125F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r w:rsidRPr="001726F1">
        <w:rPr>
          <w:rFonts w:cstheme="minorBidi"/>
          <w:b w:val="0"/>
          <w:bCs w:val="0"/>
          <w:u w:val="single"/>
        </w:rPr>
        <w:t>Reporting of suspected adverse reactions</w:t>
      </w:r>
    </w:p>
    <w:p w14:paraId="60D52473" w14:textId="4DD72F4D" w:rsidR="005A125F" w:rsidRPr="005A125F" w:rsidRDefault="005A125F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 w:rsidRPr="001726F1">
        <w:rPr>
          <w:rFonts w:cstheme="minorBidi"/>
          <w:b w:val="0"/>
          <w:bCs w:val="0"/>
        </w:rPr>
        <w:tab/>
      </w:r>
      <w:r w:rsidR="001726F1" w:rsidRPr="001726F1">
        <w:rPr>
          <w:rFonts w:cstheme="minorBidi"/>
          <w:b w:val="0"/>
          <w:bCs w:val="0"/>
        </w:rPr>
        <w:t xml:space="preserve">Reporting suspected adverse reactions after </w:t>
      </w:r>
      <w:proofErr w:type="spellStart"/>
      <w:r w:rsidR="001726F1" w:rsidRPr="001726F1">
        <w:rPr>
          <w:rFonts w:cstheme="minorBidi"/>
          <w:b w:val="0"/>
          <w:bCs w:val="0"/>
        </w:rPr>
        <w:t>authorisation</w:t>
      </w:r>
      <w:proofErr w:type="spellEnd"/>
      <w:r w:rsidR="001726F1" w:rsidRPr="001726F1">
        <w:rPr>
          <w:rFonts w:cstheme="minorBidi"/>
          <w:b w:val="0"/>
          <w:bCs w:val="0"/>
        </w:rPr>
        <w:t xml:space="preserve"> of the </w:t>
      </w:r>
      <w:r w:rsidR="001726F1">
        <w:rPr>
          <w:rFonts w:cstheme="minorBidi"/>
          <w:b w:val="0"/>
          <w:bCs w:val="0"/>
        </w:rPr>
        <w:tab/>
      </w:r>
      <w:r w:rsidR="001726F1" w:rsidRPr="001726F1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1726F1">
        <w:rPr>
          <w:rFonts w:cstheme="minorBidi"/>
          <w:b w:val="0"/>
          <w:bCs w:val="0"/>
        </w:rPr>
        <w:tab/>
      </w:r>
      <w:r w:rsidR="001726F1" w:rsidRPr="001726F1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1726F1">
        <w:rPr>
          <w:rFonts w:cstheme="minorBidi"/>
          <w:b w:val="0"/>
          <w:bCs w:val="0"/>
        </w:rPr>
        <w:tab/>
      </w:r>
      <w:r w:rsidR="001726F1" w:rsidRPr="001726F1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1726F1">
        <w:rPr>
          <w:rFonts w:cstheme="minorBidi"/>
          <w:b w:val="0"/>
          <w:bCs w:val="0"/>
        </w:rPr>
        <w:tab/>
      </w:r>
      <w:r w:rsidR="001726F1" w:rsidRPr="001726F1">
        <w:rPr>
          <w:rFonts w:cstheme="minorBidi"/>
          <w:b w:val="0"/>
          <w:bCs w:val="0"/>
        </w:rPr>
        <w:t>Vigilance Center; HPVC Thai FDA</w:t>
      </w:r>
      <w:r w:rsidRPr="005A125F">
        <w:rPr>
          <w:rFonts w:cstheme="minorBidi"/>
          <w:b w:val="0"/>
          <w:bCs w:val="0"/>
        </w:rPr>
        <w:t>.</w:t>
      </w:r>
    </w:p>
    <w:p w14:paraId="5FD8C0E5" w14:textId="77777777" w:rsidR="002E1CA9" w:rsidRDefault="002E1CA9" w:rsidP="002E1CA9">
      <w:pPr>
        <w:pStyle w:val="SubHeafingSMPC"/>
        <w:ind w:left="0" w:firstLine="0"/>
      </w:pPr>
      <w:r w:rsidRPr="008F5678">
        <w:t>Overdose</w:t>
      </w:r>
    </w:p>
    <w:p w14:paraId="6F3D1485" w14:textId="32CF1C34" w:rsidR="002E1CA9" w:rsidRPr="005A125F" w:rsidRDefault="002E1CA9" w:rsidP="005A125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5A125F" w:rsidRPr="005A125F">
        <w:rPr>
          <w:rFonts w:cstheme="minorBidi"/>
          <w:b w:val="0"/>
          <w:bCs w:val="0"/>
        </w:rPr>
        <w:t>Overdosage is most unlikely, and treatment if any would be merely</w:t>
      </w:r>
      <w:r w:rsidR="005A125F">
        <w:rPr>
          <w:rFonts w:cstheme="minorBidi"/>
          <w:b w:val="0"/>
          <w:bCs w:val="0"/>
        </w:rPr>
        <w:t xml:space="preserve"> </w:t>
      </w:r>
      <w:r w:rsidR="005A125F">
        <w:rPr>
          <w:rFonts w:cstheme="minorBidi"/>
          <w:b w:val="0"/>
          <w:bCs w:val="0"/>
        </w:rPr>
        <w:tab/>
      </w:r>
      <w:r w:rsidR="005A125F" w:rsidRPr="005A125F">
        <w:rPr>
          <w:rFonts w:cstheme="minorBidi"/>
          <w:b w:val="0"/>
          <w:bCs w:val="0"/>
        </w:rPr>
        <w:t>supportive</w:t>
      </w:r>
      <w:r w:rsidRPr="005A125F">
        <w:rPr>
          <w:rFonts w:cstheme="minorBidi"/>
          <w:b w:val="0"/>
          <w:bCs w:val="0"/>
        </w:rPr>
        <w:t>.</w:t>
      </w:r>
    </w:p>
    <w:p w14:paraId="154934FF" w14:textId="77777777" w:rsidR="002E1CA9" w:rsidRPr="008F5678" w:rsidRDefault="002E1CA9" w:rsidP="002E1CA9">
      <w:pPr>
        <w:pStyle w:val="HEADING1SMPC"/>
      </w:pPr>
      <w:r w:rsidRPr="008F5678">
        <w:t xml:space="preserve">PHARMACOLOGICAL PROPERTIES </w:t>
      </w:r>
    </w:p>
    <w:p w14:paraId="3482C5B9" w14:textId="77777777" w:rsidR="002E1CA9" w:rsidRDefault="002E1CA9" w:rsidP="002E1CA9">
      <w:pPr>
        <w:pStyle w:val="SubHeafingSMPC"/>
        <w:ind w:left="57"/>
      </w:pPr>
      <w:r w:rsidRPr="008F5678">
        <w:t>Pharmacodynamic properties</w:t>
      </w:r>
    </w:p>
    <w:p w14:paraId="39BBBA75" w14:textId="2886B23E" w:rsidR="005A125F" w:rsidRDefault="002E1CA9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5A125F" w:rsidRPr="005A125F">
        <w:rPr>
          <w:b w:val="0"/>
          <w:bCs w:val="0"/>
        </w:rPr>
        <w:t>A02A D</w:t>
      </w:r>
      <w:r w:rsidR="005A125F">
        <w:rPr>
          <w:b w:val="0"/>
          <w:bCs w:val="0"/>
        </w:rPr>
        <w:t xml:space="preserve"> - </w:t>
      </w:r>
      <w:r w:rsidR="005A125F" w:rsidRPr="005A125F">
        <w:rPr>
          <w:b w:val="0"/>
          <w:bCs w:val="0"/>
        </w:rPr>
        <w:t xml:space="preserve">Combinations and complexes of </w:t>
      </w:r>
      <w:proofErr w:type="spellStart"/>
      <w:r w:rsidR="005A125F" w:rsidRPr="005A125F">
        <w:rPr>
          <w:b w:val="0"/>
          <w:bCs w:val="0"/>
        </w:rPr>
        <w:t>aluminium</w:t>
      </w:r>
      <w:proofErr w:type="spellEnd"/>
      <w:r w:rsidR="005A125F" w:rsidRPr="005A125F">
        <w:rPr>
          <w:b w:val="0"/>
          <w:bCs w:val="0"/>
        </w:rPr>
        <w:t xml:space="preserve">, calcium and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>magnesium compounds</w:t>
      </w:r>
      <w:r w:rsidR="005A125F">
        <w:rPr>
          <w:b w:val="0"/>
          <w:bCs w:val="0"/>
        </w:rPr>
        <w:t>.</w:t>
      </w:r>
    </w:p>
    <w:p w14:paraId="1EC85695" w14:textId="77777777" w:rsidR="001726F1" w:rsidRPr="001726F1" w:rsidRDefault="001726F1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0DA7C7" w14:textId="7C02995A" w:rsidR="002E1CA9" w:rsidRPr="005A125F" w:rsidRDefault="005A125F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A125F">
        <w:rPr>
          <w:b w:val="0"/>
          <w:bCs w:val="0"/>
        </w:rPr>
        <w:t xml:space="preserve">Magnesium </w:t>
      </w:r>
      <w:r w:rsidR="001726F1">
        <w:rPr>
          <w:b w:val="0"/>
          <w:bCs w:val="0"/>
        </w:rPr>
        <w:t>t</w:t>
      </w:r>
      <w:r w:rsidRPr="005A125F">
        <w:rPr>
          <w:b w:val="0"/>
          <w:bCs w:val="0"/>
        </w:rPr>
        <w:t xml:space="preserve">risilicate and </w:t>
      </w:r>
      <w:r w:rsidR="001726F1">
        <w:rPr>
          <w:b w:val="0"/>
          <w:bCs w:val="0"/>
        </w:rPr>
        <w:t>d</w:t>
      </w:r>
      <w:r w:rsidRPr="005A125F">
        <w:rPr>
          <w:b w:val="0"/>
          <w:bCs w:val="0"/>
        </w:rPr>
        <w:t xml:space="preserve">ried </w:t>
      </w:r>
      <w:proofErr w:type="spellStart"/>
      <w:r w:rsidR="001726F1">
        <w:rPr>
          <w:b w:val="0"/>
          <w:bCs w:val="0"/>
        </w:rPr>
        <w:t>a</w:t>
      </w:r>
      <w:r w:rsidRPr="005A125F">
        <w:rPr>
          <w:b w:val="0"/>
          <w:bCs w:val="0"/>
        </w:rPr>
        <w:t>luminium</w:t>
      </w:r>
      <w:proofErr w:type="spellEnd"/>
      <w:r w:rsidRPr="005A125F">
        <w:rPr>
          <w:b w:val="0"/>
          <w:bCs w:val="0"/>
        </w:rPr>
        <w:t xml:space="preserve"> </w:t>
      </w:r>
      <w:r w:rsidR="001726F1">
        <w:rPr>
          <w:b w:val="0"/>
          <w:bCs w:val="0"/>
        </w:rPr>
        <w:t>h</w:t>
      </w:r>
      <w:r w:rsidRPr="005A125F">
        <w:rPr>
          <w:b w:val="0"/>
          <w:bCs w:val="0"/>
        </w:rPr>
        <w:t xml:space="preserve">ydroxide Gel are both </w:t>
      </w:r>
      <w:r>
        <w:rPr>
          <w:b w:val="0"/>
          <w:bCs w:val="0"/>
        </w:rPr>
        <w:tab/>
      </w:r>
      <w:r w:rsidRPr="005A125F">
        <w:rPr>
          <w:b w:val="0"/>
          <w:bCs w:val="0"/>
        </w:rPr>
        <w:t xml:space="preserve">slow acting antacids and absorption from the gut of breakdown products </w:t>
      </w:r>
      <w:r>
        <w:rPr>
          <w:b w:val="0"/>
          <w:bCs w:val="0"/>
        </w:rPr>
        <w:tab/>
      </w:r>
      <w:r w:rsidRPr="005A125F">
        <w:rPr>
          <w:b w:val="0"/>
          <w:bCs w:val="0"/>
        </w:rPr>
        <w:t xml:space="preserve">is very limited. The action is virtually entirely the inactivation of gastric </w:t>
      </w:r>
      <w:r>
        <w:rPr>
          <w:b w:val="0"/>
          <w:bCs w:val="0"/>
        </w:rPr>
        <w:tab/>
      </w:r>
      <w:r w:rsidRPr="005A125F">
        <w:rPr>
          <w:b w:val="0"/>
          <w:bCs w:val="0"/>
        </w:rPr>
        <w:t>acid and the symptomatic relief in gastric hyper acidic peptic ulcers.</w:t>
      </w:r>
    </w:p>
    <w:p w14:paraId="62EA6165" w14:textId="77777777" w:rsidR="002E1CA9" w:rsidRDefault="002E1CA9" w:rsidP="002E1CA9">
      <w:pPr>
        <w:pStyle w:val="SubHeafingSMPC"/>
        <w:ind w:left="57"/>
      </w:pPr>
      <w:r w:rsidRPr="008F5678">
        <w:t>Pharmacokinetic properties</w:t>
      </w:r>
    </w:p>
    <w:p w14:paraId="7645FFB9" w14:textId="0716A2EF" w:rsidR="002E1CA9" w:rsidRPr="005A125F" w:rsidRDefault="002E1CA9" w:rsidP="005A125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5A125F" w:rsidRPr="005A125F">
        <w:rPr>
          <w:b w:val="0"/>
          <w:bCs w:val="0"/>
        </w:rPr>
        <w:t xml:space="preserve">The main effects of magnesium trisilicate are in the stomach, only traces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 xml:space="preserve">of silicon dioxide, magnesium and </w:t>
      </w:r>
      <w:proofErr w:type="spellStart"/>
      <w:r w:rsidR="005A125F" w:rsidRPr="005A125F">
        <w:rPr>
          <w:b w:val="0"/>
          <w:bCs w:val="0"/>
        </w:rPr>
        <w:t>aluminium</w:t>
      </w:r>
      <w:proofErr w:type="spellEnd"/>
      <w:r w:rsidR="005A125F" w:rsidRPr="005A125F">
        <w:rPr>
          <w:b w:val="0"/>
          <w:bCs w:val="0"/>
        </w:rPr>
        <w:t xml:space="preserve"> are absorbed </w:t>
      </w:r>
      <w:r w:rsidR="005A125F">
        <w:rPr>
          <w:b w:val="0"/>
          <w:bCs w:val="0"/>
        </w:rPr>
        <w:tab/>
      </w:r>
      <w:proofErr w:type="spellStart"/>
      <w:r w:rsidR="005A125F" w:rsidRPr="005A125F">
        <w:rPr>
          <w:b w:val="0"/>
          <w:bCs w:val="0"/>
        </w:rPr>
        <w:t>sytematically</w:t>
      </w:r>
      <w:proofErr w:type="spellEnd"/>
      <w:r w:rsidR="005A125F" w:rsidRPr="005A125F">
        <w:rPr>
          <w:b w:val="0"/>
          <w:bCs w:val="0"/>
        </w:rPr>
        <w:t>, and moieties are then excreted in the kidneys</w:t>
      </w:r>
      <w:r w:rsidRPr="005A125F">
        <w:rPr>
          <w:b w:val="0"/>
          <w:bCs w:val="0"/>
        </w:rPr>
        <w:t>.</w:t>
      </w:r>
    </w:p>
    <w:p w14:paraId="76705BA8" w14:textId="77777777" w:rsidR="002E1CA9" w:rsidRPr="00F82D07" w:rsidRDefault="002E1CA9" w:rsidP="002E1CA9">
      <w:pPr>
        <w:pStyle w:val="SubHeafingSMPC"/>
        <w:ind w:left="57"/>
      </w:pPr>
      <w:r w:rsidRPr="008F5678">
        <w:t xml:space="preserve">Preclinical safety data </w:t>
      </w:r>
    </w:p>
    <w:p w14:paraId="4F793B2F" w14:textId="21D24949" w:rsidR="002E1CA9" w:rsidRDefault="002E1CA9" w:rsidP="002E1CA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A125F" w:rsidRPr="005A125F">
        <w:rPr>
          <w:b w:val="0"/>
          <w:bCs w:val="0"/>
        </w:rPr>
        <w:t>No data of relevance which is additional to that already included in other</w:t>
      </w:r>
      <w:r w:rsidR="005A125F">
        <w:rPr>
          <w:b w:val="0"/>
          <w:bCs w:val="0"/>
        </w:rPr>
        <w:t xml:space="preserve"> </w:t>
      </w:r>
      <w:r w:rsidR="005A125F">
        <w:rPr>
          <w:b w:val="0"/>
          <w:bCs w:val="0"/>
        </w:rPr>
        <w:tab/>
      </w:r>
      <w:r w:rsidR="005A125F" w:rsidRPr="005A125F">
        <w:rPr>
          <w:b w:val="0"/>
          <w:bCs w:val="0"/>
        </w:rPr>
        <w:t>sections of the SPC</w:t>
      </w:r>
      <w:r w:rsidRPr="00D84F3B">
        <w:rPr>
          <w:b w:val="0"/>
          <w:bCs w:val="0"/>
        </w:rPr>
        <w:t>.</w:t>
      </w:r>
    </w:p>
    <w:p w14:paraId="78E05D5A" w14:textId="77777777" w:rsidR="002E1CA9" w:rsidRPr="008F5678" w:rsidRDefault="002E1CA9" w:rsidP="002E1CA9">
      <w:pPr>
        <w:pStyle w:val="HEADING1SMPC"/>
      </w:pPr>
      <w:r w:rsidRPr="008F5678">
        <w:lastRenderedPageBreak/>
        <w:t xml:space="preserve">PHARMACEUTICAL PARTICULARS </w:t>
      </w:r>
    </w:p>
    <w:p w14:paraId="526A3962" w14:textId="77777777" w:rsidR="002E1CA9" w:rsidRPr="008F5678" w:rsidRDefault="002E1CA9" w:rsidP="002E1CA9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50284FD3" w14:textId="77777777" w:rsidR="002E1CA9" w:rsidRPr="000A71B4" w:rsidRDefault="002E1CA9" w:rsidP="002E1CA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58B28B8" w14:textId="77777777" w:rsidR="002E1CA9" w:rsidRPr="00F527B4" w:rsidRDefault="002E1CA9" w:rsidP="002E1CA9">
      <w:pPr>
        <w:pStyle w:val="SubHeafingSMPC"/>
        <w:ind w:left="57"/>
      </w:pPr>
      <w:r w:rsidRPr="008F5678">
        <w:t xml:space="preserve">Incompatibilities </w:t>
      </w:r>
    </w:p>
    <w:p w14:paraId="36A5F73B" w14:textId="02B57D97" w:rsidR="002E1CA9" w:rsidRPr="000A71B4" w:rsidRDefault="002E1CA9" w:rsidP="001726F1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1726F1" w:rsidRPr="001726F1">
        <w:rPr>
          <w:b w:val="0"/>
          <w:bCs w:val="0"/>
        </w:rPr>
        <w:t>Not applicable</w:t>
      </w:r>
      <w:r w:rsidR="001726F1">
        <w:rPr>
          <w:b w:val="0"/>
          <w:bCs w:val="0"/>
        </w:rPr>
        <w:t>.</w:t>
      </w:r>
    </w:p>
    <w:p w14:paraId="180A6ADA" w14:textId="77777777" w:rsidR="002E1CA9" w:rsidRPr="000A71B4" w:rsidRDefault="002E1CA9" w:rsidP="002E1CA9">
      <w:pPr>
        <w:pStyle w:val="SubHeafingSMPC"/>
        <w:ind w:left="57"/>
      </w:pPr>
      <w:r w:rsidRPr="008F5678">
        <w:t xml:space="preserve">Shelf life </w:t>
      </w:r>
    </w:p>
    <w:p w14:paraId="62B1ED8F" w14:textId="77777777" w:rsidR="002E1CA9" w:rsidRPr="000A71B4" w:rsidRDefault="002E1CA9" w:rsidP="002E1CA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5EF361E9" w14:textId="77777777" w:rsidR="002E1CA9" w:rsidRPr="008F5678" w:rsidRDefault="002E1CA9" w:rsidP="002E1CA9">
      <w:pPr>
        <w:pStyle w:val="SubHeafingSMPC"/>
        <w:ind w:left="57"/>
      </w:pPr>
      <w:r w:rsidRPr="008F5678">
        <w:t xml:space="preserve">Special precautions for storage </w:t>
      </w:r>
    </w:p>
    <w:p w14:paraId="3A00151E" w14:textId="77777777" w:rsidR="002E1CA9" w:rsidRPr="000A71B4" w:rsidRDefault="002E1CA9" w:rsidP="002E1CA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036E1D6" w14:textId="77777777" w:rsidR="002E1CA9" w:rsidRPr="008F5678" w:rsidRDefault="002E1CA9" w:rsidP="002E1CA9">
      <w:pPr>
        <w:pStyle w:val="SubHeafingSMPC"/>
        <w:ind w:left="57"/>
      </w:pPr>
      <w:r w:rsidRPr="008F5678">
        <w:t xml:space="preserve">Nature and contents of container </w:t>
      </w:r>
    </w:p>
    <w:p w14:paraId="4482A296" w14:textId="77777777" w:rsidR="002E1CA9" w:rsidRPr="000A71B4" w:rsidRDefault="002E1CA9" w:rsidP="002E1CA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2A43825" w14:textId="77777777" w:rsidR="002E1CA9" w:rsidRPr="000A71B4" w:rsidRDefault="002E1CA9" w:rsidP="002E1CA9">
      <w:pPr>
        <w:pStyle w:val="SubHeafingSMPC"/>
        <w:ind w:left="57"/>
      </w:pPr>
      <w:r w:rsidRPr="008F5678">
        <w:t xml:space="preserve">Special precautions for disposal </w:t>
      </w:r>
    </w:p>
    <w:p w14:paraId="510AD39C" w14:textId="77777777" w:rsidR="002E1CA9" w:rsidRPr="000A71B4" w:rsidRDefault="002E1CA9" w:rsidP="002E1CA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764DE4A" w14:textId="77777777" w:rsidR="002E1CA9" w:rsidRDefault="002E1CA9" w:rsidP="002E1CA9">
      <w:pPr>
        <w:pStyle w:val="HEADING1SMPC"/>
      </w:pPr>
      <w:r w:rsidRPr="008F5678">
        <w:t xml:space="preserve">MARKETING AUTHORISATION HOLDER </w:t>
      </w:r>
    </w:p>
    <w:p w14:paraId="63B095D2" w14:textId="77777777" w:rsidR="002E1CA9" w:rsidRPr="00D741D1" w:rsidRDefault="002E1CA9" w:rsidP="002E1CA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8708A6F" w14:textId="77777777" w:rsidR="002E1CA9" w:rsidRDefault="002E1CA9" w:rsidP="002E1CA9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607B8270" w14:textId="77777777" w:rsidR="002E1CA9" w:rsidRPr="002270FF" w:rsidRDefault="002E1CA9" w:rsidP="002E1CA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D47F2C7" w14:textId="77777777" w:rsidR="002E1CA9" w:rsidRDefault="002E1CA9" w:rsidP="002E1CA9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4C39B24E" w14:textId="77777777" w:rsidR="002E1CA9" w:rsidRPr="002270FF" w:rsidRDefault="002E1CA9" w:rsidP="002E1CA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C7A3778" w14:textId="77777777" w:rsidR="002E1CA9" w:rsidRPr="008F5678" w:rsidRDefault="002E1CA9" w:rsidP="002E1CA9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57AEEE54" w14:textId="77777777" w:rsidR="002E1CA9" w:rsidRPr="002270FF" w:rsidRDefault="002E1CA9" w:rsidP="002E1C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6CF9F065" w14:textId="77777777" w:rsidR="002E1CA9" w:rsidRPr="004E6B0A" w:rsidRDefault="002E1CA9" w:rsidP="002E1CA9">
      <w:pPr>
        <w:rPr>
          <w:rFonts w:ascii="Times New Roman" w:hAnsi="Times New Roman" w:cs="Times New Roman"/>
          <w:sz w:val="28"/>
          <w:szCs w:val="28"/>
        </w:rPr>
      </w:pPr>
    </w:p>
    <w:p w14:paraId="34683124" w14:textId="77777777" w:rsidR="00CD0A94" w:rsidRDefault="00CD0A94"/>
    <w:sectPr w:rsidR="00CD0A94" w:rsidSect="002E1CA9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6367" w14:textId="77777777" w:rsidR="00340BA9" w:rsidRDefault="00340BA9" w:rsidP="00BF4CA5">
      <w:pPr>
        <w:spacing w:line="240" w:lineRule="auto"/>
      </w:pPr>
      <w:r>
        <w:separator/>
      </w:r>
    </w:p>
  </w:endnote>
  <w:endnote w:type="continuationSeparator" w:id="0">
    <w:p w14:paraId="5B77DFDD" w14:textId="77777777" w:rsidR="00340BA9" w:rsidRDefault="00340BA9" w:rsidP="00BF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B883166" w14:textId="77777777" w:rsidR="00002C22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2DC06AC" w14:textId="77777777" w:rsidR="00002C22" w:rsidRDefault="00002C2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D18B770" w14:textId="77777777" w:rsidR="00002C22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84210B6" w14:textId="5963EF51" w:rsidR="00002C22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505942">
      <w:rPr>
        <w:rFonts w:ascii="Times New Roman" w:hAnsi="Times New Roman" w:cs="Times New Roman"/>
        <w:sz w:val="24"/>
        <w:szCs w:val="24"/>
      </w:rPr>
      <w:t xml:space="preserve">Ref: </w:t>
    </w:r>
    <w:r w:rsidR="00BF4CA5" w:rsidRPr="00BF4CA5">
      <w:rPr>
        <w:rFonts w:ascii="Times New Roman" w:hAnsi="Times New Roman" w:cs="Times New Roman"/>
        <w:sz w:val="24"/>
        <w:szCs w:val="24"/>
      </w:rPr>
      <w:t>Magnesium Trisilicate Compound, MHRA, 29/03/2023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A953" w14:textId="77777777" w:rsidR="00340BA9" w:rsidRDefault="00340BA9" w:rsidP="00BF4CA5">
      <w:pPr>
        <w:spacing w:line="240" w:lineRule="auto"/>
      </w:pPr>
      <w:r>
        <w:separator/>
      </w:r>
    </w:p>
  </w:footnote>
  <w:footnote w:type="continuationSeparator" w:id="0">
    <w:p w14:paraId="5713D8E8" w14:textId="77777777" w:rsidR="00340BA9" w:rsidRDefault="00340BA9" w:rsidP="00BF4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9"/>
    <w:rsid w:val="00002C22"/>
    <w:rsid w:val="0003260C"/>
    <w:rsid w:val="000E62E9"/>
    <w:rsid w:val="001726F1"/>
    <w:rsid w:val="002E1CA9"/>
    <w:rsid w:val="00340BA9"/>
    <w:rsid w:val="00454EC5"/>
    <w:rsid w:val="00505942"/>
    <w:rsid w:val="005A125F"/>
    <w:rsid w:val="00610BC8"/>
    <w:rsid w:val="0067027E"/>
    <w:rsid w:val="0083274C"/>
    <w:rsid w:val="00920590"/>
    <w:rsid w:val="009F5322"/>
    <w:rsid w:val="00A710F6"/>
    <w:rsid w:val="00B06764"/>
    <w:rsid w:val="00B268E1"/>
    <w:rsid w:val="00BF4CA5"/>
    <w:rsid w:val="00CD0A94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A4EF6"/>
  <w15:chartTrackingRefBased/>
  <w15:docId w15:val="{45C6087D-359F-4411-B95C-53F747A6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1CA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A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A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E1CA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E1CA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E1CA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E1C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E1CA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E1C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E1CA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E1C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E1C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CA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E1CA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E1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E1CA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E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E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E1C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1CA9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2E1CA9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2E1CA9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2E1CA9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2E1CA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2E1CA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2E1CA9"/>
  </w:style>
  <w:style w:type="paragraph" w:styleId="ae">
    <w:name w:val="Body Text"/>
    <w:basedOn w:val="a"/>
    <w:link w:val="af2"/>
    <w:uiPriority w:val="99"/>
    <w:unhideWhenUsed/>
    <w:rsid w:val="002E1CA9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2E1CA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BF4CA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BF4CA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2024-08-14T12:22:00Z</dcterms:created>
  <dcterms:modified xsi:type="dcterms:W3CDTF">2024-08-15T16:56:00Z</dcterms:modified>
</cp:coreProperties>
</file>