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C8C1" w14:textId="77777777" w:rsidR="00067C3B" w:rsidRPr="000A1286" w:rsidRDefault="00067C3B" w:rsidP="00067C3B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28077E97" w14:textId="77777777" w:rsidR="00067C3B" w:rsidRDefault="00067C3B" w:rsidP="00067C3B">
      <w:pPr>
        <w:pStyle w:val="HEADING1SMPC"/>
      </w:pPr>
      <w:r w:rsidRPr="008F5678">
        <w:t>NAME OF THE MEDICINAL PRODUCT</w:t>
      </w:r>
    </w:p>
    <w:p w14:paraId="42901E9A" w14:textId="391E2877" w:rsidR="00067C3B" w:rsidRPr="00A4294B" w:rsidRDefault="00067C3B" w:rsidP="00067C3B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067C3B">
        <w:rPr>
          <w:rFonts w:ascii="Times New Roman" w:hAnsi="Times New Roman" w:cs="Times New Roman"/>
          <w:color w:val="FF0000"/>
          <w:sz w:val="28"/>
        </w:rPr>
        <w:t>&lt;Trade name&gt;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067C3B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="003E5F09">
        <w:rPr>
          <w:rFonts w:ascii="Times New Roman" w:hAnsi="Times New Roman" w:cs="Times New Roman"/>
          <w:sz w:val="28"/>
        </w:rPr>
        <w:t>c</w:t>
      </w:r>
      <w:r w:rsidRPr="00067C3B">
        <w:rPr>
          <w:rFonts w:ascii="Times New Roman" w:hAnsi="Times New Roman" w:cs="Times New Roman"/>
          <w:sz w:val="28"/>
        </w:rPr>
        <w:t>ream</w:t>
      </w:r>
    </w:p>
    <w:p w14:paraId="2DF2D92E" w14:textId="77777777" w:rsidR="00067C3B" w:rsidRDefault="00067C3B" w:rsidP="00067C3B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43C44287" w14:textId="7C33CDB5" w:rsidR="00067C3B" w:rsidRDefault="00536206" w:rsidP="00067C3B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bookmarkStart w:id="0" w:name="_Hlk174529699"/>
      <w:r>
        <w:rPr>
          <w:rFonts w:ascii="Times New Roman" w:hAnsi="Times New Roman" w:cs="Times New Roman"/>
          <w:sz w:val="28"/>
        </w:rPr>
        <w:t>A</w:t>
      </w:r>
      <w:r w:rsidR="00067C3B" w:rsidRPr="00067C3B">
        <w:rPr>
          <w:rFonts w:ascii="Times New Roman" w:hAnsi="Times New Roman" w:cs="Times New Roman"/>
          <w:sz w:val="28"/>
        </w:rPr>
        <w:t>ciclovir</w:t>
      </w:r>
      <w:bookmarkEnd w:id="0"/>
      <w:r w:rsidR="00067C3B" w:rsidRPr="00067C3B">
        <w:rPr>
          <w:rFonts w:ascii="Times New Roman" w:hAnsi="Times New Roman" w:cs="Times New Roman"/>
          <w:sz w:val="28"/>
        </w:rPr>
        <w:t xml:space="preserve"> BP 5.0% w/w</w:t>
      </w:r>
    </w:p>
    <w:p w14:paraId="239D02D2" w14:textId="7D097EBE" w:rsidR="00067C3B" w:rsidRPr="00AC0921" w:rsidRDefault="00067C3B" w:rsidP="00067C3B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AC0921">
        <w:rPr>
          <w:rFonts w:ascii="Times New Roman" w:hAnsi="Times New Roman" w:cs="Times New Roman"/>
          <w:sz w:val="28"/>
          <w:u w:val="single"/>
        </w:rPr>
        <w:t>Excipient(s) with known effect</w:t>
      </w:r>
    </w:p>
    <w:p w14:paraId="5981F520" w14:textId="77777777" w:rsidR="00067C3B" w:rsidRPr="0085460F" w:rsidRDefault="00067C3B" w:rsidP="00067C3B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9A5A75C" w14:textId="77777777" w:rsidR="00067C3B" w:rsidRPr="000A1286" w:rsidRDefault="00067C3B" w:rsidP="00067C3B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1312735A" w14:textId="77777777" w:rsidR="00067C3B" w:rsidRDefault="00067C3B" w:rsidP="00067C3B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45E011FF" w14:textId="41969CCC" w:rsidR="00067C3B" w:rsidRDefault="00067C3B" w:rsidP="00067C3B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067C3B">
        <w:rPr>
          <w:rFonts w:ascii="Times New Roman" w:hAnsi="Times New Roman" w:cs="Times New Roman"/>
          <w:sz w:val="28"/>
        </w:rPr>
        <w:t xml:space="preserve">Topical </w:t>
      </w:r>
      <w:r w:rsidR="00320485">
        <w:rPr>
          <w:rFonts w:ascii="Times New Roman" w:hAnsi="Times New Roman" w:cs="Times New Roman"/>
          <w:sz w:val="28"/>
        </w:rPr>
        <w:t>c</w:t>
      </w:r>
      <w:r w:rsidRPr="00067C3B">
        <w:rPr>
          <w:rFonts w:ascii="Times New Roman" w:hAnsi="Times New Roman" w:cs="Times New Roman"/>
          <w:sz w:val="28"/>
        </w:rPr>
        <w:t>ream</w:t>
      </w:r>
    </w:p>
    <w:p w14:paraId="401F365C" w14:textId="77777777" w:rsidR="00067C3B" w:rsidRPr="0085460F" w:rsidRDefault="00067C3B" w:rsidP="00067C3B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8752F48" w14:textId="77777777" w:rsidR="00067C3B" w:rsidRPr="008F5678" w:rsidRDefault="00067C3B" w:rsidP="00067C3B">
      <w:pPr>
        <w:pStyle w:val="HEADING1SMPC"/>
        <w:rPr>
          <w:szCs w:val="28"/>
        </w:rPr>
      </w:pPr>
      <w:r w:rsidRPr="008F5678">
        <w:t>CLINICAL PARTICULARS</w:t>
      </w:r>
    </w:p>
    <w:p w14:paraId="12A3980E" w14:textId="77777777" w:rsidR="00067C3B" w:rsidRDefault="00067C3B" w:rsidP="00067C3B">
      <w:pPr>
        <w:pStyle w:val="SubHeafingSMPC"/>
        <w:spacing w:before="0"/>
        <w:ind w:left="0" w:firstLine="0"/>
      </w:pPr>
      <w:r w:rsidRPr="007F158B">
        <w:t>Therapeutic indications</w:t>
      </w:r>
    </w:p>
    <w:p w14:paraId="47289915" w14:textId="20F11CF2" w:rsidR="00067C3B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tab/>
      </w:r>
      <w:r w:rsidR="00536206">
        <w:rPr>
          <w:rFonts w:cstheme="minorBidi"/>
          <w:b w:val="0"/>
          <w:bCs w:val="0"/>
        </w:rPr>
        <w:t>A</w:t>
      </w:r>
      <w:r w:rsidR="00AC0921">
        <w:rPr>
          <w:rFonts w:cstheme="minorBidi"/>
          <w:b w:val="0"/>
          <w:bCs w:val="0"/>
        </w:rPr>
        <w:t xml:space="preserve">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>
        <w:rPr>
          <w:rFonts w:cstheme="minorBidi"/>
          <w:b w:val="0"/>
          <w:bCs w:val="0"/>
          <w:color w:val="FF0000"/>
        </w:rPr>
        <w:t xml:space="preserve"> </w:t>
      </w:r>
      <w:r w:rsidRPr="00067C3B">
        <w:rPr>
          <w:rFonts w:cstheme="minorBidi"/>
          <w:b w:val="0"/>
          <w:bCs w:val="0"/>
        </w:rPr>
        <w:t>is indicated for the treatment of Herpes Simplex virus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infections of the skin including initial and recurrent genital herpes and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herpes labialis.</w:t>
      </w:r>
    </w:p>
    <w:p w14:paraId="52C855A8" w14:textId="77777777" w:rsidR="00AC0921" w:rsidRPr="00AC0921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2F6F029" w14:textId="70504212" w:rsidR="00AC0921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C0921">
        <w:rPr>
          <w:rFonts w:cstheme="minorBidi"/>
          <w:b w:val="0"/>
          <w:bCs w:val="0"/>
          <w:u w:val="single"/>
        </w:rPr>
        <w:t>Route of administration</w:t>
      </w:r>
    </w:p>
    <w:p w14:paraId="312A9B33" w14:textId="3A237342" w:rsidR="00067C3B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  <w:t>T</w:t>
      </w:r>
      <w:r w:rsidR="00067C3B" w:rsidRPr="00067C3B">
        <w:rPr>
          <w:rFonts w:cstheme="minorBidi"/>
          <w:b w:val="0"/>
          <w:bCs w:val="0"/>
        </w:rPr>
        <w:t>opical.</w:t>
      </w:r>
    </w:p>
    <w:p w14:paraId="6E52C328" w14:textId="77777777" w:rsidR="00AC0921" w:rsidRPr="00AC0921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90CFBB9" w14:textId="4A90B4A4" w:rsidR="00067C3B" w:rsidRPr="00A27C5D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Do not use in eyes.</w:t>
      </w:r>
    </w:p>
    <w:p w14:paraId="7221A93E" w14:textId="77777777" w:rsidR="00067C3B" w:rsidRPr="00E26561" w:rsidRDefault="00067C3B" w:rsidP="00067C3B">
      <w:pPr>
        <w:pStyle w:val="SubHeafingSMPC"/>
        <w:spacing w:before="0"/>
        <w:ind w:left="57"/>
      </w:pPr>
      <w:r w:rsidRPr="008F5678">
        <w:t>Posology and method of administration</w:t>
      </w:r>
    </w:p>
    <w:p w14:paraId="7C89C8F5" w14:textId="77777777" w:rsidR="00067C3B" w:rsidRPr="00AC0921" w:rsidRDefault="00067C3B" w:rsidP="00067C3B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AC0921">
        <w:rPr>
          <w:b w:val="0"/>
          <w:bCs w:val="0"/>
          <w:i/>
          <w:iCs/>
        </w:rPr>
        <w:t>Adults and Children:</w:t>
      </w:r>
    </w:p>
    <w:p w14:paraId="3E539BD7" w14:textId="7DB074B1" w:rsidR="00067C3B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="00536206">
        <w:rPr>
          <w:rFonts w:cstheme="minorBidi"/>
          <w:b w:val="0"/>
          <w:bCs w:val="0"/>
        </w:rPr>
        <w:t>A</w:t>
      </w:r>
      <w:r w:rsidR="00AC0921">
        <w:rPr>
          <w:rFonts w:cstheme="minorBidi"/>
          <w:b w:val="0"/>
          <w:bCs w:val="0"/>
        </w:rPr>
        <w:t xml:space="preserve">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 w:rsidRPr="00067C3B">
        <w:rPr>
          <w:b w:val="0"/>
          <w:bCs w:val="0"/>
        </w:rPr>
        <w:t xml:space="preserve"> </w:t>
      </w:r>
      <w:r w:rsidRPr="00067C3B">
        <w:rPr>
          <w:b w:val="0"/>
          <w:bCs w:val="0"/>
        </w:rPr>
        <w:t>should be applied five times daily at approximately four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hourly intervals, omitting the </w:t>
      </w:r>
      <w:r w:rsidR="00320485" w:rsidRPr="00067C3B">
        <w:rPr>
          <w:b w:val="0"/>
          <w:bCs w:val="0"/>
        </w:rPr>
        <w:t>nighttime</w:t>
      </w:r>
      <w:r w:rsidRPr="00067C3B">
        <w:rPr>
          <w:b w:val="0"/>
          <w:bCs w:val="0"/>
        </w:rPr>
        <w:t xml:space="preserve"> application.</w:t>
      </w:r>
    </w:p>
    <w:p w14:paraId="188FC05D" w14:textId="7EAA5995" w:rsidR="00AC0921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="00536206">
        <w:rPr>
          <w:rFonts w:cstheme="minorBidi"/>
          <w:b w:val="0"/>
          <w:bCs w:val="0"/>
        </w:rPr>
        <w:t>A</w:t>
      </w:r>
      <w:r w:rsidR="00AC0921">
        <w:rPr>
          <w:rFonts w:cstheme="minorBidi"/>
          <w:b w:val="0"/>
          <w:bCs w:val="0"/>
        </w:rPr>
        <w:t xml:space="preserve">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 w:rsidRPr="00067C3B">
        <w:rPr>
          <w:rFonts w:cstheme="minorBidi"/>
          <w:b w:val="0"/>
          <w:bCs w:val="0"/>
        </w:rPr>
        <w:t xml:space="preserve"> </w:t>
      </w:r>
      <w:r w:rsidRPr="00067C3B">
        <w:rPr>
          <w:rFonts w:cstheme="minorBidi"/>
          <w:b w:val="0"/>
          <w:bCs w:val="0"/>
        </w:rPr>
        <w:t xml:space="preserve">should be applied to the lesions or impending lesions as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soon as possible, preferably during the early stages (prodrome or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erythema)</w:t>
      </w:r>
      <w:r w:rsidR="00AC0921">
        <w:rPr>
          <w:rFonts w:cstheme="minorBidi"/>
          <w:b w:val="0"/>
          <w:bCs w:val="0"/>
        </w:rPr>
        <w:t>.</w:t>
      </w:r>
    </w:p>
    <w:p w14:paraId="7445F20D" w14:textId="77777777" w:rsidR="00AC0921" w:rsidRPr="00AC0921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6B2ED08" w14:textId="5DD37BEA" w:rsidR="00067C3B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067C3B" w:rsidRPr="00067C3B">
        <w:rPr>
          <w:rFonts w:cstheme="minorBidi"/>
          <w:b w:val="0"/>
          <w:bCs w:val="0"/>
        </w:rPr>
        <w:t xml:space="preserve">Treatment can also be started during the later (papule or </w:t>
      </w:r>
      <w:r w:rsidR="00067C3B">
        <w:rPr>
          <w:rFonts w:cstheme="minorBidi"/>
          <w:b w:val="0"/>
          <w:bCs w:val="0"/>
        </w:rPr>
        <w:tab/>
      </w:r>
      <w:r w:rsidR="00067C3B" w:rsidRPr="00067C3B">
        <w:rPr>
          <w:rFonts w:cstheme="minorBidi"/>
          <w:b w:val="0"/>
          <w:bCs w:val="0"/>
        </w:rPr>
        <w:t>blister) stages.</w:t>
      </w:r>
    </w:p>
    <w:p w14:paraId="57547164" w14:textId="4097930E" w:rsidR="00067C3B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Treatment should be continued for at least 4 days for herpes labialis and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for 5 days for genital herpes. If healing has not </w:t>
      </w:r>
      <w:r w:rsidR="00AC0921" w:rsidRPr="00067C3B">
        <w:rPr>
          <w:rFonts w:cstheme="minorBidi"/>
          <w:b w:val="0"/>
          <w:bCs w:val="0"/>
        </w:rPr>
        <w:t>occurred</w:t>
      </w:r>
      <w:r w:rsidRPr="00067C3B">
        <w:rPr>
          <w:rFonts w:cstheme="minorBidi"/>
          <w:b w:val="0"/>
          <w:bCs w:val="0"/>
        </w:rPr>
        <w:t xml:space="preserve"> then treatment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may be continued for up to an additional 5 days.</w:t>
      </w:r>
    </w:p>
    <w:p w14:paraId="20CC6821" w14:textId="77777777" w:rsidR="00AC0921" w:rsidRPr="00AC0921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C3A58E3" w14:textId="77777777" w:rsidR="00AC0921" w:rsidRDefault="00067C3B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C0921">
        <w:rPr>
          <w:rFonts w:cstheme="minorBidi"/>
          <w:b w:val="0"/>
          <w:bCs w:val="0"/>
          <w:i/>
          <w:iCs/>
        </w:rPr>
        <w:t>Use in the elderly:</w:t>
      </w:r>
    </w:p>
    <w:p w14:paraId="4EA83F55" w14:textId="3570AA19" w:rsidR="00067C3B" w:rsidRPr="00067C3B" w:rsidRDefault="00AC0921" w:rsidP="00067C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067C3B" w:rsidRPr="00067C3B">
        <w:rPr>
          <w:rFonts w:cstheme="minorBidi"/>
          <w:b w:val="0"/>
          <w:bCs w:val="0"/>
        </w:rPr>
        <w:t>No special comment</w:t>
      </w:r>
    </w:p>
    <w:p w14:paraId="4EB879C0" w14:textId="77777777" w:rsidR="00067C3B" w:rsidRDefault="00067C3B" w:rsidP="00067C3B">
      <w:pPr>
        <w:pStyle w:val="SubHeafingSMPC"/>
        <w:ind w:left="57"/>
      </w:pPr>
      <w:r w:rsidRPr="008F5678">
        <w:t>Contraindications</w:t>
      </w:r>
    </w:p>
    <w:p w14:paraId="6D339719" w14:textId="53DED36C" w:rsidR="00067C3B" w:rsidRPr="004E6B0A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536206">
        <w:rPr>
          <w:rFonts w:cstheme="minorBidi"/>
          <w:b w:val="0"/>
          <w:bCs w:val="0"/>
        </w:rPr>
        <w:t>A</w:t>
      </w:r>
      <w:r w:rsidR="00AC0921">
        <w:rPr>
          <w:rFonts w:cstheme="minorBidi"/>
          <w:b w:val="0"/>
          <w:bCs w:val="0"/>
        </w:rPr>
        <w:t xml:space="preserve">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 w:rsidRPr="00067C3B">
        <w:rPr>
          <w:b w:val="0"/>
          <w:bCs w:val="0"/>
          <w:lang w:eastAsia="zh-CN"/>
        </w:rPr>
        <w:t xml:space="preserve"> </w:t>
      </w:r>
      <w:r w:rsidRPr="00067C3B">
        <w:rPr>
          <w:b w:val="0"/>
          <w:bCs w:val="0"/>
          <w:lang w:eastAsia="zh-CN"/>
        </w:rPr>
        <w:t>is contraindicated in patients known to be hypersensitive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67C3B">
        <w:rPr>
          <w:b w:val="0"/>
          <w:bCs w:val="0"/>
          <w:lang w:eastAsia="zh-CN"/>
        </w:rPr>
        <w:t xml:space="preserve">to aciclovir, valaciclovir, propylene glycol or any of the excipients of </w:t>
      </w:r>
      <w:r>
        <w:rPr>
          <w:b w:val="0"/>
          <w:bCs w:val="0"/>
          <w:lang w:eastAsia="zh-CN"/>
        </w:rPr>
        <w:tab/>
      </w:r>
      <w:r w:rsidR="00AC0921">
        <w:rPr>
          <w:rFonts w:cstheme="minorBidi"/>
          <w:b w:val="0"/>
          <w:bCs w:val="0"/>
        </w:rPr>
        <w:t xml:space="preserve">aciclovir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>
        <w:rPr>
          <w:rFonts w:cstheme="minorBidi"/>
          <w:b w:val="0"/>
          <w:bCs w:val="0"/>
          <w:color w:val="FF0000"/>
        </w:rPr>
        <w:t xml:space="preserve"> </w:t>
      </w:r>
      <w:r w:rsidRPr="00067C3B">
        <w:rPr>
          <w:b w:val="0"/>
          <w:bCs w:val="0"/>
          <w:lang w:eastAsia="zh-CN"/>
        </w:rPr>
        <w:t>listed in section 6.1</w:t>
      </w:r>
      <w:r w:rsidRPr="004E6B0A">
        <w:rPr>
          <w:b w:val="0"/>
          <w:bCs w:val="0"/>
          <w:lang w:eastAsia="zh-CN"/>
        </w:rPr>
        <w:t>.</w:t>
      </w:r>
    </w:p>
    <w:p w14:paraId="6F388ED1" w14:textId="77777777" w:rsidR="00067C3B" w:rsidRDefault="00067C3B" w:rsidP="00067C3B">
      <w:pPr>
        <w:pStyle w:val="SubHeafingSMPC"/>
        <w:ind w:left="57"/>
      </w:pPr>
      <w:r w:rsidRPr="008F5678">
        <w:t>Special warnings and precautions for use</w:t>
      </w:r>
    </w:p>
    <w:p w14:paraId="5A4D0DE0" w14:textId="0BFD4277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536206">
        <w:rPr>
          <w:rFonts w:cstheme="minorBidi"/>
          <w:b w:val="0"/>
          <w:bCs w:val="0"/>
        </w:rPr>
        <w:t>A</w:t>
      </w:r>
      <w:r w:rsidR="00AC0921">
        <w:rPr>
          <w:rFonts w:cstheme="minorBidi"/>
          <w:b w:val="0"/>
          <w:bCs w:val="0"/>
        </w:rPr>
        <w:t xml:space="preserve">ciclovir </w:t>
      </w:r>
      <w:r w:rsidR="00AC0921" w:rsidRPr="00AC0921">
        <w:rPr>
          <w:rFonts w:cstheme="minorBidi"/>
          <w:b w:val="0"/>
          <w:bCs w:val="0"/>
        </w:rPr>
        <w:t>cream</w:t>
      </w:r>
      <w:r w:rsidR="00AC0921">
        <w:rPr>
          <w:rFonts w:cstheme="minorBidi"/>
          <w:b w:val="0"/>
          <w:bCs w:val="0"/>
          <w:color w:val="FF0000"/>
        </w:rPr>
        <w:t xml:space="preserve"> </w:t>
      </w:r>
      <w:r w:rsidRPr="00067C3B">
        <w:rPr>
          <w:rFonts w:cstheme="minorBidi"/>
          <w:b w:val="0"/>
          <w:bCs w:val="0"/>
        </w:rPr>
        <w:t xml:space="preserve">is not recommended for application to mucous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membranes such as in the mouth, eye or vagina, as it may be irritant. </w:t>
      </w:r>
    </w:p>
    <w:p w14:paraId="501A621A" w14:textId="77777777" w:rsidR="00AC0921" w:rsidRPr="00AC0921" w:rsidRDefault="00AC0921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EB66043" w14:textId="77777777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Particular care should be taken to avoid accidental introduction into the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eye</w:t>
      </w:r>
      <w:r>
        <w:rPr>
          <w:rFonts w:cstheme="minorBidi"/>
          <w:b w:val="0"/>
          <w:bCs w:val="0"/>
        </w:rPr>
        <w:t>.</w:t>
      </w:r>
    </w:p>
    <w:p w14:paraId="6887037A" w14:textId="77777777" w:rsidR="00AC0921" w:rsidRPr="00AC0921" w:rsidRDefault="00AC0921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C23EEF2" w14:textId="193D788F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In severely immunocompromised patients (</w:t>
      </w:r>
      <w:r w:rsidR="00320485" w:rsidRPr="00067C3B">
        <w:rPr>
          <w:rFonts w:cstheme="minorBidi"/>
          <w:b w:val="0"/>
          <w:bCs w:val="0"/>
        </w:rPr>
        <w:t>e.g.</w:t>
      </w:r>
      <w:r w:rsidRPr="00067C3B">
        <w:rPr>
          <w:rFonts w:cstheme="minorBidi"/>
          <w:b w:val="0"/>
          <w:bCs w:val="0"/>
        </w:rPr>
        <w:t xml:space="preserve"> AIDS patients or bone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marrow transplant recipients) oral </w:t>
      </w:r>
      <w:r w:rsidR="00353FF0">
        <w:rPr>
          <w:rFonts w:cstheme="minorBidi"/>
          <w:b w:val="0"/>
          <w:bCs w:val="0"/>
        </w:rPr>
        <w:t>aciclovir</w:t>
      </w:r>
      <w:r w:rsidRPr="00067C3B">
        <w:rPr>
          <w:rFonts w:cstheme="minorBidi"/>
          <w:b w:val="0"/>
          <w:bCs w:val="0"/>
        </w:rPr>
        <w:t xml:space="preserve"> dosing should be considered.</w:t>
      </w:r>
      <w:r w:rsidR="00353FF0">
        <w:rPr>
          <w:rFonts w:cstheme="minorBidi"/>
          <w:b w:val="0"/>
          <w:bCs w:val="0"/>
        </w:rPr>
        <w:t xml:space="preserve"> </w:t>
      </w:r>
      <w:r w:rsidR="00353FF0"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Such patients should be encouraged to consult a physician concerning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the treatment of any infection.</w:t>
      </w:r>
    </w:p>
    <w:p w14:paraId="51A42C8E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23E0167" w14:textId="296434ED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53FF0">
        <w:rPr>
          <w:rFonts w:cstheme="minorBidi"/>
          <w:b w:val="0"/>
          <w:bCs w:val="0"/>
        </w:rPr>
        <w:t xml:space="preserve">aciclovir </w:t>
      </w:r>
      <w:r w:rsidR="00353FF0" w:rsidRPr="00AC0921">
        <w:rPr>
          <w:rFonts w:cstheme="minorBidi"/>
          <w:b w:val="0"/>
          <w:bCs w:val="0"/>
        </w:rPr>
        <w:t>cream</w:t>
      </w:r>
      <w:r w:rsidR="00353FF0">
        <w:rPr>
          <w:rFonts w:cstheme="minorBidi"/>
          <w:b w:val="0"/>
          <w:bCs w:val="0"/>
          <w:color w:val="FF0000"/>
        </w:rPr>
        <w:t xml:space="preserve"> </w:t>
      </w:r>
      <w:r w:rsidRPr="00067C3B">
        <w:rPr>
          <w:rFonts w:cstheme="minorBidi"/>
          <w:b w:val="0"/>
          <w:bCs w:val="0"/>
        </w:rPr>
        <w:t xml:space="preserve">contains a specially formulated base and should not be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diluted or used as a base for the incorporation of other medicaments.</w:t>
      </w:r>
    </w:p>
    <w:p w14:paraId="6ECCAF6D" w14:textId="77777777" w:rsidR="00353FF0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</w:p>
    <w:p w14:paraId="54155233" w14:textId="77777777" w:rsid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</w:p>
    <w:p w14:paraId="4C0FB5BA" w14:textId="50FF5328" w:rsidR="00067C3B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r w:rsidR="00067C3B" w:rsidRPr="00353FF0">
        <w:rPr>
          <w:rFonts w:cstheme="minorBidi"/>
          <w:b w:val="0"/>
          <w:bCs w:val="0"/>
          <w:u w:val="single"/>
        </w:rPr>
        <w:t>Excipients</w:t>
      </w:r>
    </w:p>
    <w:p w14:paraId="1AB56EC8" w14:textId="77777777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The excipient cetostearyl alcohol can cause local skin reactions (e.g.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contact dermatitis).</w:t>
      </w:r>
    </w:p>
    <w:p w14:paraId="426F54EF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C4DA0CF" w14:textId="77777777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This medicine contains 400 mg of propylene glycol per gram of product.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Propylene glycol may cause skin irritation.</w:t>
      </w:r>
    </w:p>
    <w:p w14:paraId="3C183A72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2CE326F" w14:textId="77777777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Do not use this medicine in neonates with open wounds or large areas of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broken or damaged skin (such as burns).</w:t>
      </w:r>
    </w:p>
    <w:p w14:paraId="3F5BDFDF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C76F4AE" w14:textId="353AAAF9" w:rsidR="00067C3B" w:rsidRP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This medicine contains 7.5 mg of sodium laurilsulfate per gram of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product. Sodium laurilsulfate may cause local skin reactions (such as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 xml:space="preserve">stinging or burning sensation) or increase skin reactions caused by other </w:t>
      </w:r>
      <w:r>
        <w:rPr>
          <w:rFonts w:cstheme="minorBidi"/>
          <w:b w:val="0"/>
          <w:bCs w:val="0"/>
        </w:rPr>
        <w:tab/>
      </w:r>
      <w:r w:rsidRPr="00067C3B">
        <w:rPr>
          <w:rFonts w:cstheme="minorBidi"/>
          <w:b w:val="0"/>
          <w:bCs w:val="0"/>
        </w:rPr>
        <w:t>products when applied on the same area.</w:t>
      </w:r>
    </w:p>
    <w:p w14:paraId="62589188" w14:textId="77777777" w:rsidR="00067C3B" w:rsidRP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1A8EEEC" w14:textId="77777777" w:rsidR="00067C3B" w:rsidRPr="002C2ECF" w:rsidRDefault="00067C3B" w:rsidP="00067C3B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28E2C660" w14:textId="4A55D477" w:rsidR="00067C3B" w:rsidRPr="006722FC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>No clinically significant interactions have been identified</w:t>
      </w:r>
      <w:r w:rsidRPr="00D31F5A">
        <w:rPr>
          <w:b w:val="0"/>
          <w:bCs w:val="0"/>
        </w:rPr>
        <w:t>.</w:t>
      </w:r>
    </w:p>
    <w:p w14:paraId="1EE12745" w14:textId="77777777" w:rsidR="00067C3B" w:rsidRDefault="00067C3B" w:rsidP="00067C3B">
      <w:pPr>
        <w:pStyle w:val="SubHeafingSMPC"/>
        <w:ind w:left="57"/>
      </w:pPr>
      <w:r w:rsidRPr="008F5678">
        <w:t>Fertility, pregnancy and lactation</w:t>
      </w:r>
    </w:p>
    <w:p w14:paraId="3EAC461A" w14:textId="77777777" w:rsidR="00067C3B" w:rsidRPr="00091200" w:rsidRDefault="00067C3B" w:rsidP="00067C3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720A2A96" w14:textId="6AC0370D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A post-marketing aciclovir pregnancy registry has documented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pregnancy outcomes in women exposed to any formulation of </w:t>
      </w:r>
      <w:r w:rsidR="00353FF0">
        <w:rPr>
          <w:rFonts w:cstheme="minorBidi"/>
          <w:b w:val="0"/>
          <w:bCs w:val="0"/>
        </w:rPr>
        <w:t>aciclovir</w:t>
      </w:r>
      <w:r w:rsidRPr="00067C3B">
        <w:rPr>
          <w:b w:val="0"/>
          <w:bCs w:val="0"/>
        </w:rPr>
        <w:t xml:space="preserve">.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The registry findings have not shown an increase in the number of birth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defects amongst aciclovir exposed subjects compared with the general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population, and any birth defects showed no uniqueness or consistent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pattern to suggest a common cause. Systemic administration of aciclovir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in internationally accepted standard tests did not produce embryotoxic or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>teratogenic effects in rabbits, rats or mice.</w:t>
      </w:r>
      <w:r w:rsidRPr="00091200">
        <w:rPr>
          <w:b w:val="0"/>
          <w:bCs w:val="0"/>
        </w:rPr>
        <w:t xml:space="preserve"> </w:t>
      </w:r>
    </w:p>
    <w:p w14:paraId="684A4333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AFB8A6C" w14:textId="77777777" w:rsidR="00353FF0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067C3B">
        <w:rPr>
          <w:b w:val="0"/>
          <w:bCs w:val="0"/>
        </w:rPr>
        <w:t xml:space="preserve">In a non-standard test in rats, foetal abnormalities were observed but only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following such high subcutaneous doses that maternal toxicity was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>produced. The clinical relevance of these findings is uncertain.</w:t>
      </w:r>
    </w:p>
    <w:p w14:paraId="13ABC6BD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290DB4A" w14:textId="0404F74A" w:rsidR="00067C3B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67C3B" w:rsidRPr="00067C3B">
        <w:rPr>
          <w:b w:val="0"/>
          <w:bCs w:val="0"/>
        </w:rPr>
        <w:t xml:space="preserve">The use of </w:t>
      </w:r>
      <w:r>
        <w:rPr>
          <w:rFonts w:cstheme="minorBidi"/>
          <w:b w:val="0"/>
          <w:bCs w:val="0"/>
        </w:rPr>
        <w:t xml:space="preserve">aciclovir </w:t>
      </w:r>
      <w:r w:rsidRPr="00AC0921">
        <w:rPr>
          <w:rFonts w:cstheme="minorBidi"/>
          <w:b w:val="0"/>
          <w:bCs w:val="0"/>
        </w:rPr>
        <w:t>cream</w:t>
      </w:r>
      <w:r>
        <w:rPr>
          <w:rFonts w:cstheme="minorBidi"/>
          <w:b w:val="0"/>
          <w:bCs w:val="0"/>
          <w:color w:val="FF0000"/>
        </w:rPr>
        <w:t xml:space="preserve"> </w:t>
      </w:r>
      <w:r w:rsidR="00067C3B" w:rsidRPr="00067C3B">
        <w:rPr>
          <w:b w:val="0"/>
          <w:bCs w:val="0"/>
        </w:rPr>
        <w:t xml:space="preserve">should be considered only when the potential </w:t>
      </w:r>
      <w:r>
        <w:rPr>
          <w:b w:val="0"/>
          <w:bCs w:val="0"/>
        </w:rPr>
        <w:tab/>
      </w:r>
      <w:r w:rsidR="00067C3B" w:rsidRPr="00067C3B">
        <w:rPr>
          <w:b w:val="0"/>
          <w:bCs w:val="0"/>
        </w:rPr>
        <w:t xml:space="preserve">benefits outweigh the possibility of unknown risks however the systemic </w:t>
      </w:r>
      <w:r w:rsidR="00067C3B">
        <w:rPr>
          <w:b w:val="0"/>
          <w:bCs w:val="0"/>
        </w:rPr>
        <w:tab/>
      </w:r>
      <w:r w:rsidR="00067C3B" w:rsidRPr="00067C3B">
        <w:rPr>
          <w:b w:val="0"/>
          <w:bCs w:val="0"/>
        </w:rPr>
        <w:t xml:space="preserve">exposure to aciclovir from topical application of </w:t>
      </w:r>
      <w:r>
        <w:rPr>
          <w:rFonts w:cstheme="minorBidi"/>
          <w:b w:val="0"/>
          <w:bCs w:val="0"/>
        </w:rPr>
        <w:t xml:space="preserve">aciclovir </w:t>
      </w:r>
      <w:r w:rsidRPr="00AC0921">
        <w:rPr>
          <w:rFonts w:cstheme="minorBidi"/>
          <w:b w:val="0"/>
          <w:bCs w:val="0"/>
        </w:rPr>
        <w:t>cream</w:t>
      </w:r>
      <w:r>
        <w:rPr>
          <w:rFonts w:cstheme="minorBidi"/>
          <w:b w:val="0"/>
          <w:bCs w:val="0"/>
          <w:color w:val="FF0000"/>
        </w:rPr>
        <w:t xml:space="preserve"> </w:t>
      </w:r>
      <w:r w:rsidR="00067C3B" w:rsidRPr="00067C3B">
        <w:rPr>
          <w:b w:val="0"/>
          <w:bCs w:val="0"/>
        </w:rPr>
        <w:t xml:space="preserve">is very </w:t>
      </w:r>
      <w:r w:rsidR="00067C3B">
        <w:rPr>
          <w:b w:val="0"/>
          <w:bCs w:val="0"/>
        </w:rPr>
        <w:tab/>
      </w:r>
      <w:r w:rsidR="00067C3B" w:rsidRPr="00067C3B">
        <w:rPr>
          <w:b w:val="0"/>
          <w:bCs w:val="0"/>
        </w:rPr>
        <w:t>low.</w:t>
      </w:r>
    </w:p>
    <w:p w14:paraId="0D962CA1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0370BA0" w14:textId="77777777" w:rsidR="00067C3B" w:rsidRPr="00353FF0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353FF0">
        <w:rPr>
          <w:b w:val="0"/>
          <w:bCs w:val="0"/>
          <w:u w:val="single"/>
        </w:rPr>
        <w:t>Teratogenicity</w:t>
      </w:r>
    </w:p>
    <w:p w14:paraId="4C369E78" w14:textId="6646C7F6" w:rsidR="00067C3B" w:rsidRDefault="00067C3B" w:rsidP="00353F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Effects in non-clinical studies were observed only at exposures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considered sufficiently in excess of the maximum human exposure to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>indicate little relevance to clinical use (see section 5.3)</w:t>
      </w:r>
      <w:r w:rsidR="00320485">
        <w:rPr>
          <w:b w:val="0"/>
          <w:bCs w:val="0"/>
        </w:rPr>
        <w:t>.</w:t>
      </w:r>
    </w:p>
    <w:p w14:paraId="666A30CA" w14:textId="77777777" w:rsidR="00067C3B" w:rsidRPr="00091200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DEB55D" w14:textId="77777777" w:rsidR="00067C3B" w:rsidRPr="00091200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30D79FFA" w14:textId="3415057E" w:rsidR="00067C3B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Limited human data show that the drug does pass into breast milk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following systemic administration. However, the dosage received by a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nursing infant following maternal use of </w:t>
      </w:r>
      <w:r w:rsidR="00353FF0">
        <w:rPr>
          <w:rFonts w:cstheme="minorBidi"/>
          <w:b w:val="0"/>
          <w:bCs w:val="0"/>
        </w:rPr>
        <w:t xml:space="preserve">aciclovir </w:t>
      </w:r>
      <w:r w:rsidR="00353FF0" w:rsidRPr="00AC0921">
        <w:rPr>
          <w:rFonts w:cstheme="minorBidi"/>
          <w:b w:val="0"/>
          <w:bCs w:val="0"/>
        </w:rPr>
        <w:t>cream</w:t>
      </w:r>
      <w:r w:rsidR="00353FF0">
        <w:rPr>
          <w:rFonts w:cstheme="minorBidi"/>
          <w:b w:val="0"/>
          <w:bCs w:val="0"/>
          <w:color w:val="FF0000"/>
        </w:rPr>
        <w:t xml:space="preserve"> </w:t>
      </w:r>
      <w:r w:rsidRPr="00067C3B">
        <w:rPr>
          <w:b w:val="0"/>
          <w:bCs w:val="0"/>
        </w:rPr>
        <w:t xml:space="preserve">would be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>insignificant</w:t>
      </w:r>
      <w:r w:rsidRPr="00091200">
        <w:rPr>
          <w:b w:val="0"/>
          <w:bCs w:val="0"/>
        </w:rPr>
        <w:t>.</w:t>
      </w:r>
    </w:p>
    <w:p w14:paraId="384E86B0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240828F" w14:textId="43685AD4" w:rsidR="00353FF0" w:rsidRPr="005648D0" w:rsidRDefault="00353FF0" w:rsidP="00353FF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4D310948" w14:textId="77777777" w:rsid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There is no information on the effect of aciclovir on human female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>fertility.</w:t>
      </w:r>
    </w:p>
    <w:p w14:paraId="059FEA11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1F60560" w14:textId="77777777" w:rsid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In a study of 20 male patients with normal sperm count, oral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aciclovir administered at doses of up to 1g per day for up to six months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has been shown to have no clinically significant effect on sperm count, </w:t>
      </w:r>
      <w:r>
        <w:rPr>
          <w:b w:val="0"/>
          <w:bCs w:val="0"/>
        </w:rPr>
        <w:tab/>
      </w:r>
      <w:r w:rsidRPr="00067C3B">
        <w:rPr>
          <w:b w:val="0"/>
          <w:bCs w:val="0"/>
        </w:rPr>
        <w:t xml:space="preserve">motility or morphology. </w:t>
      </w:r>
    </w:p>
    <w:p w14:paraId="45BEC748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B763E4B" w14:textId="1639198E" w:rsidR="00353FF0" w:rsidRPr="009126B5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7C3B">
        <w:rPr>
          <w:b w:val="0"/>
          <w:bCs w:val="0"/>
        </w:rPr>
        <w:t>See Clinical Studies in section 5.2</w:t>
      </w:r>
    </w:p>
    <w:p w14:paraId="5B2106EC" w14:textId="77777777" w:rsidR="00067C3B" w:rsidRPr="009126B5" w:rsidRDefault="00067C3B" w:rsidP="00067C3B">
      <w:pPr>
        <w:pStyle w:val="SubHeafingSMPC"/>
        <w:ind w:left="57"/>
      </w:pPr>
      <w:r w:rsidRPr="008F5678">
        <w:t>Effects on ability to drive and use machines</w:t>
      </w:r>
    </w:p>
    <w:p w14:paraId="1D13620E" w14:textId="0CB62724" w:rsidR="00067C3B" w:rsidRPr="002D59FE" w:rsidRDefault="00067C3B" w:rsidP="00067C3B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67C3B">
        <w:rPr>
          <w:b w:val="0"/>
          <w:bCs w:val="0"/>
          <w:lang w:eastAsia="zh-CN"/>
        </w:rPr>
        <w:t>Not applicable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0BA57028" w14:textId="77777777" w:rsidR="00067C3B" w:rsidRDefault="00067C3B" w:rsidP="00067C3B">
      <w:pPr>
        <w:pStyle w:val="SubHeafingSMPC"/>
        <w:ind w:left="57"/>
      </w:pPr>
      <w:r w:rsidRPr="008F5678">
        <w:lastRenderedPageBreak/>
        <w:t>Undesirable effects</w:t>
      </w:r>
    </w:p>
    <w:p w14:paraId="4EBF56A4" w14:textId="2611C37A" w:rsidR="00353FF0" w:rsidRPr="00353FF0" w:rsidRDefault="00067C3B" w:rsidP="00353FF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353FF0" w:rsidRPr="00353FF0">
        <w:rPr>
          <w:b w:val="0"/>
          <w:bCs w:val="0"/>
          <w:color w:val="FF0000"/>
        </w:rPr>
        <w:t>&lt;Regarding the approval&gt; Depend on each company/ not from official&gt;</w:t>
      </w:r>
    </w:p>
    <w:p w14:paraId="0E6C38B4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tab/>
      </w:r>
    </w:p>
    <w:p w14:paraId="64CC636E" w14:textId="68C81739" w:rsidR="00067C3B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67C3B" w:rsidRPr="00067C3B">
        <w:rPr>
          <w:b w:val="0"/>
          <w:bCs w:val="0"/>
        </w:rPr>
        <w:t>The following convention has been used for the classification of</w:t>
      </w:r>
      <w:r w:rsidR="00067C3B">
        <w:rPr>
          <w:b w:val="0"/>
          <w:bCs w:val="0"/>
        </w:rPr>
        <w:t xml:space="preserve"> </w:t>
      </w:r>
      <w:r w:rsidR="00067C3B">
        <w:rPr>
          <w:b w:val="0"/>
          <w:bCs w:val="0"/>
        </w:rPr>
        <w:tab/>
      </w:r>
      <w:r w:rsidR="00067C3B" w:rsidRPr="00067C3B">
        <w:rPr>
          <w:b w:val="0"/>
          <w:bCs w:val="0"/>
        </w:rPr>
        <w:t xml:space="preserve">undesirable effects in terms of frequency: very common ≥1/10, common </w:t>
      </w:r>
      <w:r w:rsidR="00067C3B">
        <w:rPr>
          <w:b w:val="0"/>
          <w:bCs w:val="0"/>
        </w:rPr>
        <w:tab/>
      </w:r>
      <w:r w:rsidR="00067C3B" w:rsidRPr="00067C3B">
        <w:rPr>
          <w:b w:val="0"/>
          <w:bCs w:val="0"/>
        </w:rPr>
        <w:t xml:space="preserve">≥1/100 and &lt;1/10, uncommon ≥1/1000 and &lt;1/100, rare ≥1/10,000 and </w:t>
      </w:r>
      <w:r w:rsidR="00067C3B">
        <w:rPr>
          <w:b w:val="0"/>
          <w:bCs w:val="0"/>
        </w:rPr>
        <w:tab/>
      </w:r>
      <w:r w:rsidR="00067C3B" w:rsidRPr="00067C3B">
        <w:rPr>
          <w:b w:val="0"/>
          <w:bCs w:val="0"/>
        </w:rPr>
        <w:t>&lt;1/1000, very rare &lt;1/10,000.</w:t>
      </w:r>
    </w:p>
    <w:p w14:paraId="477D9C64" w14:textId="77777777" w:rsidR="00353FF0" w:rsidRPr="00353FF0" w:rsidRDefault="00353FF0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320485" w14:paraId="0717CA12" w14:textId="77777777" w:rsidTr="00320485">
        <w:tc>
          <w:tcPr>
            <w:tcW w:w="8087" w:type="dxa"/>
            <w:tcBorders>
              <w:bottom w:val="nil"/>
            </w:tcBorders>
          </w:tcPr>
          <w:p w14:paraId="0D447EC2" w14:textId="77777777" w:rsidR="00320485" w:rsidRPr="00353FF0" w:rsidRDefault="00320485" w:rsidP="0032048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53FF0">
              <w:t>Immune system disorders</w:t>
            </w:r>
          </w:p>
          <w:p w14:paraId="64F0DB3E" w14:textId="79EB1277" w:rsidR="00320485" w:rsidRPr="00353FF0" w:rsidRDefault="00320485" w:rsidP="00320485">
            <w:pPr>
              <w:pStyle w:val="SubHeafingSMPC"/>
              <w:numPr>
                <w:ilvl w:val="0"/>
                <w:numId w:val="2"/>
              </w:numPr>
              <w:spacing w:before="0"/>
            </w:pPr>
            <w:r w:rsidRPr="00067C3B">
              <w:rPr>
                <w:b w:val="0"/>
                <w:bCs w:val="0"/>
              </w:rPr>
              <w:t>Very rare</w:t>
            </w:r>
            <w:r>
              <w:rPr>
                <w:b w:val="0"/>
                <w:bCs w:val="0"/>
              </w:rPr>
              <w:t xml:space="preserve">: </w:t>
            </w:r>
            <w:r w:rsidRPr="00067C3B">
              <w:rPr>
                <w:b w:val="0"/>
                <w:bCs w:val="0"/>
              </w:rPr>
              <w:t>Immediate hypersensitivity reactions including angioedema and urticaria</w:t>
            </w:r>
            <w:r>
              <w:rPr>
                <w:b w:val="0"/>
                <w:bCs w:val="0"/>
              </w:rPr>
              <w:t>.</w:t>
            </w:r>
          </w:p>
        </w:tc>
      </w:tr>
      <w:tr w:rsidR="00067C3B" w14:paraId="6377E9EA" w14:textId="77777777" w:rsidTr="00320485">
        <w:tc>
          <w:tcPr>
            <w:tcW w:w="8087" w:type="dxa"/>
            <w:tcBorders>
              <w:top w:val="nil"/>
            </w:tcBorders>
          </w:tcPr>
          <w:p w14:paraId="191B85B1" w14:textId="77777777" w:rsidR="00067C3B" w:rsidRPr="00353FF0" w:rsidRDefault="00067C3B" w:rsidP="0032048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53FF0">
              <w:t>Skin and subcutaneous tissue disorders</w:t>
            </w:r>
          </w:p>
          <w:p w14:paraId="158BD98B" w14:textId="3DADDBCB" w:rsidR="00067C3B" w:rsidRDefault="00067C3B" w:rsidP="00320485">
            <w:pPr>
              <w:pStyle w:val="SubHeafingSMPC"/>
              <w:numPr>
                <w:ilvl w:val="0"/>
                <w:numId w:val="2"/>
              </w:numPr>
              <w:spacing w:before="0"/>
              <w:jc w:val="thaiDistribute"/>
              <w:rPr>
                <w:b w:val="0"/>
                <w:bCs w:val="0"/>
              </w:rPr>
            </w:pPr>
            <w:r w:rsidRPr="00067C3B">
              <w:rPr>
                <w:b w:val="0"/>
                <w:bCs w:val="0"/>
              </w:rPr>
              <w:t>Uncommon</w:t>
            </w:r>
            <w:r w:rsidR="00DF5363">
              <w:rPr>
                <w:b w:val="0"/>
                <w:bCs w:val="0"/>
              </w:rPr>
              <w:t xml:space="preserve">: </w:t>
            </w:r>
            <w:r w:rsidRPr="00067C3B">
              <w:rPr>
                <w:b w:val="0"/>
                <w:bCs w:val="0"/>
              </w:rPr>
              <w:t xml:space="preserve">Transient burning or stinging following application of </w:t>
            </w:r>
            <w:r w:rsidR="00353FF0">
              <w:rPr>
                <w:rFonts w:cstheme="minorBidi"/>
                <w:b w:val="0"/>
                <w:bCs w:val="0"/>
              </w:rPr>
              <w:t xml:space="preserve">aciclovir </w:t>
            </w:r>
            <w:r w:rsidR="00353FF0" w:rsidRPr="00AC0921">
              <w:rPr>
                <w:rFonts w:cstheme="minorBidi"/>
                <w:b w:val="0"/>
                <w:bCs w:val="0"/>
              </w:rPr>
              <w:t>cream</w:t>
            </w:r>
            <w:r w:rsidR="00DF5363">
              <w:rPr>
                <w:b w:val="0"/>
                <w:bCs w:val="0"/>
              </w:rPr>
              <w:t xml:space="preserve">, </w:t>
            </w:r>
            <w:r w:rsidR="00353FF0">
              <w:rPr>
                <w:b w:val="0"/>
                <w:bCs w:val="0"/>
              </w:rPr>
              <w:t>m</w:t>
            </w:r>
            <w:r w:rsidRPr="00067C3B">
              <w:rPr>
                <w:b w:val="0"/>
                <w:bCs w:val="0"/>
              </w:rPr>
              <w:t>ild drying or flaking of the skin</w:t>
            </w:r>
            <w:r w:rsidR="00DF5363">
              <w:rPr>
                <w:b w:val="0"/>
                <w:bCs w:val="0"/>
              </w:rPr>
              <w:t xml:space="preserve">, </w:t>
            </w:r>
            <w:r w:rsidR="00353FF0">
              <w:rPr>
                <w:b w:val="0"/>
                <w:bCs w:val="0"/>
              </w:rPr>
              <w:t>i</w:t>
            </w:r>
            <w:r w:rsidRPr="00067C3B">
              <w:rPr>
                <w:b w:val="0"/>
                <w:bCs w:val="0"/>
              </w:rPr>
              <w:t>tching</w:t>
            </w:r>
            <w:r w:rsidR="00353FF0">
              <w:rPr>
                <w:b w:val="0"/>
                <w:bCs w:val="0"/>
              </w:rPr>
              <w:t>.</w:t>
            </w:r>
          </w:p>
          <w:p w14:paraId="13BF023F" w14:textId="77777777" w:rsidR="00353FF0" w:rsidRDefault="00DF5363" w:rsidP="00320485">
            <w:pPr>
              <w:pStyle w:val="SubHeafingSMPC"/>
              <w:numPr>
                <w:ilvl w:val="0"/>
                <w:numId w:val="2"/>
              </w:numPr>
              <w:spacing w:before="0"/>
              <w:jc w:val="thaiDistribute"/>
              <w:rPr>
                <w:b w:val="0"/>
                <w:bCs w:val="0"/>
              </w:rPr>
            </w:pPr>
            <w:r w:rsidRPr="00DF5363">
              <w:rPr>
                <w:b w:val="0"/>
                <w:bCs w:val="0"/>
              </w:rPr>
              <w:t>Rare</w:t>
            </w:r>
            <w:r>
              <w:rPr>
                <w:b w:val="0"/>
                <w:bCs w:val="0"/>
              </w:rPr>
              <w:t xml:space="preserve">: </w:t>
            </w:r>
            <w:r w:rsidRPr="00DF5363">
              <w:rPr>
                <w:b w:val="0"/>
                <w:bCs w:val="0"/>
              </w:rPr>
              <w:t>Erythema</w:t>
            </w:r>
            <w:r>
              <w:rPr>
                <w:b w:val="0"/>
                <w:bCs w:val="0"/>
              </w:rPr>
              <w:t xml:space="preserve">, </w:t>
            </w:r>
            <w:r w:rsidR="00353FF0">
              <w:rPr>
                <w:b w:val="0"/>
                <w:bCs w:val="0"/>
              </w:rPr>
              <w:t>c</w:t>
            </w:r>
            <w:r w:rsidRPr="00DF5363">
              <w:rPr>
                <w:b w:val="0"/>
                <w:bCs w:val="0"/>
              </w:rPr>
              <w:t xml:space="preserve">ontact dermatitis following application. </w:t>
            </w:r>
            <w:r w:rsidR="00353FF0">
              <w:rPr>
                <w:b w:val="0"/>
                <w:bCs w:val="0"/>
              </w:rPr>
              <w:t xml:space="preserve"> </w:t>
            </w:r>
          </w:p>
          <w:p w14:paraId="20B1E3AB" w14:textId="24600C27" w:rsidR="00DF5363" w:rsidRPr="00353FF0" w:rsidRDefault="00DF5363" w:rsidP="00320485">
            <w:pPr>
              <w:pStyle w:val="SubHeafingSMPC"/>
              <w:numPr>
                <w:ilvl w:val="0"/>
                <w:numId w:val="0"/>
              </w:numPr>
              <w:spacing w:before="0"/>
              <w:ind w:left="720"/>
              <w:rPr>
                <w:b w:val="0"/>
                <w:bCs w:val="0"/>
              </w:rPr>
            </w:pPr>
            <w:r w:rsidRPr="00353FF0">
              <w:rPr>
                <w:b w:val="0"/>
                <w:bCs w:val="0"/>
              </w:rPr>
              <w:t>Where sensitivity tests have been conducted, the reactive substances have most often been shown to be components of the cream rather than aciclovir.</w:t>
            </w:r>
          </w:p>
        </w:tc>
      </w:tr>
    </w:tbl>
    <w:p w14:paraId="19B2E1CF" w14:textId="77777777" w:rsidR="00353FF0" w:rsidRPr="00353FF0" w:rsidRDefault="00067C3B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DF5363" w:rsidRPr="00353FF0">
        <w:rPr>
          <w:b w:val="0"/>
          <w:bCs w:val="0"/>
          <w:u w:val="single"/>
        </w:rPr>
        <w:t>Reporting of suspected adverse reactions</w:t>
      </w:r>
    </w:p>
    <w:p w14:paraId="190CA97F" w14:textId="23D962EA" w:rsidR="00067C3B" w:rsidRPr="00DF5363" w:rsidRDefault="00353FF0" w:rsidP="00DF536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984F0D" w:rsidRPr="00984F0D">
        <w:rPr>
          <w:b w:val="0"/>
          <w:bCs w:val="0"/>
        </w:rPr>
        <w:t xml:space="preserve">Reporting suspected adverse reactions after authorisation of the </w:t>
      </w:r>
      <w:r w:rsidR="00984F0D">
        <w:rPr>
          <w:b w:val="0"/>
          <w:bCs w:val="0"/>
        </w:rPr>
        <w:tab/>
      </w:r>
      <w:r w:rsidR="00984F0D" w:rsidRPr="00984F0D">
        <w:rPr>
          <w:b w:val="0"/>
          <w:bCs w:val="0"/>
        </w:rPr>
        <w:t xml:space="preserve">medicinal product is important. It allows continued monitoring of the </w:t>
      </w:r>
      <w:r w:rsidR="00984F0D">
        <w:rPr>
          <w:b w:val="0"/>
          <w:bCs w:val="0"/>
        </w:rPr>
        <w:tab/>
      </w:r>
      <w:r w:rsidR="00984F0D" w:rsidRPr="00984F0D">
        <w:rPr>
          <w:b w:val="0"/>
          <w:bCs w:val="0"/>
        </w:rPr>
        <w:t xml:space="preserve">benefit/risk balance of the medicinal product. Healthcare professionals </w:t>
      </w:r>
      <w:r w:rsidR="00984F0D">
        <w:rPr>
          <w:b w:val="0"/>
          <w:bCs w:val="0"/>
        </w:rPr>
        <w:tab/>
      </w:r>
      <w:r w:rsidR="00984F0D" w:rsidRPr="00984F0D">
        <w:rPr>
          <w:b w:val="0"/>
          <w:bCs w:val="0"/>
        </w:rPr>
        <w:t xml:space="preserve">are asked to report any suspected adverse reactions via Health Product </w:t>
      </w:r>
      <w:r w:rsidR="00984F0D">
        <w:rPr>
          <w:b w:val="0"/>
          <w:bCs w:val="0"/>
        </w:rPr>
        <w:tab/>
      </w:r>
      <w:r w:rsidR="00984F0D" w:rsidRPr="00984F0D">
        <w:rPr>
          <w:b w:val="0"/>
          <w:bCs w:val="0"/>
        </w:rPr>
        <w:t>Vigilance Center; HPVC, Thai FDA</w:t>
      </w:r>
      <w:r w:rsidR="00DF5363" w:rsidRPr="00984F0D">
        <w:rPr>
          <w:b w:val="0"/>
          <w:bCs w:val="0"/>
        </w:rPr>
        <w:t>.</w:t>
      </w:r>
    </w:p>
    <w:p w14:paraId="15CF1C58" w14:textId="77777777" w:rsidR="00067C3B" w:rsidRDefault="00067C3B" w:rsidP="00067C3B">
      <w:pPr>
        <w:pStyle w:val="SubHeafingSMPC"/>
        <w:ind w:left="0" w:firstLine="0"/>
      </w:pPr>
      <w:r w:rsidRPr="008F5678">
        <w:t>Overdose</w:t>
      </w:r>
    </w:p>
    <w:p w14:paraId="161CAB1D" w14:textId="6691FA94" w:rsidR="00067C3B" w:rsidRPr="00DF5363" w:rsidRDefault="00067C3B" w:rsidP="00DF536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DF5363" w:rsidRPr="00DF5363">
        <w:rPr>
          <w:rFonts w:cstheme="minorBidi"/>
          <w:b w:val="0"/>
          <w:bCs w:val="0"/>
        </w:rPr>
        <w:t xml:space="preserve">No untoward effects would be expected if the entire contents of a 10 </w:t>
      </w:r>
      <w:r w:rsidR="00DF5363">
        <w:rPr>
          <w:rFonts w:cstheme="minorBidi"/>
          <w:b w:val="0"/>
          <w:bCs w:val="0"/>
        </w:rPr>
        <w:tab/>
      </w:r>
      <w:r w:rsidR="00DF5363" w:rsidRPr="00DF5363">
        <w:rPr>
          <w:rFonts w:cstheme="minorBidi"/>
          <w:b w:val="0"/>
          <w:bCs w:val="0"/>
        </w:rPr>
        <w:t xml:space="preserve">gram tube of </w:t>
      </w:r>
      <w:r w:rsidR="00353FF0">
        <w:rPr>
          <w:rFonts w:cstheme="minorBidi"/>
          <w:b w:val="0"/>
          <w:bCs w:val="0"/>
        </w:rPr>
        <w:t xml:space="preserve">aciclovir </w:t>
      </w:r>
      <w:r w:rsidR="00353FF0" w:rsidRPr="00AC0921">
        <w:rPr>
          <w:rFonts w:cstheme="minorBidi"/>
          <w:b w:val="0"/>
          <w:bCs w:val="0"/>
        </w:rPr>
        <w:t>cream</w:t>
      </w:r>
      <w:r w:rsidR="00353FF0">
        <w:rPr>
          <w:rFonts w:cstheme="minorBidi"/>
          <w:b w:val="0"/>
          <w:bCs w:val="0"/>
          <w:color w:val="FF0000"/>
        </w:rPr>
        <w:t xml:space="preserve"> </w:t>
      </w:r>
      <w:r w:rsidR="00DF5363" w:rsidRPr="00DF5363">
        <w:rPr>
          <w:rFonts w:cstheme="minorBidi"/>
          <w:b w:val="0"/>
          <w:bCs w:val="0"/>
        </w:rPr>
        <w:t>containing 500</w:t>
      </w:r>
      <w:r w:rsidR="00353FF0">
        <w:rPr>
          <w:rFonts w:cstheme="minorBidi"/>
          <w:b w:val="0"/>
          <w:bCs w:val="0"/>
        </w:rPr>
        <w:t xml:space="preserve"> </w:t>
      </w:r>
      <w:r w:rsidR="00DF5363" w:rsidRPr="00DF5363">
        <w:rPr>
          <w:rFonts w:cstheme="minorBidi"/>
          <w:b w:val="0"/>
          <w:bCs w:val="0"/>
        </w:rPr>
        <w:t xml:space="preserve">mg of aciclovir were </w:t>
      </w:r>
      <w:r w:rsidR="00DF5363">
        <w:rPr>
          <w:rFonts w:cstheme="minorBidi"/>
          <w:b w:val="0"/>
          <w:bCs w:val="0"/>
        </w:rPr>
        <w:tab/>
      </w:r>
      <w:r w:rsidR="00DF5363" w:rsidRPr="00DF5363">
        <w:rPr>
          <w:rFonts w:cstheme="minorBidi"/>
          <w:b w:val="0"/>
          <w:bCs w:val="0"/>
        </w:rPr>
        <w:t xml:space="preserve">ingested orally. However, the accidental, repeated overdose of oral </w:t>
      </w:r>
      <w:r w:rsidR="00DF5363">
        <w:rPr>
          <w:rFonts w:cstheme="minorBidi"/>
          <w:b w:val="0"/>
          <w:bCs w:val="0"/>
        </w:rPr>
        <w:lastRenderedPageBreak/>
        <w:tab/>
      </w:r>
      <w:r w:rsidR="00DF5363" w:rsidRPr="00DF5363">
        <w:rPr>
          <w:rFonts w:cstheme="minorBidi"/>
          <w:b w:val="0"/>
          <w:bCs w:val="0"/>
        </w:rPr>
        <w:t xml:space="preserve">aciclovir, over several days has resulted in gastrointestinal effects </w:t>
      </w:r>
      <w:r w:rsidR="00DF5363">
        <w:rPr>
          <w:rFonts w:cstheme="minorBidi"/>
          <w:b w:val="0"/>
          <w:bCs w:val="0"/>
        </w:rPr>
        <w:tab/>
      </w:r>
      <w:r w:rsidR="00DF5363" w:rsidRPr="00DF5363">
        <w:rPr>
          <w:rFonts w:cstheme="minorBidi"/>
          <w:b w:val="0"/>
          <w:bCs w:val="0"/>
        </w:rPr>
        <w:t xml:space="preserve">(nausea and vomiting) and neurological effects (headache and </w:t>
      </w:r>
      <w:r w:rsidR="00DF5363">
        <w:rPr>
          <w:rFonts w:cstheme="minorBidi"/>
          <w:b w:val="0"/>
          <w:bCs w:val="0"/>
        </w:rPr>
        <w:tab/>
      </w:r>
      <w:r w:rsidR="00DF5363" w:rsidRPr="00DF5363">
        <w:rPr>
          <w:rFonts w:cstheme="minorBidi"/>
          <w:b w:val="0"/>
          <w:bCs w:val="0"/>
        </w:rPr>
        <w:t xml:space="preserve">confusion). </w:t>
      </w:r>
      <w:r w:rsidR="00353FF0">
        <w:rPr>
          <w:rFonts w:cstheme="minorBidi"/>
          <w:b w:val="0"/>
          <w:bCs w:val="0"/>
        </w:rPr>
        <w:t>a</w:t>
      </w:r>
      <w:r w:rsidR="00DF5363" w:rsidRPr="00DF5363">
        <w:rPr>
          <w:rFonts w:cstheme="minorBidi"/>
          <w:b w:val="0"/>
          <w:bCs w:val="0"/>
        </w:rPr>
        <w:t>ciclovir is dialysable by haemodialysis</w:t>
      </w:r>
      <w:r w:rsidRPr="00DF5363">
        <w:rPr>
          <w:rFonts w:cstheme="minorBidi"/>
          <w:b w:val="0"/>
          <w:bCs w:val="0"/>
        </w:rPr>
        <w:t>.</w:t>
      </w:r>
    </w:p>
    <w:p w14:paraId="64DD25D7" w14:textId="77777777" w:rsidR="00067C3B" w:rsidRPr="008F5678" w:rsidRDefault="00067C3B" w:rsidP="00067C3B">
      <w:pPr>
        <w:pStyle w:val="HEADING1SMPC"/>
      </w:pPr>
      <w:r w:rsidRPr="008F5678">
        <w:t xml:space="preserve">PHARMACOLOGICAL PROPERTIES </w:t>
      </w:r>
    </w:p>
    <w:p w14:paraId="13018CB0" w14:textId="77777777" w:rsidR="00067C3B" w:rsidRDefault="00067C3B" w:rsidP="00067C3B">
      <w:pPr>
        <w:pStyle w:val="SubHeafingSMPC"/>
        <w:ind w:left="57"/>
      </w:pPr>
      <w:r w:rsidRPr="008F5678">
        <w:t>Pharmacodynamic properties</w:t>
      </w:r>
    </w:p>
    <w:p w14:paraId="3EA7A1D1" w14:textId="77777777" w:rsidR="00DF5363" w:rsidRDefault="00067C3B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DF5363" w:rsidRPr="00DF5363">
        <w:rPr>
          <w:b w:val="0"/>
          <w:bCs w:val="0"/>
        </w:rPr>
        <w:t>Aciclovir is an antiviral agent which is highly active in vitro against</w:t>
      </w:r>
      <w:r w:rsidR="00DF5363">
        <w:rPr>
          <w:b w:val="0"/>
          <w:bCs w:val="0"/>
        </w:rPr>
        <w:t xml:space="preserve"> </w:t>
      </w:r>
      <w:r w:rsidR="00DF5363">
        <w:rPr>
          <w:b w:val="0"/>
          <w:bCs w:val="0"/>
        </w:rPr>
        <w:tab/>
      </w:r>
      <w:r w:rsidR="00DF5363" w:rsidRPr="00DF5363">
        <w:rPr>
          <w:b w:val="0"/>
          <w:bCs w:val="0"/>
        </w:rPr>
        <w:t xml:space="preserve">herpes simplex virus (HSV) types I and II and varicella zoster virus. </w:t>
      </w:r>
      <w:r w:rsidR="00DF5363">
        <w:rPr>
          <w:b w:val="0"/>
          <w:bCs w:val="0"/>
        </w:rPr>
        <w:tab/>
      </w:r>
      <w:r w:rsidR="00DF5363" w:rsidRPr="00DF5363">
        <w:rPr>
          <w:b w:val="0"/>
          <w:bCs w:val="0"/>
        </w:rPr>
        <w:t>Toxicity to mammalian host cells is low.</w:t>
      </w:r>
    </w:p>
    <w:p w14:paraId="7AF4648F" w14:textId="77777777" w:rsidR="00353FF0" w:rsidRPr="00353FF0" w:rsidRDefault="00353FF0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1CD54B5" w14:textId="77777777" w:rsidR="00DF5363" w:rsidRDefault="00DF5363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Aciclovir is phosphorylated after entry into herpes infected cells to the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active compound aciclovir triphosphate. The first step in this process is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dependent on the presence of the HSV-coded thymidine kinase.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Aciclovir triphosphate acts as an inhibitor of, and substrate for, the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herpes-specified DNA polymerase, preventing further viral DNA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synthesis without affecting normal cellular processes.</w:t>
      </w:r>
    </w:p>
    <w:p w14:paraId="27B5F74C" w14:textId="77777777" w:rsidR="00353FF0" w:rsidRPr="00353FF0" w:rsidRDefault="00353FF0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96F757A" w14:textId="30BC33BD" w:rsidR="00DF5363" w:rsidRDefault="00DF5363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>In two large, double blind, randomised clinical studies involving 1,385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subjects treated over 4 days for recurrent herpes labialis, </w:t>
      </w:r>
      <w:r w:rsidR="00A10A70">
        <w:rPr>
          <w:rFonts w:cstheme="minorBidi"/>
          <w:b w:val="0"/>
          <w:bCs w:val="0"/>
        </w:rPr>
        <w:t xml:space="preserve">aciclovir </w:t>
      </w:r>
      <w:r w:rsidR="00A10A70" w:rsidRPr="00AC0921">
        <w:rPr>
          <w:rFonts w:cstheme="minorBidi"/>
          <w:b w:val="0"/>
          <w:bCs w:val="0"/>
        </w:rPr>
        <w:t>cream</w:t>
      </w:r>
      <w:r w:rsidR="00A10A70">
        <w:rPr>
          <w:rFonts w:cstheme="minorBidi"/>
          <w:b w:val="0"/>
          <w:bCs w:val="0"/>
          <w:color w:val="FF0000"/>
        </w:rPr>
        <w:t xml:space="preserve"> </w:t>
      </w:r>
      <w:r w:rsidR="00A10A70">
        <w:rPr>
          <w:b w:val="0"/>
          <w:bCs w:val="0"/>
        </w:rPr>
        <w:tab/>
      </w:r>
      <w:r w:rsidRPr="00DF5363">
        <w:rPr>
          <w:b w:val="0"/>
          <w:bCs w:val="0"/>
        </w:rPr>
        <w:t>5% was compared to vehicle cream.</w:t>
      </w:r>
      <w:r w:rsidR="00D13A95"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 xml:space="preserve">In these studies, time from start of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>treatment</w:t>
      </w:r>
      <w:r w:rsidR="00A10A70"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>to healing was 4.6 days</w:t>
      </w:r>
      <w:r w:rsidR="00D13A95"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 xml:space="preserve">using </w:t>
      </w:r>
      <w:r w:rsidR="00D13A95">
        <w:rPr>
          <w:rFonts w:cstheme="minorBidi"/>
          <w:b w:val="0"/>
          <w:bCs w:val="0"/>
        </w:rPr>
        <w:t xml:space="preserve">aciclovir </w:t>
      </w:r>
      <w:r w:rsidR="00D13A95" w:rsidRPr="00AC0921">
        <w:rPr>
          <w:rFonts w:cstheme="minorBidi"/>
          <w:b w:val="0"/>
          <w:bCs w:val="0"/>
        </w:rPr>
        <w:t>cream</w:t>
      </w:r>
      <w:r w:rsidR="00D13A95">
        <w:rPr>
          <w:rFonts w:cstheme="minorBidi"/>
          <w:b w:val="0"/>
          <w:bCs w:val="0"/>
          <w:color w:val="FF0000"/>
        </w:rPr>
        <w:t xml:space="preserve"> </w:t>
      </w:r>
      <w:r w:rsidRPr="00DF5363">
        <w:rPr>
          <w:b w:val="0"/>
          <w:bCs w:val="0"/>
        </w:rPr>
        <w:t>and 5.0 days</w:t>
      </w:r>
      <w:r w:rsidR="00D13A95">
        <w:rPr>
          <w:b w:val="0"/>
          <w:bCs w:val="0"/>
        </w:rPr>
        <w:t xml:space="preserve">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>using vehicle cream</w:t>
      </w:r>
      <w:r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>(p&lt;0.001).</w:t>
      </w:r>
      <w:r w:rsidR="00D13A95">
        <w:rPr>
          <w:b w:val="0"/>
          <w:bCs w:val="0"/>
        </w:rPr>
        <w:t xml:space="preserve">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 xml:space="preserve">Duration of pain was 3.0 days after start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 xml:space="preserve">of treatment in the </w:t>
      </w:r>
      <w:r w:rsidR="00353FF0">
        <w:rPr>
          <w:rFonts w:cstheme="minorBidi"/>
          <w:b w:val="0"/>
          <w:bCs w:val="0"/>
        </w:rPr>
        <w:t xml:space="preserve">aciclovir </w:t>
      </w:r>
      <w:r w:rsidR="00353FF0" w:rsidRPr="00AC0921">
        <w:rPr>
          <w:rFonts w:cstheme="minorBidi"/>
          <w:b w:val="0"/>
          <w:bCs w:val="0"/>
        </w:rPr>
        <w:t>cream</w:t>
      </w:r>
      <w:r w:rsidR="00353FF0">
        <w:rPr>
          <w:rFonts w:cstheme="minorBidi"/>
          <w:b w:val="0"/>
          <w:bCs w:val="0"/>
          <w:color w:val="FF0000"/>
        </w:rPr>
        <w:t xml:space="preserve"> </w:t>
      </w:r>
      <w:r w:rsidRPr="00DF5363">
        <w:rPr>
          <w:b w:val="0"/>
          <w:bCs w:val="0"/>
        </w:rPr>
        <w:t>group and 3.4 days in the</w:t>
      </w:r>
      <w:r w:rsidR="00D13A95"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 xml:space="preserve">vehicle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>group (p=0.002). Overall,</w:t>
      </w:r>
      <w:r w:rsidR="00D13A95">
        <w:rPr>
          <w:b w:val="0"/>
          <w:bCs w:val="0"/>
        </w:rPr>
        <w:t xml:space="preserve"> </w:t>
      </w:r>
      <w:r w:rsidRPr="00DF5363">
        <w:rPr>
          <w:b w:val="0"/>
          <w:bCs w:val="0"/>
        </w:rPr>
        <w:t xml:space="preserve">approximately 60% of patients started </w:t>
      </w:r>
      <w:r w:rsidR="00D13A95">
        <w:rPr>
          <w:b w:val="0"/>
          <w:bCs w:val="0"/>
        </w:rPr>
        <w:tab/>
      </w:r>
      <w:r w:rsidRPr="00DF5363">
        <w:rPr>
          <w:b w:val="0"/>
          <w:bCs w:val="0"/>
        </w:rPr>
        <w:t xml:space="preserve">treatment at an early lesion stage (prodrome or erythema) and 40% at a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late stage (papule or blister). The results were similar in both groups of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patients.</w:t>
      </w:r>
    </w:p>
    <w:p w14:paraId="55DE3298" w14:textId="77777777" w:rsidR="00984F0D" w:rsidRDefault="00984F0D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06EF3CFC" w14:textId="77777777" w:rsidR="00984F0D" w:rsidRPr="008D1D64" w:rsidRDefault="00984F0D" w:rsidP="00DF5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96E6943" w14:textId="77777777" w:rsidR="00067C3B" w:rsidRDefault="00067C3B" w:rsidP="00067C3B">
      <w:pPr>
        <w:pStyle w:val="SubHeafingSMPC"/>
        <w:ind w:left="57"/>
      </w:pPr>
      <w:r w:rsidRPr="008F5678">
        <w:lastRenderedPageBreak/>
        <w:t>Pharmacokinetic properties</w:t>
      </w:r>
    </w:p>
    <w:p w14:paraId="055865A2" w14:textId="2CEF6AE5" w:rsidR="00067C3B" w:rsidRPr="00DF5363" w:rsidRDefault="00067C3B" w:rsidP="00DF5363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DF5363" w:rsidRPr="00DF5363">
        <w:rPr>
          <w:b w:val="0"/>
          <w:bCs w:val="0"/>
        </w:rPr>
        <w:t>Pharmacology studies have shown only minimal systemic absorption of</w:t>
      </w:r>
      <w:r w:rsidR="00DF5363">
        <w:rPr>
          <w:b w:val="0"/>
          <w:bCs w:val="0"/>
        </w:rPr>
        <w:t xml:space="preserve"> </w:t>
      </w:r>
      <w:r w:rsidR="00DF5363">
        <w:rPr>
          <w:b w:val="0"/>
          <w:bCs w:val="0"/>
        </w:rPr>
        <w:tab/>
      </w:r>
      <w:r w:rsidR="00DF5363" w:rsidRPr="00DF5363">
        <w:rPr>
          <w:b w:val="0"/>
          <w:bCs w:val="0"/>
        </w:rPr>
        <w:t xml:space="preserve">aciclovir following repeated topical administration of </w:t>
      </w:r>
      <w:r w:rsidR="00B7487D">
        <w:rPr>
          <w:rFonts w:cstheme="minorBidi"/>
          <w:b w:val="0"/>
          <w:bCs w:val="0"/>
        </w:rPr>
        <w:t xml:space="preserve">aciclovir </w:t>
      </w:r>
      <w:r w:rsidR="00B7487D" w:rsidRPr="00AC0921">
        <w:rPr>
          <w:rFonts w:cstheme="minorBidi"/>
          <w:b w:val="0"/>
          <w:bCs w:val="0"/>
        </w:rPr>
        <w:t>cream</w:t>
      </w:r>
      <w:r w:rsidRPr="00DF5363">
        <w:rPr>
          <w:b w:val="0"/>
          <w:bCs w:val="0"/>
        </w:rPr>
        <w:t>.</w:t>
      </w:r>
    </w:p>
    <w:p w14:paraId="2B3FBB83" w14:textId="77777777" w:rsidR="00067C3B" w:rsidRPr="00F82D07" w:rsidRDefault="00067C3B" w:rsidP="00067C3B">
      <w:pPr>
        <w:pStyle w:val="SubHeafingSMPC"/>
        <w:ind w:left="57"/>
      </w:pPr>
      <w:r w:rsidRPr="008F5678">
        <w:t xml:space="preserve">Preclinical safety data </w:t>
      </w:r>
    </w:p>
    <w:p w14:paraId="55B37C4E" w14:textId="77777777" w:rsidR="00DF5363" w:rsidRDefault="00067C3B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DF5363" w:rsidRPr="00DF5363">
        <w:rPr>
          <w:b w:val="0"/>
          <w:bCs w:val="0"/>
        </w:rPr>
        <w:t>The results of a wide range of mutagenicity tests in vitro and in vivo</w:t>
      </w:r>
      <w:r w:rsidR="00DF5363">
        <w:rPr>
          <w:b w:val="0"/>
          <w:bCs w:val="0"/>
        </w:rPr>
        <w:t xml:space="preserve"> </w:t>
      </w:r>
      <w:r w:rsidR="00DF5363">
        <w:rPr>
          <w:b w:val="0"/>
          <w:bCs w:val="0"/>
        </w:rPr>
        <w:tab/>
      </w:r>
      <w:r w:rsidR="00DF5363" w:rsidRPr="00DF5363">
        <w:rPr>
          <w:b w:val="0"/>
          <w:bCs w:val="0"/>
        </w:rPr>
        <w:t>indicate that aciclovir does not pose a genetic risk to man.</w:t>
      </w:r>
    </w:p>
    <w:p w14:paraId="1A78A176" w14:textId="77777777" w:rsidR="00B7487D" w:rsidRPr="00B7487D" w:rsidRDefault="00B7487D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A8D8F06" w14:textId="77777777" w:rsidR="00DF5363" w:rsidRDefault="00DF5363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Aciclovir was not found to be carcinogenic in long-term studies in the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rat and the mouse.</w:t>
      </w:r>
    </w:p>
    <w:p w14:paraId="6F7976AC" w14:textId="77777777" w:rsidR="00B7487D" w:rsidRPr="00B7487D" w:rsidRDefault="00B7487D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643190D" w14:textId="77777777" w:rsidR="00DF5363" w:rsidRDefault="00DF5363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Largely reversible adverse effects on spermatogenesis in association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with overall toxicity in rats and dogs have been reported only at systemic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doses of aciclovir greatly in excess of those employed therapeutically.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Two-generation studies in mice did not reveal any effect of orally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administered aciclovir on fertility.</w:t>
      </w:r>
    </w:p>
    <w:p w14:paraId="72962E4A" w14:textId="77777777" w:rsidR="00B7487D" w:rsidRPr="00B7487D" w:rsidRDefault="00B7487D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FAE9F6" w14:textId="77777777" w:rsidR="00DF5363" w:rsidRDefault="00DF5363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In a non-standard test in rats, foetal abnormalities were observed, but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only following such high subcutaneous doses that maternal toxicity was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produced. The clinical relevance of these findings is uncertain.</w:t>
      </w:r>
    </w:p>
    <w:p w14:paraId="2F87FD43" w14:textId="77777777" w:rsidR="00B7487D" w:rsidRPr="00B7487D" w:rsidRDefault="00B7487D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7AE16A" w14:textId="7FEF3217" w:rsidR="00DF5363" w:rsidRDefault="00DF5363" w:rsidP="00067C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Systemic administration of aciclovir in internationally accepted standard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 xml:space="preserve">tests did not produce embryotoxic or teratogenic effects in rats, rabbits </w:t>
      </w:r>
      <w:r>
        <w:rPr>
          <w:b w:val="0"/>
          <w:bCs w:val="0"/>
        </w:rPr>
        <w:tab/>
      </w:r>
      <w:r w:rsidRPr="00DF5363">
        <w:rPr>
          <w:b w:val="0"/>
          <w:bCs w:val="0"/>
        </w:rPr>
        <w:t>or mice.</w:t>
      </w:r>
    </w:p>
    <w:p w14:paraId="4F646E36" w14:textId="77777777" w:rsidR="00067C3B" w:rsidRPr="008F5678" w:rsidRDefault="00067C3B" w:rsidP="00067C3B">
      <w:pPr>
        <w:pStyle w:val="HEADING1SMPC"/>
      </w:pPr>
      <w:r w:rsidRPr="008F5678">
        <w:t xml:space="preserve">PHARMACEUTICAL PARTICULARS </w:t>
      </w:r>
    </w:p>
    <w:p w14:paraId="5AE4E009" w14:textId="77777777" w:rsidR="00067C3B" w:rsidRPr="008F5678" w:rsidRDefault="00067C3B" w:rsidP="00067C3B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1973B1FB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67FB591" w14:textId="77777777" w:rsidR="00067C3B" w:rsidRPr="00F527B4" w:rsidRDefault="00067C3B" w:rsidP="00067C3B">
      <w:pPr>
        <w:pStyle w:val="SubHeafingSMPC"/>
        <w:ind w:left="57"/>
      </w:pPr>
      <w:r w:rsidRPr="008F5678">
        <w:t xml:space="preserve">Incompatibilities </w:t>
      </w:r>
    </w:p>
    <w:p w14:paraId="6C6524CF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F420EAF" w14:textId="77777777" w:rsidR="00067C3B" w:rsidRPr="000A71B4" w:rsidRDefault="00067C3B" w:rsidP="00067C3B">
      <w:pPr>
        <w:pStyle w:val="SubHeafingSMPC"/>
        <w:ind w:left="57"/>
      </w:pPr>
      <w:r w:rsidRPr="008F5678">
        <w:t xml:space="preserve">Shelf life </w:t>
      </w:r>
    </w:p>
    <w:p w14:paraId="243A4896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6AFF6374" w14:textId="77777777" w:rsidR="00067C3B" w:rsidRPr="008F5678" w:rsidRDefault="00067C3B" w:rsidP="00067C3B">
      <w:pPr>
        <w:pStyle w:val="SubHeafingSMPC"/>
        <w:ind w:left="57"/>
      </w:pPr>
      <w:r w:rsidRPr="008F5678">
        <w:t xml:space="preserve">Special precautions for storage </w:t>
      </w:r>
    </w:p>
    <w:p w14:paraId="6297457C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051990F" w14:textId="77777777" w:rsidR="00067C3B" w:rsidRPr="008F5678" w:rsidRDefault="00067C3B" w:rsidP="00067C3B">
      <w:pPr>
        <w:pStyle w:val="SubHeafingSMPC"/>
        <w:ind w:left="57"/>
      </w:pPr>
      <w:r w:rsidRPr="008F5678">
        <w:t xml:space="preserve">Nature and contents of container </w:t>
      </w:r>
    </w:p>
    <w:p w14:paraId="3569CDAF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704885E" w14:textId="77777777" w:rsidR="00067C3B" w:rsidRPr="000A71B4" w:rsidRDefault="00067C3B" w:rsidP="00067C3B">
      <w:pPr>
        <w:pStyle w:val="SubHeafingSMPC"/>
        <w:ind w:left="57"/>
      </w:pPr>
      <w:r w:rsidRPr="008F5678">
        <w:t xml:space="preserve">Special precautions for disposal </w:t>
      </w:r>
    </w:p>
    <w:p w14:paraId="43F0572A" w14:textId="77777777" w:rsidR="00067C3B" w:rsidRPr="000A71B4" w:rsidRDefault="00067C3B" w:rsidP="00067C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64CB800" w14:textId="77777777" w:rsidR="00067C3B" w:rsidRDefault="00067C3B" w:rsidP="00067C3B">
      <w:pPr>
        <w:pStyle w:val="HEADING1SMPC"/>
      </w:pPr>
      <w:r w:rsidRPr="008F5678">
        <w:t xml:space="preserve">MARKETING AUTHORISATION HOLDER </w:t>
      </w:r>
    </w:p>
    <w:p w14:paraId="783BDEB8" w14:textId="77777777" w:rsidR="00067C3B" w:rsidRPr="00D741D1" w:rsidRDefault="00067C3B" w:rsidP="00067C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BDC2976" w14:textId="77777777" w:rsidR="00067C3B" w:rsidRDefault="00067C3B" w:rsidP="00067C3B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382F6E02" w14:textId="77777777" w:rsidR="00067C3B" w:rsidRPr="002270FF" w:rsidRDefault="00067C3B" w:rsidP="00067C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E9C09E9" w14:textId="77777777" w:rsidR="00067C3B" w:rsidRDefault="00067C3B" w:rsidP="00067C3B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334F88E" w14:textId="77777777" w:rsidR="00067C3B" w:rsidRPr="002270FF" w:rsidRDefault="00067C3B" w:rsidP="00067C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23008F2" w14:textId="77777777" w:rsidR="00067C3B" w:rsidRPr="008F5678" w:rsidRDefault="00067C3B" w:rsidP="00067C3B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37D40FF2" w14:textId="77777777" w:rsidR="00067C3B" w:rsidRPr="002270FF" w:rsidRDefault="00067C3B" w:rsidP="00067C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5D747D45" w14:textId="77777777" w:rsidR="00067C3B" w:rsidRPr="004E6B0A" w:rsidRDefault="00067C3B" w:rsidP="00067C3B">
      <w:pPr>
        <w:rPr>
          <w:rFonts w:ascii="Times New Roman" w:hAnsi="Times New Roman" w:cs="Times New Roman"/>
          <w:sz w:val="28"/>
          <w:szCs w:val="28"/>
        </w:rPr>
      </w:pPr>
    </w:p>
    <w:p w14:paraId="3F6DDB89" w14:textId="77777777" w:rsidR="00CD0A94" w:rsidRDefault="00CD0A94"/>
    <w:sectPr w:rsidR="00CD0A94" w:rsidSect="00067C3B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D034" w14:textId="77777777" w:rsidR="00D9409D" w:rsidRDefault="00D9409D" w:rsidP="00D07F42">
      <w:pPr>
        <w:spacing w:line="240" w:lineRule="auto"/>
      </w:pPr>
      <w:r>
        <w:separator/>
      </w:r>
    </w:p>
  </w:endnote>
  <w:endnote w:type="continuationSeparator" w:id="0">
    <w:p w14:paraId="6DB65D49" w14:textId="77777777" w:rsidR="00D9409D" w:rsidRDefault="00D9409D" w:rsidP="00D0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58F6AF69" w14:textId="77777777" w:rsidR="00795DAE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0AB425D7" w14:textId="77777777" w:rsidR="00795DAE" w:rsidRDefault="00795DA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8016754" w14:textId="77777777" w:rsidR="00795DAE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8E5C001" w14:textId="3C48E228" w:rsidR="00795DAE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D07F42" w:rsidRPr="00D07F42">
      <w:rPr>
        <w:rFonts w:ascii="Times New Roman" w:hAnsi="Times New Roman" w:cs="Times New Roman"/>
        <w:sz w:val="24"/>
        <w:szCs w:val="24"/>
      </w:rPr>
      <w:t>Ref: Zovirax, MHRA, date 09/12/2020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B7F8" w14:textId="77777777" w:rsidR="00D9409D" w:rsidRDefault="00D9409D" w:rsidP="00D07F42">
      <w:pPr>
        <w:spacing w:line="240" w:lineRule="auto"/>
      </w:pPr>
      <w:r>
        <w:separator/>
      </w:r>
    </w:p>
  </w:footnote>
  <w:footnote w:type="continuationSeparator" w:id="0">
    <w:p w14:paraId="7FE5BA48" w14:textId="77777777" w:rsidR="00D9409D" w:rsidRDefault="00D9409D" w:rsidP="00D07F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690080"/>
    <w:multiLevelType w:val="hybridMultilevel"/>
    <w:tmpl w:val="72C2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49194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B"/>
    <w:rsid w:val="00067C3B"/>
    <w:rsid w:val="00320485"/>
    <w:rsid w:val="00353FF0"/>
    <w:rsid w:val="003E5F09"/>
    <w:rsid w:val="00454EC5"/>
    <w:rsid w:val="004B70A9"/>
    <w:rsid w:val="00536206"/>
    <w:rsid w:val="00610BC8"/>
    <w:rsid w:val="006C23C7"/>
    <w:rsid w:val="00795DAE"/>
    <w:rsid w:val="007F36CB"/>
    <w:rsid w:val="0083274C"/>
    <w:rsid w:val="008B2C83"/>
    <w:rsid w:val="00920590"/>
    <w:rsid w:val="00984F0D"/>
    <w:rsid w:val="009F5322"/>
    <w:rsid w:val="00A10A70"/>
    <w:rsid w:val="00A53B0E"/>
    <w:rsid w:val="00A710F6"/>
    <w:rsid w:val="00AC0921"/>
    <w:rsid w:val="00B06764"/>
    <w:rsid w:val="00B268E1"/>
    <w:rsid w:val="00B7487D"/>
    <w:rsid w:val="00BC67ED"/>
    <w:rsid w:val="00CD0A94"/>
    <w:rsid w:val="00D07F42"/>
    <w:rsid w:val="00D13A95"/>
    <w:rsid w:val="00D807F6"/>
    <w:rsid w:val="00D9409D"/>
    <w:rsid w:val="00DA0B3E"/>
    <w:rsid w:val="00DF5363"/>
    <w:rsid w:val="00E20F13"/>
    <w:rsid w:val="00E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6BA3"/>
  <w15:chartTrackingRefBased/>
  <w15:docId w15:val="{CD0AE1D8-FDC8-4FF9-A959-54CF0E8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3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7C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3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3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7C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7C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7C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7C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7C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7C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7C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7C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7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C3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7C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7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7C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7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7C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C3B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067C3B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067C3B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067C3B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067C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067C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067C3B"/>
  </w:style>
  <w:style w:type="paragraph" w:styleId="ae">
    <w:name w:val="Body Text"/>
    <w:basedOn w:val="a"/>
    <w:link w:val="af2"/>
    <w:uiPriority w:val="99"/>
    <w:unhideWhenUsed/>
    <w:rsid w:val="00067C3B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067C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067C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7F42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D07F4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2024-08-07T13:46:00Z</dcterms:created>
  <dcterms:modified xsi:type="dcterms:W3CDTF">2024-08-18T02:55:00Z</dcterms:modified>
</cp:coreProperties>
</file>