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1B70" w14:textId="77777777" w:rsidR="00207972" w:rsidRPr="000A1286" w:rsidRDefault="00207972" w:rsidP="00207972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AC8890D" w14:textId="77777777" w:rsidR="00207972" w:rsidRDefault="00207972" w:rsidP="00207972">
      <w:pPr>
        <w:pStyle w:val="HEADING1SMPC"/>
      </w:pPr>
      <w:r w:rsidRPr="008F5678">
        <w:t>NAME OF THE MEDICINAL PRODUCT</w:t>
      </w:r>
    </w:p>
    <w:p w14:paraId="7A3EB12E" w14:textId="50450C59" w:rsidR="00207972" w:rsidRPr="00A4294B" w:rsidRDefault="00207972" w:rsidP="00207972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207972">
        <w:rPr>
          <w:rFonts w:ascii="Times New Roman" w:hAnsi="Times New Roman" w:cs="Times New Roman"/>
          <w:color w:val="FF0000"/>
          <w:sz w:val="28"/>
        </w:rPr>
        <w:t>&lt;Trade Name&gt;</w:t>
      </w:r>
      <w:r w:rsidR="00CA2AFF">
        <w:rPr>
          <w:rFonts w:ascii="Times New Roman" w:hAnsi="Times New Roman" w:cs="Times New Roman"/>
          <w:color w:val="FF0000"/>
          <w:sz w:val="28"/>
        </w:rPr>
        <w:t xml:space="preserve"> </w:t>
      </w:r>
      <w:r w:rsidRPr="00207972">
        <w:rPr>
          <w:rFonts w:ascii="Times New Roman" w:hAnsi="Times New Roman" w:cs="Times New Roman"/>
          <w:color w:val="FF0000"/>
          <w:sz w:val="28"/>
        </w:rPr>
        <w:t>&lt;Strength&gt;</w:t>
      </w:r>
      <w:r w:rsidRPr="00207972">
        <w:rPr>
          <w:rFonts w:ascii="Times New Roman" w:hAnsi="Times New Roman" w:cs="Times New Roman"/>
          <w:sz w:val="28"/>
        </w:rPr>
        <w:t xml:space="preserve"> 300</w:t>
      </w:r>
      <w:r w:rsidR="00CA2AFF">
        <w:rPr>
          <w:rFonts w:ascii="Times New Roman" w:hAnsi="Times New Roman" w:cs="Times New Roman"/>
          <w:sz w:val="28"/>
        </w:rPr>
        <w:t xml:space="preserve"> </w:t>
      </w:r>
      <w:r w:rsidRPr="00207972">
        <w:rPr>
          <w:rFonts w:ascii="Times New Roman" w:hAnsi="Times New Roman" w:cs="Times New Roman"/>
          <w:sz w:val="28"/>
        </w:rPr>
        <w:t xml:space="preserve">mg </w:t>
      </w:r>
      <w:r w:rsidR="00FA1025">
        <w:rPr>
          <w:rFonts w:ascii="Times New Roman" w:hAnsi="Times New Roman" w:cs="Times New Roman"/>
          <w:sz w:val="28"/>
        </w:rPr>
        <w:t>t</w:t>
      </w:r>
      <w:r w:rsidRPr="00207972">
        <w:rPr>
          <w:rFonts w:ascii="Times New Roman" w:hAnsi="Times New Roman" w:cs="Times New Roman"/>
          <w:sz w:val="28"/>
        </w:rPr>
        <w:t>ablets</w:t>
      </w:r>
    </w:p>
    <w:p w14:paraId="52201C7C" w14:textId="77777777" w:rsidR="00207972" w:rsidRDefault="00207972" w:rsidP="00207972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AC3958C" w14:textId="460EDAA4" w:rsidR="00B416E9" w:rsidRDefault="00B416E9" w:rsidP="00207972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B416E9">
        <w:rPr>
          <w:rFonts w:ascii="Times New Roman" w:hAnsi="Times New Roman" w:cs="Times New Roman"/>
          <w:sz w:val="28"/>
        </w:rPr>
        <w:t>Each tablet contains</w:t>
      </w:r>
      <w:r>
        <w:rPr>
          <w:rFonts w:ascii="Times New Roman" w:hAnsi="Times New Roman" w:cs="Times New Roman"/>
          <w:sz w:val="28"/>
        </w:rPr>
        <w:t xml:space="preserve"> </w:t>
      </w:r>
      <w:r w:rsidR="00CA2AFF">
        <w:rPr>
          <w:rFonts w:ascii="Times New Roman" w:hAnsi="Times New Roman" w:cs="Times New Roman"/>
          <w:sz w:val="28"/>
        </w:rPr>
        <w:t>a</w:t>
      </w:r>
      <w:r w:rsidRPr="00B416E9">
        <w:rPr>
          <w:rFonts w:ascii="Times New Roman" w:hAnsi="Times New Roman" w:cs="Times New Roman"/>
          <w:sz w:val="28"/>
        </w:rPr>
        <w:t>spirin 300</w:t>
      </w:r>
      <w:r>
        <w:rPr>
          <w:rFonts w:ascii="Times New Roman" w:hAnsi="Times New Roman" w:cs="Times New Roman"/>
          <w:sz w:val="28"/>
        </w:rPr>
        <w:t xml:space="preserve"> </w:t>
      </w:r>
      <w:r w:rsidRPr="00B416E9">
        <w:rPr>
          <w:rFonts w:ascii="Times New Roman" w:hAnsi="Times New Roman" w:cs="Times New Roman"/>
          <w:sz w:val="28"/>
        </w:rPr>
        <w:t>mg.</w:t>
      </w:r>
    </w:p>
    <w:p w14:paraId="32E412BE" w14:textId="3C7EE27C" w:rsidR="00207972" w:rsidRPr="00CA2AFF" w:rsidRDefault="00207972" w:rsidP="00207972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CA2AFF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72AFD511" w14:textId="77777777" w:rsidR="00207972" w:rsidRPr="0085460F" w:rsidRDefault="00207972" w:rsidP="00207972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E8DE968" w14:textId="77777777" w:rsidR="00207972" w:rsidRPr="000A1286" w:rsidRDefault="00207972" w:rsidP="00207972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05401AEB" w14:textId="77777777" w:rsidR="00207972" w:rsidRDefault="00207972" w:rsidP="00207972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07555E93" w14:textId="77777777" w:rsidR="00207972" w:rsidRDefault="00207972" w:rsidP="00207972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7119DF87" w14:textId="77777777" w:rsidR="00207972" w:rsidRPr="0085460F" w:rsidRDefault="00207972" w:rsidP="00207972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8A12BBE" w14:textId="77777777" w:rsidR="00207972" w:rsidRPr="008F5678" w:rsidRDefault="00207972" w:rsidP="00207972">
      <w:pPr>
        <w:pStyle w:val="HEADING1SMPC"/>
        <w:rPr>
          <w:szCs w:val="28"/>
        </w:rPr>
      </w:pPr>
      <w:r w:rsidRPr="008F5678">
        <w:t>CLINICAL PARTICULARS</w:t>
      </w:r>
    </w:p>
    <w:p w14:paraId="2A17C881" w14:textId="77777777" w:rsidR="00207972" w:rsidRDefault="00207972" w:rsidP="00207972">
      <w:pPr>
        <w:pStyle w:val="SubHeafingSMPC"/>
        <w:spacing w:before="0"/>
        <w:ind w:left="0" w:firstLine="0"/>
      </w:pPr>
      <w:r w:rsidRPr="007F158B">
        <w:t>Therapeutic indications</w:t>
      </w:r>
    </w:p>
    <w:p w14:paraId="5B573DD4" w14:textId="77777777" w:rsidR="00CA2AFF" w:rsidRPr="00CA2AFF" w:rsidRDefault="00207972" w:rsidP="00B416E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tab/>
      </w:r>
      <w:r w:rsidR="00B416E9" w:rsidRPr="00CA2AFF">
        <w:rPr>
          <w:rFonts w:cstheme="minorBidi"/>
          <w:b w:val="0"/>
          <w:bCs w:val="0"/>
          <w:i/>
          <w:iCs/>
        </w:rPr>
        <w:t>Anti-inflammatory indications:</w:t>
      </w:r>
    </w:p>
    <w:p w14:paraId="19AC0420" w14:textId="181AA631" w:rsidR="00B416E9" w:rsidRDefault="00CA2AFF" w:rsidP="00B416E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>Symptomatic relief of sprains, strains, rheumatic pain, sciatica, lumbago,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 xml:space="preserve">muscular aches, fibrositis, joint </w:t>
      </w:r>
      <w:r w:rsidR="00B416E9"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>swelling and stiffness.</w:t>
      </w:r>
    </w:p>
    <w:p w14:paraId="5E2B4E16" w14:textId="77777777" w:rsidR="00CA2AFF" w:rsidRPr="00CA2AFF" w:rsidRDefault="00CA2AFF" w:rsidP="00B416E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018AC4F" w14:textId="77777777" w:rsidR="00CA2AFF" w:rsidRPr="00CA2AFF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CA2AFF">
        <w:rPr>
          <w:rFonts w:cstheme="minorBidi"/>
          <w:b w:val="0"/>
          <w:bCs w:val="0"/>
          <w:i/>
          <w:iCs/>
        </w:rPr>
        <w:t xml:space="preserve">Analgesic and antipyretic indications: </w:t>
      </w:r>
    </w:p>
    <w:p w14:paraId="6D73C458" w14:textId="2EEDAC10" w:rsidR="00207972" w:rsidRPr="00A27C5D" w:rsidRDefault="00CA2AFF" w:rsidP="00B416E9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>Mild to moderate pain including</w:t>
      </w:r>
      <w:r>
        <w:rPr>
          <w:rFonts w:cstheme="minorBidi"/>
          <w:b w:val="0"/>
          <w:bCs w:val="0"/>
        </w:rPr>
        <w:t xml:space="preserve"> </w:t>
      </w:r>
      <w:r w:rsidR="00B416E9" w:rsidRPr="00B416E9">
        <w:rPr>
          <w:rFonts w:cstheme="minorBidi"/>
          <w:b w:val="0"/>
          <w:bCs w:val="0"/>
        </w:rPr>
        <w:t xml:space="preserve">headache, migraine, neuralgia, </w:t>
      </w:r>
      <w:r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 xml:space="preserve">toothache, sore throat, period pains, aches and pains, symptomatic relief </w:t>
      </w:r>
      <w:r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>of influenza and feverish colds</w:t>
      </w:r>
      <w:r w:rsidR="00207972" w:rsidRPr="004E6B0A">
        <w:rPr>
          <w:rFonts w:cstheme="minorBidi"/>
          <w:b w:val="0"/>
          <w:bCs w:val="0"/>
        </w:rPr>
        <w:t>.</w:t>
      </w:r>
      <w:r w:rsidR="00207972" w:rsidRPr="004E6B0A">
        <w:rPr>
          <w:rFonts w:cstheme="minorBidi"/>
          <w:b w:val="0"/>
          <w:bCs w:val="0"/>
          <w:cs/>
        </w:rPr>
        <w:tab/>
      </w:r>
    </w:p>
    <w:p w14:paraId="0D4048C0" w14:textId="77777777" w:rsidR="00207972" w:rsidRPr="00E26561" w:rsidRDefault="00207972" w:rsidP="00207972">
      <w:pPr>
        <w:pStyle w:val="SubHeafingSMPC"/>
        <w:spacing w:before="0"/>
        <w:ind w:left="57"/>
      </w:pPr>
      <w:r w:rsidRPr="008F5678">
        <w:t>Posology and method of administration</w:t>
      </w:r>
    </w:p>
    <w:p w14:paraId="5ABF58ED" w14:textId="77777777" w:rsidR="00B416E9" w:rsidRPr="00CA2AFF" w:rsidRDefault="00207972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="00B416E9" w:rsidRPr="00CA2AFF">
        <w:rPr>
          <w:b w:val="0"/>
          <w:bCs w:val="0"/>
          <w:i/>
          <w:iCs/>
        </w:rPr>
        <w:t>Adults &amp; children over 16 years:</w:t>
      </w:r>
    </w:p>
    <w:p w14:paraId="41E4463A" w14:textId="77777777" w:rsidR="00B416E9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416E9">
        <w:rPr>
          <w:b w:val="0"/>
          <w:bCs w:val="0"/>
        </w:rPr>
        <w:t>1 - 3 tablets every four hours, or as directed by a doctor.</w:t>
      </w:r>
    </w:p>
    <w:p w14:paraId="56B774FB" w14:textId="77777777" w:rsidR="00B416E9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416E9">
        <w:rPr>
          <w:b w:val="0"/>
          <w:bCs w:val="0"/>
        </w:rPr>
        <w:t>Not more than 4 doses in 24 hours.</w:t>
      </w:r>
    </w:p>
    <w:p w14:paraId="6EDD4555" w14:textId="3C00673D" w:rsidR="00B416E9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B416E9">
        <w:rPr>
          <w:b w:val="0"/>
          <w:bCs w:val="0"/>
        </w:rPr>
        <w:t xml:space="preserve">Do not give to children aged under 16 years, unless </w:t>
      </w:r>
      <w:r w:rsidR="00CA2AFF" w:rsidRPr="00CA2AFF">
        <w:rPr>
          <w:b w:val="0"/>
          <w:bCs w:val="0"/>
        </w:rPr>
        <w:t>aspirin</w:t>
      </w:r>
      <w:r w:rsidRPr="00B416E9">
        <w:rPr>
          <w:b w:val="0"/>
          <w:bCs w:val="0"/>
        </w:rPr>
        <w:t xml:space="preserve"> has been </w:t>
      </w:r>
      <w:r>
        <w:rPr>
          <w:b w:val="0"/>
          <w:bCs w:val="0"/>
        </w:rPr>
        <w:tab/>
      </w:r>
      <w:r w:rsidRPr="00B416E9">
        <w:rPr>
          <w:b w:val="0"/>
          <w:bCs w:val="0"/>
        </w:rPr>
        <w:t xml:space="preserve">specifically prescribed for that child (e.g. for Kawasaki’s disease). </w:t>
      </w:r>
    </w:p>
    <w:p w14:paraId="558DFF44" w14:textId="77777777" w:rsidR="00CA2AFF" w:rsidRPr="00CA2AFF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5C4A93DD" w14:textId="4386A84C" w:rsidR="00B416E9" w:rsidRPr="00CA2AFF" w:rsidRDefault="00CA2AFF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="00B416E9" w:rsidRPr="00CA2AFF">
        <w:rPr>
          <w:b w:val="0"/>
          <w:bCs w:val="0"/>
          <w:i/>
          <w:iCs/>
        </w:rPr>
        <w:t>Elderly:</w:t>
      </w:r>
    </w:p>
    <w:p w14:paraId="7EFAE6A2" w14:textId="77777777" w:rsidR="00B416E9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416E9">
        <w:rPr>
          <w:b w:val="0"/>
          <w:bCs w:val="0"/>
        </w:rPr>
        <w:t>A lower dose is recommended.</w:t>
      </w:r>
    </w:p>
    <w:p w14:paraId="34181AEB" w14:textId="7A6ED354" w:rsidR="00207972" w:rsidRPr="00B416E9" w:rsidRDefault="00B416E9" w:rsidP="00B416E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416E9">
        <w:rPr>
          <w:b w:val="0"/>
          <w:bCs w:val="0"/>
        </w:rPr>
        <w:t>The tablets to be taken orally with water.</w:t>
      </w:r>
    </w:p>
    <w:p w14:paraId="1BCD7F51" w14:textId="77777777" w:rsidR="00207972" w:rsidRDefault="00207972" w:rsidP="00207972">
      <w:pPr>
        <w:pStyle w:val="SubHeafingSMPC"/>
        <w:ind w:left="57"/>
      </w:pPr>
      <w:r w:rsidRPr="008F5678">
        <w:t>Contraindications</w:t>
      </w:r>
    </w:p>
    <w:p w14:paraId="583DA654" w14:textId="77777777" w:rsidR="00B416E9" w:rsidRDefault="00207972" w:rsidP="00B416E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B416E9" w:rsidRPr="00B416E9">
        <w:rPr>
          <w:b w:val="0"/>
          <w:bCs w:val="0"/>
          <w:lang w:eastAsia="zh-CN"/>
        </w:rPr>
        <w:t xml:space="preserve">Aspirin is contraindicated in patients with </w:t>
      </w:r>
    </w:p>
    <w:p w14:paraId="3143D98A" w14:textId="77777777" w:rsidR="00B416E9" w:rsidRDefault="00B416E9" w:rsidP="00B416E9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B416E9">
        <w:rPr>
          <w:b w:val="0"/>
          <w:bCs w:val="0"/>
          <w:lang w:eastAsia="zh-CN"/>
        </w:rPr>
        <w:t>active peptic ulceration or a history of peptic ulceration.</w:t>
      </w:r>
    </w:p>
    <w:p w14:paraId="63A064BC" w14:textId="77777777" w:rsidR="00B416E9" w:rsidRDefault="00B416E9" w:rsidP="00B416E9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B416E9">
        <w:rPr>
          <w:b w:val="0"/>
          <w:bCs w:val="0"/>
          <w:lang w:eastAsia="zh-CN"/>
        </w:rPr>
        <w:t>Haemophilia, haemorrhagic disease or a history of bleeding disorders.</w:t>
      </w:r>
    </w:p>
    <w:p w14:paraId="3A64404F" w14:textId="77777777" w:rsidR="00B416E9" w:rsidRDefault="00B416E9" w:rsidP="00B416E9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B416E9">
        <w:rPr>
          <w:b w:val="0"/>
          <w:bCs w:val="0"/>
          <w:lang w:eastAsia="zh-CN"/>
        </w:rPr>
        <w:t>Gout or a history of gout.</w:t>
      </w:r>
    </w:p>
    <w:p w14:paraId="1EC003C5" w14:textId="77777777" w:rsidR="00B416E9" w:rsidRDefault="00B416E9" w:rsidP="00B416E9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B416E9">
        <w:rPr>
          <w:b w:val="0"/>
          <w:bCs w:val="0"/>
          <w:lang w:eastAsia="zh-CN"/>
        </w:rPr>
        <w:t>Hypersensitivity to aspirin (e.g. asthma, rhinitis, angioedema or urticaria), other NSAIDs or other tablet excipients</w:t>
      </w:r>
    </w:p>
    <w:p w14:paraId="710BEDF5" w14:textId="646C031B" w:rsidR="00207972" w:rsidRPr="004E6B0A" w:rsidRDefault="00B416E9" w:rsidP="00B416E9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B416E9">
        <w:rPr>
          <w:b w:val="0"/>
          <w:bCs w:val="0"/>
          <w:lang w:eastAsia="zh-CN"/>
        </w:rPr>
        <w:t>During the third trimester of pregnancy</w:t>
      </w:r>
      <w:r w:rsidR="00207972" w:rsidRPr="004E6B0A">
        <w:rPr>
          <w:b w:val="0"/>
          <w:bCs w:val="0"/>
          <w:lang w:eastAsia="zh-CN"/>
        </w:rPr>
        <w:t>.</w:t>
      </w:r>
    </w:p>
    <w:p w14:paraId="71B4B11C" w14:textId="77777777" w:rsidR="00207972" w:rsidRDefault="00207972" w:rsidP="00207972">
      <w:pPr>
        <w:pStyle w:val="SubHeafingSMPC"/>
        <w:ind w:left="57"/>
      </w:pPr>
      <w:r w:rsidRPr="008F5678">
        <w:t>Special warnings and precautions for use</w:t>
      </w:r>
    </w:p>
    <w:p w14:paraId="6E824562" w14:textId="77777777" w:rsidR="00B416E9" w:rsidRDefault="00207972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 xml:space="preserve">There is a possible association between aspirin and Reye’s syndrome </w:t>
      </w:r>
      <w:r w:rsidR="00B416E9"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 xml:space="preserve">when given to children. Reye’s syndrome is a very rare disease, which </w:t>
      </w:r>
      <w:r w:rsidR="00B416E9"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 xml:space="preserve">affects the brain and liver and can be fatal. For this reason aspirin should </w:t>
      </w:r>
      <w:r w:rsidR="00B416E9"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 xml:space="preserve">not be given to children under 16 years unless specifically indicated (e.g. </w:t>
      </w:r>
      <w:r w:rsidR="00B416E9">
        <w:rPr>
          <w:rFonts w:cstheme="minorBidi"/>
          <w:b w:val="0"/>
          <w:bCs w:val="0"/>
        </w:rPr>
        <w:tab/>
      </w:r>
      <w:r w:rsidR="00B416E9" w:rsidRPr="00B416E9">
        <w:rPr>
          <w:rFonts w:cstheme="minorBidi"/>
          <w:b w:val="0"/>
          <w:bCs w:val="0"/>
        </w:rPr>
        <w:t>for Kawasaki’s disease)</w:t>
      </w:r>
    </w:p>
    <w:p w14:paraId="60107015" w14:textId="77777777" w:rsidR="00CA2AFF" w:rsidRPr="00CA2AFF" w:rsidRDefault="00CA2AFF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CED9971" w14:textId="77777777" w:rsidR="00B416E9" w:rsidRDefault="00B416E9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416E9">
        <w:rPr>
          <w:rFonts w:cstheme="minorBidi"/>
          <w:b w:val="0"/>
          <w:bCs w:val="0"/>
        </w:rPr>
        <w:t xml:space="preserve">Patients with rare hereditary problems of galactose intolerance, the Lapp </w:t>
      </w:r>
      <w:r>
        <w:rPr>
          <w:rFonts w:cstheme="minorBidi"/>
          <w:b w:val="0"/>
          <w:bCs w:val="0"/>
        </w:rPr>
        <w:tab/>
      </w:r>
      <w:r w:rsidRPr="00B416E9">
        <w:rPr>
          <w:rFonts w:cstheme="minorBidi"/>
          <w:b w:val="0"/>
          <w:bCs w:val="0"/>
        </w:rPr>
        <w:t xml:space="preserve">lactose deficiency or glucose- galactose malabsorption should not take </w:t>
      </w:r>
      <w:r>
        <w:rPr>
          <w:rFonts w:cstheme="minorBidi"/>
          <w:b w:val="0"/>
          <w:bCs w:val="0"/>
        </w:rPr>
        <w:tab/>
      </w:r>
      <w:r w:rsidRPr="00B416E9">
        <w:rPr>
          <w:rFonts w:cstheme="minorBidi"/>
          <w:b w:val="0"/>
          <w:bCs w:val="0"/>
        </w:rPr>
        <w:t>aspirin.</w:t>
      </w:r>
    </w:p>
    <w:p w14:paraId="72E9D786" w14:textId="77777777" w:rsidR="00CA2AFF" w:rsidRPr="00CA2AFF" w:rsidRDefault="00CA2AFF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D342C86" w14:textId="77777777" w:rsidR="00B416E9" w:rsidRDefault="00B416E9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416E9">
        <w:rPr>
          <w:rFonts w:cstheme="minorBidi"/>
          <w:b w:val="0"/>
          <w:bCs w:val="0"/>
        </w:rPr>
        <w:t>Patients should be warned:</w:t>
      </w:r>
    </w:p>
    <w:p w14:paraId="1E689FCD" w14:textId="77777777" w:rsidR="00B416E9" w:rsidRDefault="00B416E9" w:rsidP="00B416E9">
      <w:pPr>
        <w:pStyle w:val="SubHeafingSMPC"/>
        <w:numPr>
          <w:ilvl w:val="0"/>
          <w:numId w:val="3"/>
        </w:numPr>
        <w:jc w:val="thaiDistribute"/>
        <w:rPr>
          <w:rFonts w:cstheme="minorBidi"/>
          <w:b w:val="0"/>
          <w:bCs w:val="0"/>
        </w:rPr>
      </w:pPr>
      <w:r w:rsidRPr="00B416E9">
        <w:rPr>
          <w:rFonts w:cstheme="minorBidi"/>
          <w:b w:val="0"/>
          <w:bCs w:val="0"/>
        </w:rPr>
        <w:t>not to exceed the stated dose.</w:t>
      </w:r>
    </w:p>
    <w:p w14:paraId="667379AB" w14:textId="77777777" w:rsidR="00B416E9" w:rsidRDefault="00B416E9" w:rsidP="00B416E9">
      <w:pPr>
        <w:pStyle w:val="SubHeafingSMPC"/>
        <w:numPr>
          <w:ilvl w:val="0"/>
          <w:numId w:val="3"/>
        </w:numPr>
        <w:jc w:val="thaiDistribute"/>
        <w:rPr>
          <w:rFonts w:cstheme="minorBidi"/>
          <w:b w:val="0"/>
          <w:bCs w:val="0"/>
        </w:rPr>
      </w:pPr>
      <w:r w:rsidRPr="00B416E9">
        <w:rPr>
          <w:rFonts w:cstheme="minorBidi"/>
          <w:b w:val="0"/>
          <w:bCs w:val="0"/>
        </w:rPr>
        <w:t>not to take aspirin if they have ever suffered from stomach ulcers.</w:t>
      </w:r>
    </w:p>
    <w:p w14:paraId="64FC2DB1" w14:textId="570E9B95" w:rsidR="00B416E9" w:rsidRDefault="00B416E9" w:rsidP="00B416E9">
      <w:pPr>
        <w:pStyle w:val="SubHeafingSMPC"/>
        <w:numPr>
          <w:ilvl w:val="0"/>
          <w:numId w:val="3"/>
        </w:numPr>
        <w:jc w:val="thaiDistribute"/>
        <w:rPr>
          <w:rFonts w:cstheme="minorBidi"/>
          <w:b w:val="0"/>
          <w:bCs w:val="0"/>
        </w:rPr>
      </w:pPr>
      <w:r w:rsidRPr="00B416E9">
        <w:rPr>
          <w:rFonts w:cstheme="minorBidi"/>
          <w:b w:val="0"/>
          <w:bCs w:val="0"/>
        </w:rPr>
        <w:t>to keep medicines out of the reach of children.</w:t>
      </w:r>
    </w:p>
    <w:p w14:paraId="461F57EE" w14:textId="77777777" w:rsidR="00B416E9" w:rsidRDefault="00B416E9" w:rsidP="00B416E9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B416E9">
        <w:rPr>
          <w:rFonts w:cstheme="minorBidi"/>
          <w:b w:val="0"/>
          <w:bCs w:val="0"/>
        </w:rPr>
        <w:t xml:space="preserve">Caution is required if administrated to patients suffering from, </w:t>
      </w:r>
      <w:r>
        <w:rPr>
          <w:rFonts w:cstheme="minorBidi"/>
          <w:b w:val="0"/>
          <w:bCs w:val="0"/>
        </w:rPr>
        <w:tab/>
      </w:r>
      <w:r w:rsidRPr="00B416E9">
        <w:rPr>
          <w:rFonts w:cstheme="minorBidi"/>
          <w:b w:val="0"/>
          <w:bCs w:val="0"/>
        </w:rPr>
        <w:t>or with a previous history of bronchial asthma.</w:t>
      </w:r>
    </w:p>
    <w:p w14:paraId="265FF8C3" w14:textId="77777777" w:rsidR="00CA2AFF" w:rsidRPr="00CA2AFF" w:rsidRDefault="00CA2AFF" w:rsidP="00B416E9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7342F8CC" w14:textId="5A3D7B4D" w:rsidR="00B416E9" w:rsidRPr="00B416E9" w:rsidRDefault="00B416E9" w:rsidP="00CA2AFF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A2AFF">
        <w:rPr>
          <w:rFonts w:cstheme="minorBidi"/>
          <w:b w:val="0"/>
          <w:bCs w:val="0"/>
        </w:rPr>
        <w:t>May produce haemolysis is some glucose-6-phoshate dehydrogenase</w:t>
      </w:r>
      <w:r w:rsidR="00CA2AFF" w:rsidRPr="00CA2AFF">
        <w:rPr>
          <w:rFonts w:cstheme="minorBidi"/>
          <w:b w:val="0"/>
          <w:bCs w:val="0"/>
        </w:rPr>
        <w:t xml:space="preserve"> </w:t>
      </w:r>
      <w:r w:rsidR="00CA2AFF" w:rsidRPr="00CA2AFF">
        <w:rPr>
          <w:rFonts w:cstheme="minorBidi"/>
          <w:b w:val="0"/>
          <w:bCs w:val="0"/>
        </w:rPr>
        <w:tab/>
      </w:r>
      <w:r w:rsidRPr="00CA2AFF">
        <w:rPr>
          <w:rFonts w:cstheme="minorBidi"/>
          <w:b w:val="0"/>
          <w:bCs w:val="0"/>
        </w:rPr>
        <w:t>deficient individuals.</w:t>
      </w:r>
    </w:p>
    <w:p w14:paraId="172CC4B2" w14:textId="77777777" w:rsidR="00207972" w:rsidRPr="002C2ECF" w:rsidRDefault="00207972" w:rsidP="00207972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718795A4" w14:textId="77777777" w:rsidR="00B416E9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Aspirin should not be used in combination with other NSAIDS as this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>may increase the risk of side-effects.</w:t>
      </w:r>
    </w:p>
    <w:p w14:paraId="15E1B45B" w14:textId="77777777" w:rsidR="00CA2AFF" w:rsidRPr="00CA2AFF" w:rsidRDefault="00CA2AFF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F9118F" w14:textId="77777777" w:rsidR="00B416E9" w:rsidRDefault="00B416E9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416E9">
        <w:rPr>
          <w:b w:val="0"/>
          <w:bCs w:val="0"/>
        </w:rPr>
        <w:t>Aspirin should be used with caution in combination with:</w:t>
      </w:r>
    </w:p>
    <w:p w14:paraId="3818F510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ACE Inhibitors and Angio-II Receptor Antagonists: due to risk of renal impairment and the hypotensive effect is antagonize</w:t>
      </w:r>
    </w:p>
    <w:p w14:paraId="0F038C97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Antacids: excretion of Aspirin is increased by alkaline urine due to some antacids.</w:t>
      </w:r>
    </w:p>
    <w:p w14:paraId="2D81DD64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 xml:space="preserve">Anti-depressants, SSRI’s: increased risk of bleeding </w:t>
      </w:r>
    </w:p>
    <w:p w14:paraId="559079B8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Anticoagulants: the risk of bleeding is increased with Aspirin due to the antiplatelet effect.</w:t>
      </w:r>
    </w:p>
    <w:p w14:paraId="26022E89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Corticosteroids: increased risk of gastrointestinal bleeding.</w:t>
      </w:r>
    </w:p>
    <w:p w14:paraId="72737FF5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Anti-epileptic drug (eg phenytoin, sodium valproate): will be enhanced by Aspirin.</w:t>
      </w:r>
    </w:p>
    <w:p w14:paraId="712371B7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Diuretics: effect will be antagonised by aspirin.</w:t>
      </w:r>
    </w:p>
    <w:p w14:paraId="5003424E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Gout treatments such as probenecid, sulphinpyrazone: will be antagonised by aspirin.</w:t>
      </w:r>
    </w:p>
    <w:p w14:paraId="4A78F4B7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Methotrexate: excretion can be reduced with increased risk of toxicity.</w:t>
      </w:r>
    </w:p>
    <w:p w14:paraId="4FB9A640" w14:textId="77777777" w:rsidR="00B416E9" w:rsidRDefault="00B416E9" w:rsidP="00B416E9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Metoclopramide: may enhance the effect of aspirin.</w:t>
      </w:r>
    </w:p>
    <w:p w14:paraId="796B619C" w14:textId="77777777" w:rsidR="00CA2AFF" w:rsidRPr="00CA2AFF" w:rsidRDefault="00B416E9" w:rsidP="00B416E9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3E751318" w14:textId="4467FD99" w:rsidR="00B416E9" w:rsidRPr="006722FC" w:rsidRDefault="00CA2AFF" w:rsidP="00B416E9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Experimental data suggest that ibuprofen may inhibit the effect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of low dose aspirin on platelet aggregation when they are dosed </w:t>
      </w:r>
      <w:r w:rsidR="00B416E9">
        <w:rPr>
          <w:b w:val="0"/>
          <w:bCs w:val="0"/>
        </w:rPr>
        <w:lastRenderedPageBreak/>
        <w:tab/>
      </w:r>
      <w:r w:rsidR="00B416E9" w:rsidRPr="00B416E9">
        <w:rPr>
          <w:b w:val="0"/>
          <w:bCs w:val="0"/>
        </w:rPr>
        <w:t xml:space="preserve">concomitantly. However, the limitations of these data and the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uncertainties extrapolation of ex vivo data to the clinical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situation imply that no firm conclusions can be made for regular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ibuprofen use, and no clinically relevant effect is considered to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>be likely for occasional ibuprofen use</w:t>
      </w:r>
    </w:p>
    <w:p w14:paraId="4A57A7D0" w14:textId="77777777" w:rsidR="00207972" w:rsidRDefault="00207972" w:rsidP="00207972">
      <w:pPr>
        <w:pStyle w:val="SubHeafingSMPC"/>
        <w:ind w:left="57"/>
      </w:pPr>
      <w:r w:rsidRPr="008F5678">
        <w:t>Fertility, pregnancy and lactation</w:t>
      </w:r>
    </w:p>
    <w:p w14:paraId="1FCDAA2F" w14:textId="77777777" w:rsidR="00207972" w:rsidRPr="00091200" w:rsidRDefault="00207972" w:rsidP="00207972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0776D657" w14:textId="77777777" w:rsidR="00B416E9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Inhibition of prostaglandin synthesis may adversely affect the pregnancy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and/or the embryo/foetal development. Data from epidemiological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studies suggest an increased risk of miscarriage and of cardiac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malformation and gastroschisis after use of a prostaglandin synthesis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inhibitor in early pregnancy. The absolute risk for cardiovascular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malformation was increased from less than 1%, up to approximately 1.5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%. The risk is believed to increase with dose and duration of therapy. In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animals, administration of a prostaglandin synthesis inhibitor has been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>shown to result in increased pre and post-implantation loss and embryo-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foetal lethality. In addition, increased incidences of various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malformations, including cardiovascular, have been reported in animals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given a prostaglandin synthesis inhibitor during the organogenetic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period. During the first and second trimester of pregnancy, acetyl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salicylic acid should not be given unless clearly necessary. If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acetylsalicylic acid is used by a woman attempting to conceive, or during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the first and second trimester of pregnancy, the dose should be kept as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>low and</w:t>
      </w:r>
      <w:r w:rsidR="00B416E9">
        <w:rPr>
          <w:b w:val="0"/>
          <w:bCs w:val="0"/>
        </w:rPr>
        <w:t xml:space="preserve"> </w:t>
      </w:r>
      <w:r w:rsidR="00B416E9" w:rsidRPr="00B416E9">
        <w:rPr>
          <w:b w:val="0"/>
          <w:bCs w:val="0"/>
        </w:rPr>
        <w:t>duration of treatment as short as possible.</w:t>
      </w:r>
    </w:p>
    <w:p w14:paraId="05F526D3" w14:textId="77777777" w:rsidR="00CA2AFF" w:rsidRPr="00CA2AFF" w:rsidRDefault="00CA2AFF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BE0FF28" w14:textId="77777777" w:rsidR="00B416E9" w:rsidRDefault="00B416E9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416E9">
        <w:rPr>
          <w:b w:val="0"/>
          <w:bCs w:val="0"/>
        </w:rPr>
        <w:t xml:space="preserve">During the third trimester of pregnancy, all prostaglandin synthesis </w:t>
      </w:r>
      <w:r>
        <w:rPr>
          <w:b w:val="0"/>
          <w:bCs w:val="0"/>
        </w:rPr>
        <w:tab/>
      </w:r>
      <w:r w:rsidRPr="00B416E9">
        <w:rPr>
          <w:b w:val="0"/>
          <w:bCs w:val="0"/>
        </w:rPr>
        <w:t>inhibitors may expose the foetus to:</w:t>
      </w:r>
    </w:p>
    <w:p w14:paraId="4FC56D15" w14:textId="10A17D87" w:rsidR="00B416E9" w:rsidRDefault="00B416E9" w:rsidP="00B416E9">
      <w:pPr>
        <w:pStyle w:val="SubHeafingSMPC"/>
        <w:numPr>
          <w:ilvl w:val="0"/>
          <w:numId w:val="5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lastRenderedPageBreak/>
        <w:t>cardiopulmonary toxicity (with premature closure of the ductus arteriosus and pulmonary hypertension)</w:t>
      </w:r>
      <w:r w:rsidR="00CA2AFF">
        <w:rPr>
          <w:b w:val="0"/>
          <w:bCs w:val="0"/>
        </w:rPr>
        <w:t>.</w:t>
      </w:r>
    </w:p>
    <w:p w14:paraId="586871A3" w14:textId="77777777" w:rsidR="00B416E9" w:rsidRDefault="00B416E9" w:rsidP="00B416E9">
      <w:pPr>
        <w:pStyle w:val="SubHeafingSMPC"/>
        <w:numPr>
          <w:ilvl w:val="0"/>
          <w:numId w:val="5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renal dysfunction, which may progress to renal failure with oligohydroamniosis; the mother and the neonate, at the end of pregnancy, to:</w:t>
      </w:r>
    </w:p>
    <w:p w14:paraId="546816F9" w14:textId="77777777" w:rsidR="00B416E9" w:rsidRDefault="00B416E9" w:rsidP="00B416E9">
      <w:pPr>
        <w:pStyle w:val="SubHeafingSMPC"/>
        <w:numPr>
          <w:ilvl w:val="0"/>
          <w:numId w:val="5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possible prolongation of bleeding time, an anti-aggregating effect which may occur even at very low doses.</w:t>
      </w:r>
    </w:p>
    <w:p w14:paraId="6736FBB0" w14:textId="76214224" w:rsidR="00CA2AFF" w:rsidRPr="00CA2AFF" w:rsidRDefault="00B416E9" w:rsidP="00CA2AFF">
      <w:pPr>
        <w:pStyle w:val="SubHeafingSMPC"/>
        <w:numPr>
          <w:ilvl w:val="0"/>
          <w:numId w:val="5"/>
        </w:numPr>
        <w:jc w:val="thaiDistribute"/>
        <w:rPr>
          <w:b w:val="0"/>
          <w:bCs w:val="0"/>
        </w:rPr>
      </w:pPr>
      <w:r w:rsidRPr="00B416E9">
        <w:rPr>
          <w:b w:val="0"/>
          <w:bCs w:val="0"/>
        </w:rPr>
        <w:t>inhibition of uterine contractions resulting in delayed or prolonged labour. Consequently, acetylsalicylic acid at doses of 100 mg/day and higher is contraindicated during the third trimester of pregnancy.</w:t>
      </w:r>
    </w:p>
    <w:p w14:paraId="00B37204" w14:textId="77777777" w:rsidR="00B416E9" w:rsidRPr="00B416E9" w:rsidRDefault="00B416E9" w:rsidP="00B416E9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  <w:sz w:val="10"/>
          <w:szCs w:val="10"/>
        </w:rPr>
      </w:pPr>
    </w:p>
    <w:p w14:paraId="3805A57C" w14:textId="77777777" w:rsidR="00207972" w:rsidRPr="00091200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61F3DBB9" w14:textId="2363D377" w:rsidR="00207972" w:rsidRPr="009126B5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416E9" w:rsidRPr="00B416E9">
        <w:rPr>
          <w:b w:val="0"/>
          <w:bCs w:val="0"/>
        </w:rPr>
        <w:t xml:space="preserve">Aspirin should not be taken when breast feeding as it impairs platelet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>function and increases the risk of haemorrhage to the baby, i.e.</w:t>
      </w:r>
      <w:r w:rsidR="00B416E9">
        <w:rPr>
          <w:b w:val="0"/>
          <w:bCs w:val="0"/>
        </w:rPr>
        <w:t xml:space="preserve"> </w:t>
      </w:r>
      <w:r w:rsidR="00B416E9">
        <w:rPr>
          <w:b w:val="0"/>
          <w:bCs w:val="0"/>
        </w:rPr>
        <w:tab/>
      </w:r>
      <w:r w:rsidR="00B416E9" w:rsidRPr="00B416E9">
        <w:rPr>
          <w:b w:val="0"/>
          <w:bCs w:val="0"/>
        </w:rPr>
        <w:t>intracranial haemorrhage</w:t>
      </w:r>
      <w:r w:rsidR="00B416E9">
        <w:rPr>
          <w:b w:val="0"/>
          <w:bCs w:val="0"/>
        </w:rPr>
        <w:t>.</w:t>
      </w:r>
    </w:p>
    <w:p w14:paraId="6341274A" w14:textId="77777777" w:rsidR="00207972" w:rsidRPr="009126B5" w:rsidRDefault="00207972" w:rsidP="00207972">
      <w:pPr>
        <w:pStyle w:val="SubHeafingSMPC"/>
        <w:ind w:left="57"/>
      </w:pPr>
      <w:r w:rsidRPr="008F5678">
        <w:t>Effects on ability to drive and use machines</w:t>
      </w:r>
    </w:p>
    <w:p w14:paraId="558D2EFA" w14:textId="77777777" w:rsidR="00207972" w:rsidRPr="002D59FE" w:rsidRDefault="00207972" w:rsidP="00207972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>None stated.</w:t>
      </w:r>
      <w:r>
        <w:rPr>
          <w:b w:val="0"/>
          <w:bCs w:val="0"/>
          <w:lang w:eastAsia="zh-CN"/>
        </w:rPr>
        <w:tab/>
      </w:r>
    </w:p>
    <w:p w14:paraId="245018A5" w14:textId="77777777" w:rsidR="00207972" w:rsidRDefault="00207972" w:rsidP="00207972">
      <w:pPr>
        <w:pStyle w:val="SubHeafingSMPC"/>
        <w:ind w:left="57"/>
      </w:pPr>
      <w:r w:rsidRPr="008F5678">
        <w:t>Undesirable effects</w:t>
      </w:r>
    </w:p>
    <w:p w14:paraId="63FCF2A4" w14:textId="30A486CD" w:rsidR="00CA2AFF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B21C5" w:rsidRPr="00BB21C5">
        <w:rPr>
          <w:b w:val="0"/>
          <w:bCs w:val="0"/>
        </w:rPr>
        <w:t>Adverse effects of aspirin treatment which have been reported include:</w:t>
      </w:r>
    </w:p>
    <w:p w14:paraId="111EEC7C" w14:textId="77777777" w:rsidR="00CA2AFF" w:rsidRPr="00CA2AFF" w:rsidRDefault="00CA2AFF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22AE35D" w14:textId="545B3337" w:rsidR="00BB21C5" w:rsidRPr="00CA2AFF" w:rsidRDefault="00BB21C5" w:rsidP="00207972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CA2AFF">
        <w:t>Blood and lymphatic system disorders</w:t>
      </w:r>
    </w:p>
    <w:p w14:paraId="4D1D95B3" w14:textId="77777777" w:rsidR="00BB21C5" w:rsidRDefault="00BB21C5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Anaemia may occur following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chronic gastrointestinal blood loss or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>acute haemorrhage.</w:t>
      </w:r>
      <w:r>
        <w:rPr>
          <w:b w:val="0"/>
          <w:bCs w:val="0"/>
        </w:rPr>
        <w:t xml:space="preserve"> </w:t>
      </w:r>
      <w:r w:rsidRPr="00BB21C5">
        <w:rPr>
          <w:b w:val="0"/>
          <w:bCs w:val="0"/>
        </w:rPr>
        <w:t xml:space="preserve">Aspirin prolongs bleeding time, and bleeding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disorders, such as epistaxis, purpura and intracranial haemorrhage have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>occasionally been reported.</w:t>
      </w:r>
    </w:p>
    <w:p w14:paraId="30D22C57" w14:textId="77777777" w:rsidR="00CA2AFF" w:rsidRPr="00CA2AFF" w:rsidRDefault="00CA2AFF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FD61763" w14:textId="6A62F8D5" w:rsidR="00BB21C5" w:rsidRPr="00CA2AFF" w:rsidRDefault="00BB21C5" w:rsidP="00207972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CA2AFF">
        <w:t>Nervous system disorders</w:t>
      </w:r>
    </w:p>
    <w:p w14:paraId="459622A9" w14:textId="77777777" w:rsidR="00CA2AFF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B21C5">
        <w:rPr>
          <w:b w:val="0"/>
          <w:bCs w:val="0"/>
        </w:rPr>
        <w:t>Mental confusion. Dizziness</w:t>
      </w:r>
    </w:p>
    <w:p w14:paraId="209E13C3" w14:textId="77777777" w:rsidR="00CA2AFF" w:rsidRDefault="00CA2AFF" w:rsidP="00BB21C5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</w:p>
    <w:p w14:paraId="1E87A6E3" w14:textId="6B68E705" w:rsidR="00CA2AFF" w:rsidRPr="00CA2AFF" w:rsidRDefault="00CA2AFF" w:rsidP="00BB21C5">
      <w:pPr>
        <w:pStyle w:val="SubHeafingSMPC"/>
        <w:numPr>
          <w:ilvl w:val="0"/>
          <w:numId w:val="0"/>
        </w:numPr>
        <w:jc w:val="thaiDistribute"/>
      </w:pPr>
      <w:r>
        <w:lastRenderedPageBreak/>
        <w:tab/>
      </w:r>
      <w:r w:rsidR="00BB21C5" w:rsidRPr="00CA2AFF">
        <w:t>Ear and labyrinth disorders</w:t>
      </w:r>
    </w:p>
    <w:p w14:paraId="15F44E8C" w14:textId="2F7CE962" w:rsidR="00BB21C5" w:rsidRDefault="00CA2AFF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  <w:t>H</w:t>
      </w:r>
      <w:r w:rsidR="00BB21C5" w:rsidRPr="00BB21C5">
        <w:rPr>
          <w:b w:val="0"/>
          <w:bCs w:val="0"/>
        </w:rPr>
        <w:t>earing disturbances (such as tinnitus)</w:t>
      </w:r>
      <w:r w:rsidR="00BB21C5">
        <w:rPr>
          <w:b w:val="0"/>
          <w:bCs w:val="0"/>
        </w:rPr>
        <w:t xml:space="preserve">, </w:t>
      </w:r>
      <w:r w:rsidR="00BB21C5" w:rsidRPr="00BB21C5">
        <w:rPr>
          <w:b w:val="0"/>
          <w:bCs w:val="0"/>
        </w:rPr>
        <w:t>vertigo</w:t>
      </w:r>
    </w:p>
    <w:p w14:paraId="5F001F97" w14:textId="77777777" w:rsidR="00CA2AFF" w:rsidRPr="00CA2AFF" w:rsidRDefault="00CA2AFF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A69C11" w14:textId="22C8BB26" w:rsidR="00BB21C5" w:rsidRPr="00CA2AFF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b w:val="0"/>
          <w:bCs w:val="0"/>
        </w:rPr>
        <w:tab/>
      </w:r>
      <w:r w:rsidRPr="00CA2AFF">
        <w:rPr>
          <w:rFonts w:cstheme="minorBidi"/>
        </w:rPr>
        <w:t>Respiratory, thoracic and mediastinal disorders</w:t>
      </w:r>
    </w:p>
    <w:p w14:paraId="35F1D75A" w14:textId="77777777" w:rsidR="00CA2AFF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Aspirin may precipitate bronchospasm and induce asthma in susceptible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patients. </w:t>
      </w:r>
    </w:p>
    <w:p w14:paraId="246375EE" w14:textId="19DF592F" w:rsidR="00BB21C5" w:rsidRDefault="00CA2AFF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Dyspnoea also has been reported.</w:t>
      </w:r>
    </w:p>
    <w:p w14:paraId="7FE967F9" w14:textId="77777777" w:rsidR="00CA2AFF" w:rsidRPr="00CA2AFF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39FDE687" w14:textId="09DCB3B3" w:rsidR="00BB21C5" w:rsidRPr="00CA2AFF" w:rsidRDefault="00CA2AFF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  <w:b w:val="0"/>
          <w:bCs w:val="0"/>
        </w:rPr>
        <w:tab/>
      </w:r>
      <w:r w:rsidR="00BB21C5" w:rsidRPr="00CA2AFF">
        <w:rPr>
          <w:rFonts w:cstheme="minorBidi"/>
        </w:rPr>
        <w:t>Gastrointestinal disorders</w:t>
      </w:r>
    </w:p>
    <w:p w14:paraId="431F5A26" w14:textId="77777777" w:rsidR="00BB21C5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gastric irritation, dyspepsia, nausea, vomiting, gastrointestinal erosions,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>ulcerations, gastritis.</w:t>
      </w:r>
    </w:p>
    <w:p w14:paraId="1639A3F4" w14:textId="77777777" w:rsidR="00BB21C5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In some cases of intensive use may induce gastrointestinal haemorrhage,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occasionally major, which may manifest as melaena or haematemesis. </w:t>
      </w:r>
    </w:p>
    <w:p w14:paraId="6949382D" w14:textId="77777777" w:rsidR="00654727" w:rsidRPr="00654727" w:rsidRDefault="00654727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A4D94F5" w14:textId="38FD0312" w:rsidR="00BB21C5" w:rsidRPr="00654727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  <w:b w:val="0"/>
          <w:bCs w:val="0"/>
        </w:rPr>
        <w:tab/>
      </w:r>
      <w:r w:rsidRPr="00654727">
        <w:rPr>
          <w:rFonts w:cstheme="minorBidi"/>
        </w:rPr>
        <w:t>General disorders and administration site conditions</w:t>
      </w:r>
    </w:p>
    <w:p w14:paraId="30C1A63B" w14:textId="61260F5B" w:rsidR="00207972" w:rsidRDefault="00BB21C5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>Hypersensitivity reactions include skin rashes, urticaria and angioedema</w:t>
      </w:r>
      <w:r>
        <w:rPr>
          <w:rFonts w:cstheme="minorBidi" w:hint="cs"/>
          <w:b w:val="0"/>
          <w:bCs w:val="0"/>
          <w:cs/>
        </w:rPr>
        <w:t>.</w:t>
      </w:r>
    </w:p>
    <w:p w14:paraId="2C0820CD" w14:textId="77777777" w:rsidR="00654727" w:rsidRPr="00654727" w:rsidRDefault="00654727" w:rsidP="00654727">
      <w:pPr>
        <w:pStyle w:val="SubHeafingSMPC"/>
        <w:numPr>
          <w:ilvl w:val="0"/>
          <w:numId w:val="0"/>
        </w:numPr>
        <w:jc w:val="mediumKashida"/>
        <w:rPr>
          <w:rFonts w:cstheme="minorBidi"/>
          <w:sz w:val="10"/>
          <w:szCs w:val="10"/>
        </w:rPr>
      </w:pPr>
      <w:r>
        <w:rPr>
          <w:rFonts w:cstheme="minorBidi"/>
        </w:rPr>
        <w:tab/>
      </w:r>
    </w:p>
    <w:p w14:paraId="20F082A0" w14:textId="4EDF14A4" w:rsidR="00654727" w:rsidRPr="00654727" w:rsidRDefault="00654727" w:rsidP="00654727">
      <w:pPr>
        <w:pStyle w:val="SubHeafingSMPC"/>
        <w:numPr>
          <w:ilvl w:val="0"/>
          <w:numId w:val="0"/>
        </w:numPr>
        <w:jc w:val="mediumKashida"/>
        <w:rPr>
          <w:rFonts w:cstheme="minorBidi"/>
        </w:rPr>
      </w:pPr>
      <w:r>
        <w:rPr>
          <w:rFonts w:cstheme="minorBidi"/>
        </w:rPr>
        <w:tab/>
      </w:r>
      <w:r w:rsidRPr="00654727">
        <w:rPr>
          <w:rFonts w:cstheme="minorBidi"/>
        </w:rPr>
        <w:t>Reporting of suspected adverse reactions</w:t>
      </w:r>
    </w:p>
    <w:p w14:paraId="2DCBF92A" w14:textId="4F20CA1E" w:rsidR="00654727" w:rsidRPr="00BB21C5" w:rsidRDefault="00654727" w:rsidP="00BB21C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Pr="00654727">
        <w:rPr>
          <w:rFonts w:cstheme="minorBidi"/>
          <w:b w:val="0"/>
          <w:bCs w:val="0"/>
        </w:rPr>
        <w:t xml:space="preserve">Reporting suspected adverse reactions after authorisation of the </w:t>
      </w:r>
      <w:r>
        <w:rPr>
          <w:rFonts w:cstheme="minorBidi"/>
          <w:b w:val="0"/>
          <w:bCs w:val="0"/>
        </w:rPr>
        <w:tab/>
      </w:r>
      <w:r w:rsidRPr="00654727">
        <w:rPr>
          <w:rFonts w:cstheme="minorBidi"/>
          <w:b w:val="0"/>
          <w:bCs w:val="0"/>
        </w:rPr>
        <w:t xml:space="preserve">medicinal product is important. It allows continued monitoring of the </w:t>
      </w:r>
      <w:r>
        <w:rPr>
          <w:rFonts w:cstheme="minorBidi"/>
          <w:b w:val="0"/>
          <w:bCs w:val="0"/>
        </w:rPr>
        <w:tab/>
      </w:r>
      <w:r w:rsidRPr="00654727">
        <w:rPr>
          <w:rFonts w:cstheme="minorBidi"/>
          <w:b w:val="0"/>
          <w:bCs w:val="0"/>
        </w:rPr>
        <w:t xml:space="preserve">benefit/risk balance of the medicinal product. Healthcare professionals </w:t>
      </w:r>
      <w:r>
        <w:rPr>
          <w:rFonts w:cstheme="minorBidi"/>
          <w:b w:val="0"/>
          <w:bCs w:val="0"/>
        </w:rPr>
        <w:tab/>
      </w:r>
      <w:r w:rsidRPr="00654727">
        <w:rPr>
          <w:rFonts w:cstheme="minorBidi"/>
          <w:b w:val="0"/>
          <w:bCs w:val="0"/>
        </w:rPr>
        <w:t xml:space="preserve">are asked to report any suspected adverse reactions via Health Product </w:t>
      </w:r>
      <w:r>
        <w:rPr>
          <w:rFonts w:cstheme="minorBidi"/>
          <w:b w:val="0"/>
          <w:bCs w:val="0"/>
        </w:rPr>
        <w:tab/>
      </w:r>
      <w:r w:rsidRPr="00654727">
        <w:rPr>
          <w:rFonts w:cstheme="minorBidi"/>
          <w:b w:val="0"/>
          <w:bCs w:val="0"/>
        </w:rPr>
        <w:t>Vigilance Center; HPVC, Thai FDA</w:t>
      </w:r>
    </w:p>
    <w:p w14:paraId="1012F503" w14:textId="77777777" w:rsidR="00207972" w:rsidRDefault="00207972" w:rsidP="00207972">
      <w:pPr>
        <w:pStyle w:val="SubHeafingSMPC"/>
        <w:ind w:left="0" w:firstLine="0"/>
      </w:pPr>
      <w:r w:rsidRPr="008F5678">
        <w:t>Overdose</w:t>
      </w:r>
    </w:p>
    <w:p w14:paraId="454A524D" w14:textId="6C150C13" w:rsidR="00BB21C5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B21C5" w:rsidRPr="00BB21C5">
        <w:rPr>
          <w:b w:val="0"/>
          <w:bCs w:val="0"/>
        </w:rPr>
        <w:t xml:space="preserve">Salicylate poisoning is usually associated with plasma concentrations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>&gt;350</w:t>
      </w:r>
      <w:r w:rsidR="00654727"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>mg/L (2.5</w:t>
      </w:r>
      <w:r w:rsidR="00654727"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 xml:space="preserve">mmol/L). Most adult deaths occur in patients whose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 xml:space="preserve">concentrations exceed 700mg/L (5.1 mmol/L). Single doses less than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>100</w:t>
      </w:r>
      <w:r w:rsidR="00654727"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>mg/kg are unlikely to cause serious poisoning.</w:t>
      </w:r>
    </w:p>
    <w:p w14:paraId="0E86976D" w14:textId="5C6BE918" w:rsidR="00654727" w:rsidRPr="00654727" w:rsidRDefault="00654727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258C6B77" w14:textId="77777777" w:rsidR="00654727" w:rsidRDefault="00BB21C5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="00207972" w:rsidRPr="000926E3">
        <w:rPr>
          <w:rFonts w:cstheme="minorBidi"/>
          <w:b w:val="0"/>
          <w:bCs w:val="0"/>
          <w:u w:val="single"/>
        </w:rPr>
        <w:t>Symptoms</w:t>
      </w:r>
      <w:r>
        <w:rPr>
          <w:rFonts w:cstheme="minorBidi"/>
          <w:b w:val="0"/>
          <w:bCs w:val="0"/>
        </w:rPr>
        <w:t xml:space="preserve">: </w:t>
      </w:r>
      <w:r w:rsidRPr="00BB21C5">
        <w:rPr>
          <w:rFonts w:cstheme="minorBidi"/>
          <w:b w:val="0"/>
          <w:bCs w:val="0"/>
        </w:rPr>
        <w:t xml:space="preserve">Common features include vomiting, dehydration, tinnitus,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vertigo, deafness, sweating, warm extremities with bounding pulses, </w:t>
      </w:r>
      <w:r>
        <w:rPr>
          <w:rFonts w:cstheme="minorBidi"/>
          <w:b w:val="0"/>
          <w:bCs w:val="0"/>
        </w:rPr>
        <w:lastRenderedPageBreak/>
        <w:tab/>
      </w:r>
      <w:r w:rsidRPr="00BB21C5">
        <w:rPr>
          <w:rFonts w:cstheme="minorBidi"/>
          <w:b w:val="0"/>
          <w:bCs w:val="0"/>
        </w:rPr>
        <w:t>increased</w:t>
      </w:r>
      <w:r>
        <w:rPr>
          <w:rFonts w:cstheme="minorBidi"/>
          <w:b w:val="0"/>
          <w:bCs w:val="0"/>
        </w:rPr>
        <w:t xml:space="preserve"> </w:t>
      </w:r>
      <w:r w:rsidRPr="00BB21C5">
        <w:rPr>
          <w:rFonts w:cstheme="minorBidi"/>
          <w:b w:val="0"/>
          <w:bCs w:val="0"/>
        </w:rPr>
        <w:t>respiratory rate and hyperventilation. Some degree of acid-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base disturbance is present in most cases. A mixed respiratory alkalosis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and metabolic acidosis with normal or high arterial pH (normal or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reduced hydrogen ion concentration) is usual in adults and children over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the age of four years. In children aged four years or less, a dominant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metabolic acidosis with low arterial pH (raised hydrogen ion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concentration) is common. Acidosis may increase salicylate transfer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>across the blood brain barrier.</w:t>
      </w:r>
      <w:r>
        <w:rPr>
          <w:rFonts w:cstheme="minorBidi"/>
          <w:b w:val="0"/>
          <w:bCs w:val="0"/>
        </w:rPr>
        <w:t xml:space="preserve"> </w:t>
      </w:r>
    </w:p>
    <w:p w14:paraId="1E87F155" w14:textId="77777777" w:rsidR="00654727" w:rsidRPr="00654727" w:rsidRDefault="00654727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BDC2CB5" w14:textId="77777777" w:rsidR="00654727" w:rsidRDefault="00654727" w:rsidP="00654727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Uncommon features include</w:t>
      </w:r>
      <w:r>
        <w:rPr>
          <w:rFonts w:cstheme="minorBidi"/>
          <w:b w:val="0"/>
          <w:bCs w:val="0"/>
        </w:rPr>
        <w:t xml:space="preserve"> </w:t>
      </w:r>
      <w:r w:rsidR="00BB21C5" w:rsidRPr="00BB21C5">
        <w:rPr>
          <w:rFonts w:cstheme="minorBidi"/>
          <w:b w:val="0"/>
          <w:bCs w:val="0"/>
        </w:rPr>
        <w:t>haematemesis,</w:t>
      </w:r>
      <w:r>
        <w:rPr>
          <w:rFonts w:cstheme="minorBidi"/>
          <w:b w:val="0"/>
          <w:bCs w:val="0"/>
        </w:rPr>
        <w:t xml:space="preserve"> </w:t>
      </w:r>
      <w:r w:rsidR="00BB21C5" w:rsidRPr="00BB21C5">
        <w:rPr>
          <w:rFonts w:cstheme="minorBidi"/>
          <w:b w:val="0"/>
          <w:bCs w:val="0"/>
        </w:rPr>
        <w:t xml:space="preserve">hyperpyrexia, </w:t>
      </w:r>
    </w:p>
    <w:p w14:paraId="4AC0FDD0" w14:textId="68DE2C56" w:rsidR="00207972" w:rsidRDefault="00654727" w:rsidP="006547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hypoglycaemia, hypokalaemia,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thrombocytopenia, increased INR/PTR, </w:t>
      </w: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intravascular coagulation, renal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failure, and non-cardiac pulmonary </w:t>
      </w: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oedema.</w:t>
      </w:r>
      <w:r>
        <w:rPr>
          <w:rFonts w:cstheme="minorBidi"/>
          <w:b w:val="0"/>
          <w:bCs w:val="0"/>
        </w:rPr>
        <w:t xml:space="preserve"> </w:t>
      </w:r>
      <w:r w:rsidR="00BB21C5" w:rsidRPr="00BB21C5">
        <w:rPr>
          <w:rFonts w:cstheme="minorBidi"/>
          <w:b w:val="0"/>
          <w:bCs w:val="0"/>
        </w:rPr>
        <w:t xml:space="preserve">Central nervous system features including confusion, </w:t>
      </w: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disorientation, coma and convulsions are</w:t>
      </w:r>
      <w:r>
        <w:rPr>
          <w:rFonts w:cstheme="minorBidi"/>
          <w:b w:val="0"/>
          <w:bCs w:val="0"/>
        </w:rPr>
        <w:t xml:space="preserve"> </w:t>
      </w:r>
      <w:r w:rsidR="00BB21C5" w:rsidRPr="00BB21C5">
        <w:rPr>
          <w:rFonts w:cstheme="minorBidi"/>
          <w:b w:val="0"/>
          <w:bCs w:val="0"/>
        </w:rPr>
        <w:t xml:space="preserve">less common in adults than in </w:t>
      </w:r>
      <w:r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children.</w:t>
      </w:r>
    </w:p>
    <w:p w14:paraId="7791FEB8" w14:textId="77777777" w:rsidR="00654727" w:rsidRPr="00654727" w:rsidRDefault="00654727" w:rsidP="0065472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D606A78" w14:textId="6041FE67" w:rsidR="00BB21C5" w:rsidRDefault="00207972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B21C5" w:rsidRPr="00654727">
        <w:rPr>
          <w:rFonts w:cstheme="minorBidi"/>
          <w:b w:val="0"/>
          <w:bCs w:val="0"/>
          <w:u w:val="single"/>
        </w:rPr>
        <w:t>Management:</w:t>
      </w:r>
      <w:r w:rsidR="00BB21C5" w:rsidRPr="00BB21C5">
        <w:rPr>
          <w:rFonts w:cstheme="minorBidi"/>
          <w:b w:val="0"/>
          <w:bCs w:val="0"/>
        </w:rPr>
        <w:t xml:space="preserve"> Give activated charcoal if an adult presents within one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hour of ingestion of more than 250</w:t>
      </w:r>
      <w:r w:rsidR="00654727">
        <w:rPr>
          <w:rFonts w:cstheme="minorBidi"/>
          <w:b w:val="0"/>
          <w:bCs w:val="0"/>
        </w:rPr>
        <w:t xml:space="preserve"> </w:t>
      </w:r>
      <w:r w:rsidR="00BB21C5" w:rsidRPr="00BB21C5">
        <w:rPr>
          <w:rFonts w:cstheme="minorBidi"/>
          <w:b w:val="0"/>
          <w:bCs w:val="0"/>
        </w:rPr>
        <w:t xml:space="preserve">mg/kg. The plasma salicylate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concentration should be measured, although the severity of poisoning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cannot be determined from this alone and the clinical and biochemical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features must be taken into account. Elimination is increased by urinary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alkalinisation, which is achieved by the administration of 1.26% sodium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bicarbonate. The urine pH should be monitored. Correct metabolic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acidosis with intravenous 8.4% sodium bicarbonate (first check serum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 xml:space="preserve">potassium). Forced diuresis should not be used since it does not enhance </w:t>
      </w:r>
      <w:r w:rsidR="00BB21C5">
        <w:rPr>
          <w:rFonts w:cstheme="minorBidi"/>
          <w:b w:val="0"/>
          <w:bCs w:val="0"/>
        </w:rPr>
        <w:tab/>
      </w:r>
      <w:r w:rsidR="00BB21C5" w:rsidRPr="00BB21C5">
        <w:rPr>
          <w:rFonts w:cstheme="minorBidi"/>
          <w:b w:val="0"/>
          <w:bCs w:val="0"/>
        </w:rPr>
        <w:t>salicylate excretion and may cause pulmonary oedema</w:t>
      </w:r>
      <w:r w:rsidR="00654727">
        <w:rPr>
          <w:rFonts w:cstheme="minorBidi"/>
          <w:b w:val="0"/>
          <w:bCs w:val="0"/>
        </w:rPr>
        <w:t>.</w:t>
      </w:r>
    </w:p>
    <w:p w14:paraId="776F72CA" w14:textId="77777777" w:rsidR="00654727" w:rsidRPr="00654727" w:rsidRDefault="00654727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8D5FC30" w14:textId="0993A938" w:rsidR="00207972" w:rsidRPr="00BB21C5" w:rsidRDefault="00BB21C5" w:rsidP="0020797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Haemodialysis is the treatment of choice for severe poisoning and should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be considered in patients with plasma salicylate concentrations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>&gt;700mg/L (5.1</w:t>
      </w:r>
      <w:r w:rsidR="00654727">
        <w:rPr>
          <w:rFonts w:cstheme="minorBidi"/>
          <w:b w:val="0"/>
          <w:bCs w:val="0"/>
        </w:rPr>
        <w:t xml:space="preserve"> </w:t>
      </w:r>
      <w:r w:rsidRPr="00BB21C5">
        <w:rPr>
          <w:rFonts w:cstheme="minorBidi"/>
          <w:b w:val="0"/>
          <w:bCs w:val="0"/>
        </w:rPr>
        <w:t xml:space="preserve">mmol/L), or lower concentrations associated with severe </w:t>
      </w:r>
      <w:r>
        <w:rPr>
          <w:rFonts w:cstheme="minorBidi"/>
          <w:b w:val="0"/>
          <w:bCs w:val="0"/>
        </w:rPr>
        <w:lastRenderedPageBreak/>
        <w:tab/>
      </w:r>
      <w:r w:rsidRPr="00BB21C5">
        <w:rPr>
          <w:rFonts w:cstheme="minorBidi"/>
          <w:b w:val="0"/>
          <w:bCs w:val="0"/>
        </w:rPr>
        <w:t xml:space="preserve">clinical or metabolic features. Patients under ten years or over 70 have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 xml:space="preserve">an increased risk of salicylate toxicity and may require dialysis at an </w:t>
      </w:r>
      <w:r>
        <w:rPr>
          <w:rFonts w:cstheme="minorBidi"/>
          <w:b w:val="0"/>
          <w:bCs w:val="0"/>
        </w:rPr>
        <w:tab/>
      </w:r>
      <w:r w:rsidRPr="00BB21C5">
        <w:rPr>
          <w:rFonts w:cstheme="minorBidi"/>
          <w:b w:val="0"/>
          <w:bCs w:val="0"/>
        </w:rPr>
        <w:t>earlier stage.</w:t>
      </w:r>
    </w:p>
    <w:p w14:paraId="74389F4A" w14:textId="77777777" w:rsidR="00207972" w:rsidRPr="008F5678" w:rsidRDefault="00207972" w:rsidP="00207972">
      <w:pPr>
        <w:pStyle w:val="HEADING1SMPC"/>
      </w:pPr>
      <w:r w:rsidRPr="008F5678">
        <w:t xml:space="preserve">PHARMACOLOGICAL PROPERTIES </w:t>
      </w:r>
    </w:p>
    <w:p w14:paraId="3B43E2A1" w14:textId="77777777" w:rsidR="00207972" w:rsidRDefault="00207972" w:rsidP="00207972">
      <w:pPr>
        <w:pStyle w:val="SubHeafingSMPC"/>
        <w:ind w:left="57"/>
      </w:pPr>
      <w:r w:rsidRPr="008F5678">
        <w:t>Pharmacodynamic properties</w:t>
      </w:r>
    </w:p>
    <w:p w14:paraId="03B708EA" w14:textId="3C56CE96" w:rsidR="00207972" w:rsidRPr="00BB21C5" w:rsidRDefault="00207972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B21C5" w:rsidRPr="00BB21C5">
        <w:rPr>
          <w:b w:val="0"/>
          <w:bCs w:val="0"/>
        </w:rPr>
        <w:t>ATC Classification: N02B A01 Aspirin has analgesic, anti-inflammatory</w:t>
      </w:r>
      <w:r w:rsidR="00BB21C5">
        <w:rPr>
          <w:b w:val="0"/>
          <w:bCs w:val="0"/>
        </w:rPr>
        <w:t xml:space="preserve">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 xml:space="preserve">and antipyretic actions due to inhibition of the biosynthesis of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>prostaglandins.</w:t>
      </w:r>
    </w:p>
    <w:p w14:paraId="1FDD9C9A" w14:textId="77777777" w:rsidR="00207972" w:rsidRDefault="00207972" w:rsidP="00207972">
      <w:pPr>
        <w:pStyle w:val="SubHeafingSMPC"/>
        <w:ind w:left="57"/>
      </w:pPr>
      <w:r w:rsidRPr="008F5678">
        <w:t>Pharmacokinetic properties</w:t>
      </w:r>
    </w:p>
    <w:p w14:paraId="029A2080" w14:textId="77777777" w:rsidR="00654727" w:rsidRPr="00654727" w:rsidRDefault="00207972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="00BB21C5" w:rsidRPr="00654727">
        <w:rPr>
          <w:b w:val="0"/>
          <w:bCs w:val="0"/>
          <w:u w:val="single"/>
        </w:rPr>
        <w:t>Absorption</w:t>
      </w:r>
    </w:p>
    <w:p w14:paraId="68BB6045" w14:textId="5C4C4C36" w:rsidR="00BB21C5" w:rsidRDefault="00654727" w:rsidP="0065472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>Aspirin is rapidly absorbed after oral administration,</w:t>
      </w:r>
      <w:r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>with</w:t>
      </w:r>
      <w:r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 xml:space="preserve">some </w:t>
      </w: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 xml:space="preserve">hydrolysis to salicylate before absorption. Absorption is delayed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 xml:space="preserve">by the presence of food and is impaired in patients suffering migraine 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>attacks. Absorption is more rapid in patients with achlorhydria and also</w:t>
      </w:r>
      <w:r w:rsidR="00BB21C5">
        <w:rPr>
          <w:b w:val="0"/>
          <w:bCs w:val="0"/>
        </w:rPr>
        <w:t xml:space="preserve"> </w:t>
      </w:r>
      <w:r w:rsidR="00BB21C5">
        <w:rPr>
          <w:b w:val="0"/>
          <w:bCs w:val="0"/>
        </w:rPr>
        <w:tab/>
      </w:r>
      <w:r w:rsidR="00BB21C5" w:rsidRPr="00BB21C5">
        <w:rPr>
          <w:b w:val="0"/>
          <w:bCs w:val="0"/>
        </w:rPr>
        <w:t>following administration of polysorbates and antacids</w:t>
      </w:r>
      <w:r w:rsidR="00207972" w:rsidRPr="00BB21C5">
        <w:rPr>
          <w:b w:val="0"/>
          <w:bCs w:val="0"/>
        </w:rPr>
        <w:t>.</w:t>
      </w:r>
    </w:p>
    <w:p w14:paraId="0F3B5F64" w14:textId="73C74815" w:rsidR="00654727" w:rsidRPr="00654727" w:rsidRDefault="00654727" w:rsidP="0065472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78DB38F7" w14:textId="77777777" w:rsidR="00654727" w:rsidRPr="00654727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54727">
        <w:rPr>
          <w:b w:val="0"/>
          <w:bCs w:val="0"/>
          <w:u w:val="single"/>
        </w:rPr>
        <w:t>Blood Concentratio</w:t>
      </w:r>
      <w:r w:rsidR="00654727" w:rsidRPr="00654727">
        <w:rPr>
          <w:b w:val="0"/>
          <w:bCs w:val="0"/>
          <w:u w:val="single"/>
        </w:rPr>
        <w:t>n</w:t>
      </w:r>
    </w:p>
    <w:p w14:paraId="0EEF5384" w14:textId="2828440F" w:rsidR="00BB21C5" w:rsidRDefault="00654727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>Peak plasma concentrations of approximately</w:t>
      </w:r>
      <w:r w:rsidR="00BB21C5"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>45</w:t>
      </w:r>
      <w:r w:rsidR="00BB21C5"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 xml:space="preserve">mcg/ml are attained 1 </w:t>
      </w: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 xml:space="preserve">to 2 hours after an oral dose of 650mg but stabilise at approximately </w:t>
      </w: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>270</w:t>
      </w:r>
      <w:r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>mcg/ml after oral doses of 3</w:t>
      </w:r>
      <w:r>
        <w:rPr>
          <w:b w:val="0"/>
          <w:bCs w:val="0"/>
        </w:rPr>
        <w:t xml:space="preserve"> </w:t>
      </w:r>
      <w:r w:rsidR="00BB21C5" w:rsidRPr="00BB21C5">
        <w:rPr>
          <w:b w:val="0"/>
          <w:bCs w:val="0"/>
        </w:rPr>
        <w:t>g daily.</w:t>
      </w:r>
    </w:p>
    <w:p w14:paraId="28F93A21" w14:textId="7C37C6BF" w:rsidR="00654727" w:rsidRPr="00654727" w:rsidRDefault="00654727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313A0055" w14:textId="36837209" w:rsidR="00BB21C5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B21C5">
        <w:rPr>
          <w:b w:val="0"/>
          <w:bCs w:val="0"/>
        </w:rPr>
        <w:t>After an oral dose of about 2</w:t>
      </w:r>
      <w:r w:rsidR="00654727">
        <w:rPr>
          <w:b w:val="0"/>
          <w:bCs w:val="0"/>
        </w:rPr>
        <w:t xml:space="preserve"> </w:t>
      </w:r>
      <w:r w:rsidRPr="00BB21C5">
        <w:rPr>
          <w:b w:val="0"/>
          <w:bCs w:val="0"/>
        </w:rPr>
        <w:t xml:space="preserve">g, peak plasma concentrations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>approximately 15</w:t>
      </w:r>
      <w:r w:rsidR="00654727">
        <w:rPr>
          <w:b w:val="0"/>
          <w:bCs w:val="0"/>
        </w:rPr>
        <w:t xml:space="preserve"> </w:t>
      </w:r>
      <w:r w:rsidRPr="00BB21C5">
        <w:rPr>
          <w:b w:val="0"/>
          <w:bCs w:val="0"/>
        </w:rPr>
        <w:t xml:space="preserve">mcg/ml of aspirin are attained in about one hour and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>peak plasma concentrations of approximately 130</w:t>
      </w:r>
      <w:r w:rsidR="00654727">
        <w:rPr>
          <w:b w:val="0"/>
          <w:bCs w:val="0"/>
        </w:rPr>
        <w:t xml:space="preserve"> </w:t>
      </w:r>
      <w:r w:rsidRPr="00BB21C5">
        <w:rPr>
          <w:b w:val="0"/>
          <w:bCs w:val="0"/>
        </w:rPr>
        <w:t xml:space="preserve">mcg/ml of salicylate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>are attained in 2-4 hours.</w:t>
      </w:r>
    </w:p>
    <w:p w14:paraId="6D169BC9" w14:textId="77777777" w:rsidR="00654727" w:rsidRPr="00654727" w:rsidRDefault="00654727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219D2FB" w14:textId="77777777" w:rsidR="00654727" w:rsidRPr="00654727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54727">
        <w:rPr>
          <w:b w:val="0"/>
          <w:bCs w:val="0"/>
          <w:u w:val="single"/>
        </w:rPr>
        <w:t>Half life</w:t>
      </w:r>
    </w:p>
    <w:p w14:paraId="2638349A" w14:textId="43BFCF7C" w:rsidR="00BB21C5" w:rsidRDefault="00654727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>Plasma / aspirin: approximately 17 minutes</w:t>
      </w:r>
    </w:p>
    <w:p w14:paraId="27DEECB6" w14:textId="77777777" w:rsidR="00BB21C5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B21C5">
        <w:rPr>
          <w:b w:val="0"/>
          <w:bCs w:val="0"/>
        </w:rPr>
        <w:t>Plasma / salicylate: low dose: 2-3 hours</w:t>
      </w:r>
    </w:p>
    <w:p w14:paraId="37226F73" w14:textId="2E2BD42A" w:rsidR="00BB21C5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BB21C5">
        <w:rPr>
          <w:b w:val="0"/>
          <w:bCs w:val="0"/>
        </w:rPr>
        <w:t>high dose: up to 19 hours</w:t>
      </w:r>
    </w:p>
    <w:p w14:paraId="60E6D5C7" w14:textId="77777777" w:rsidR="00654727" w:rsidRPr="00654727" w:rsidRDefault="00654727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E837AC8" w14:textId="3FAFA420" w:rsidR="00BB21C5" w:rsidRPr="00BB21C5" w:rsidRDefault="00BB21C5" w:rsidP="00BB21C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Salicylates are extensively bound to plasma proteins; aspirin to a lesser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degree. Aspirin and salicylates are rapidly distributed to all body tissues;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they appear in milk and cross the placenta. The rate of excretion of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aspirin varies with the pH of the urine, increasing as the pH rises and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 xml:space="preserve">being greatest at pH 7.5 and above. </w:t>
      </w:r>
      <w:r w:rsidR="00654727">
        <w:rPr>
          <w:b w:val="0"/>
          <w:bCs w:val="0"/>
        </w:rPr>
        <w:t>a</w:t>
      </w:r>
      <w:r w:rsidRPr="00BB21C5">
        <w:rPr>
          <w:b w:val="0"/>
          <w:bCs w:val="0"/>
        </w:rPr>
        <w:t xml:space="preserve">spirin is excreted as salicylic acid </w:t>
      </w:r>
      <w:r>
        <w:rPr>
          <w:b w:val="0"/>
          <w:bCs w:val="0"/>
        </w:rPr>
        <w:tab/>
      </w:r>
      <w:r w:rsidRPr="00BB21C5">
        <w:rPr>
          <w:b w:val="0"/>
          <w:bCs w:val="0"/>
        </w:rPr>
        <w:t>and as glucuronide conjugate, and as salicyluric and gentisic acid.</w:t>
      </w:r>
    </w:p>
    <w:p w14:paraId="505E63F4" w14:textId="77777777" w:rsidR="00207972" w:rsidRPr="00F82D07" w:rsidRDefault="00207972" w:rsidP="00207972">
      <w:pPr>
        <w:pStyle w:val="SubHeafingSMPC"/>
        <w:ind w:left="57"/>
      </w:pPr>
      <w:r w:rsidRPr="008F5678">
        <w:t xml:space="preserve">Preclinical safety data </w:t>
      </w:r>
    </w:p>
    <w:p w14:paraId="502D7124" w14:textId="38EF4CEC" w:rsidR="00207972" w:rsidRDefault="00207972" w:rsidP="0020797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B21C5" w:rsidRPr="00BB21C5">
        <w:rPr>
          <w:b w:val="0"/>
          <w:bCs w:val="0"/>
        </w:rPr>
        <w:t>No data of relevance in addition to that already stated</w:t>
      </w:r>
      <w:r w:rsidRPr="00D84F3B">
        <w:rPr>
          <w:b w:val="0"/>
          <w:bCs w:val="0"/>
        </w:rPr>
        <w:t>.</w:t>
      </w:r>
    </w:p>
    <w:p w14:paraId="7A5A4253" w14:textId="77777777" w:rsidR="00207972" w:rsidRPr="008F5678" w:rsidRDefault="00207972" w:rsidP="00207972">
      <w:pPr>
        <w:pStyle w:val="HEADING1SMPC"/>
      </w:pPr>
      <w:r w:rsidRPr="008F5678">
        <w:t xml:space="preserve">PHARMACEUTICAL PARTICULARS </w:t>
      </w:r>
    </w:p>
    <w:p w14:paraId="73AF5898" w14:textId="77777777" w:rsidR="00207972" w:rsidRPr="008F5678" w:rsidRDefault="00207972" w:rsidP="00207972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28E6B588" w14:textId="77777777" w:rsidR="00207972" w:rsidRPr="000A71B4" w:rsidRDefault="00207972" w:rsidP="0020797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5CEF50E" w14:textId="77777777" w:rsidR="00207972" w:rsidRPr="00F527B4" w:rsidRDefault="00207972" w:rsidP="00207972">
      <w:pPr>
        <w:pStyle w:val="SubHeafingSMPC"/>
        <w:ind w:left="57"/>
      </w:pPr>
      <w:r w:rsidRPr="008F5678">
        <w:t xml:space="preserve">Incompatibilities </w:t>
      </w:r>
    </w:p>
    <w:p w14:paraId="5F9BDAF9" w14:textId="77777777" w:rsidR="00207972" w:rsidRPr="000A71B4" w:rsidRDefault="00207972" w:rsidP="00207972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92C67D5" w14:textId="77777777" w:rsidR="00207972" w:rsidRPr="000A71B4" w:rsidRDefault="00207972" w:rsidP="00207972">
      <w:pPr>
        <w:pStyle w:val="SubHeafingSMPC"/>
        <w:ind w:left="57"/>
      </w:pPr>
      <w:r w:rsidRPr="008F5678">
        <w:t xml:space="preserve">Shelf life </w:t>
      </w:r>
    </w:p>
    <w:p w14:paraId="37984D5E" w14:textId="77777777" w:rsidR="00207972" w:rsidRPr="000A71B4" w:rsidRDefault="00207972" w:rsidP="00207972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68DCD3B5" w14:textId="77777777" w:rsidR="00207972" w:rsidRPr="008F5678" w:rsidRDefault="00207972" w:rsidP="00207972">
      <w:pPr>
        <w:pStyle w:val="SubHeafingSMPC"/>
        <w:ind w:left="57"/>
      </w:pPr>
      <w:r w:rsidRPr="008F5678">
        <w:t xml:space="preserve">Special precautions for storage </w:t>
      </w:r>
    </w:p>
    <w:p w14:paraId="7AB2A84F" w14:textId="77777777" w:rsidR="00207972" w:rsidRPr="000A71B4" w:rsidRDefault="00207972" w:rsidP="0020797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2EFCB92" w14:textId="77777777" w:rsidR="00207972" w:rsidRPr="008F5678" w:rsidRDefault="00207972" w:rsidP="00207972">
      <w:pPr>
        <w:pStyle w:val="SubHeafingSMPC"/>
        <w:ind w:left="57"/>
      </w:pPr>
      <w:r w:rsidRPr="008F5678">
        <w:t xml:space="preserve">Nature and contents of container </w:t>
      </w:r>
    </w:p>
    <w:p w14:paraId="34617708" w14:textId="77777777" w:rsidR="00207972" w:rsidRPr="000A71B4" w:rsidRDefault="00207972" w:rsidP="0020797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A204354" w14:textId="77777777" w:rsidR="00207972" w:rsidRPr="000A71B4" w:rsidRDefault="00207972" w:rsidP="00207972">
      <w:pPr>
        <w:pStyle w:val="SubHeafingSMPC"/>
        <w:ind w:left="57"/>
      </w:pPr>
      <w:r w:rsidRPr="008F5678">
        <w:t xml:space="preserve">Special precautions for disposal </w:t>
      </w:r>
    </w:p>
    <w:p w14:paraId="62C3A3B0" w14:textId="77777777" w:rsidR="00207972" w:rsidRPr="000A71B4" w:rsidRDefault="00207972" w:rsidP="0020797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66B7D4B" w14:textId="77777777" w:rsidR="00207972" w:rsidRDefault="00207972" w:rsidP="00207972">
      <w:pPr>
        <w:pStyle w:val="HEADING1SMPC"/>
      </w:pPr>
      <w:r w:rsidRPr="008F5678">
        <w:t xml:space="preserve">MARKETING AUTHORISATION HOLDER </w:t>
      </w:r>
    </w:p>
    <w:p w14:paraId="64B25E5E" w14:textId="77777777" w:rsidR="00207972" w:rsidRPr="00D741D1" w:rsidRDefault="00207972" w:rsidP="0020797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9DB17DD" w14:textId="77777777" w:rsidR="00207972" w:rsidRDefault="00207972" w:rsidP="00207972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552F3959" w14:textId="77777777" w:rsidR="00207972" w:rsidRPr="002270FF" w:rsidRDefault="00207972" w:rsidP="0020797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FB7F0CA" w14:textId="77777777" w:rsidR="00207972" w:rsidRDefault="00207972" w:rsidP="00207972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E9D269D" w14:textId="77777777" w:rsidR="00207972" w:rsidRPr="002270FF" w:rsidRDefault="00207972" w:rsidP="0020797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DDF157A" w14:textId="77777777" w:rsidR="00207972" w:rsidRPr="008F5678" w:rsidRDefault="00207972" w:rsidP="00207972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247A4E3" w14:textId="77777777" w:rsidR="00207972" w:rsidRPr="002270FF" w:rsidRDefault="00207972" w:rsidP="0020797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518D81D0" w14:textId="77777777" w:rsidR="00207972" w:rsidRPr="004E6B0A" w:rsidRDefault="00207972" w:rsidP="00207972">
      <w:pPr>
        <w:rPr>
          <w:rFonts w:ascii="Times New Roman" w:hAnsi="Times New Roman" w:cs="Times New Roman"/>
          <w:sz w:val="28"/>
          <w:szCs w:val="28"/>
        </w:rPr>
      </w:pPr>
    </w:p>
    <w:p w14:paraId="583CFD8E" w14:textId="77777777" w:rsidR="00CD0A94" w:rsidRDefault="00CD0A94"/>
    <w:sectPr w:rsidR="00CD0A94" w:rsidSect="00207972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140A" w14:textId="77777777" w:rsidR="005E6E98" w:rsidRDefault="005E6E98" w:rsidP="00BB21C5">
      <w:pPr>
        <w:spacing w:line="240" w:lineRule="auto"/>
      </w:pPr>
      <w:r>
        <w:separator/>
      </w:r>
    </w:p>
  </w:endnote>
  <w:endnote w:type="continuationSeparator" w:id="0">
    <w:p w14:paraId="5C04FB89" w14:textId="77777777" w:rsidR="005E6E98" w:rsidRDefault="005E6E98" w:rsidP="00BB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3CB9F13D" w14:textId="77777777" w:rsidR="00452BC1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468817C" w14:textId="77777777" w:rsidR="00452BC1" w:rsidRDefault="00452BC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3A9A27C3" w14:textId="77777777" w:rsidR="00452BC1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46F42900" w14:textId="78A794E8" w:rsidR="00452BC1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BB21C5" w:rsidRPr="00BB21C5">
      <w:rPr>
        <w:rFonts w:ascii="Times New Roman" w:hAnsi="Times New Roman" w:cs="Times New Roman"/>
        <w:sz w:val="24"/>
        <w:szCs w:val="24"/>
      </w:rPr>
      <w:t>Ref Aspirin, MHRA, date 24/12/2019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4E4D" w14:textId="77777777" w:rsidR="005E6E98" w:rsidRDefault="005E6E98" w:rsidP="00BB21C5">
      <w:pPr>
        <w:spacing w:line="240" w:lineRule="auto"/>
      </w:pPr>
      <w:r>
        <w:separator/>
      </w:r>
    </w:p>
  </w:footnote>
  <w:footnote w:type="continuationSeparator" w:id="0">
    <w:p w14:paraId="470C300E" w14:textId="77777777" w:rsidR="005E6E98" w:rsidRDefault="005E6E98" w:rsidP="00BB21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C35CEF"/>
    <w:multiLevelType w:val="hybridMultilevel"/>
    <w:tmpl w:val="063EDEFE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F6506"/>
    <w:multiLevelType w:val="hybridMultilevel"/>
    <w:tmpl w:val="B04E1C0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BC2FBE"/>
    <w:multiLevelType w:val="hybridMultilevel"/>
    <w:tmpl w:val="AC4EA572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AF7BDB"/>
    <w:multiLevelType w:val="hybridMultilevel"/>
    <w:tmpl w:val="BE02E8AE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445390482">
    <w:abstractNumId w:val="4"/>
  </w:num>
  <w:num w:numId="3" w16cid:durableId="1832911459">
    <w:abstractNumId w:val="2"/>
  </w:num>
  <w:num w:numId="4" w16cid:durableId="2144344389">
    <w:abstractNumId w:val="1"/>
  </w:num>
  <w:num w:numId="5" w16cid:durableId="5308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72"/>
    <w:rsid w:val="0002324D"/>
    <w:rsid w:val="000B6650"/>
    <w:rsid w:val="00207972"/>
    <w:rsid w:val="00310EE1"/>
    <w:rsid w:val="00452BC1"/>
    <w:rsid w:val="00454EC5"/>
    <w:rsid w:val="005E6E98"/>
    <w:rsid w:val="00610BC8"/>
    <w:rsid w:val="00654727"/>
    <w:rsid w:val="0083274C"/>
    <w:rsid w:val="0085403A"/>
    <w:rsid w:val="00920590"/>
    <w:rsid w:val="009F5322"/>
    <w:rsid w:val="00A710F6"/>
    <w:rsid w:val="00B06764"/>
    <w:rsid w:val="00B268E1"/>
    <w:rsid w:val="00B416E9"/>
    <w:rsid w:val="00BB21C5"/>
    <w:rsid w:val="00C36BAC"/>
    <w:rsid w:val="00CA2AFF"/>
    <w:rsid w:val="00CD0A94"/>
    <w:rsid w:val="00D807F6"/>
    <w:rsid w:val="00DB744F"/>
    <w:rsid w:val="00F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22768"/>
  <w15:chartTrackingRefBased/>
  <w15:docId w15:val="{06A4AEA7-8747-4E7C-923C-D0BBBA88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7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97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97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97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9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9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9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9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079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0797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0797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079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797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07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0797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07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07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97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079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0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079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0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0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9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079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7972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207972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207972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207972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20797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20797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207972"/>
  </w:style>
  <w:style w:type="paragraph" w:styleId="ae">
    <w:name w:val="Body Text"/>
    <w:basedOn w:val="a"/>
    <w:link w:val="af2"/>
    <w:uiPriority w:val="99"/>
    <w:unhideWhenUsed/>
    <w:rsid w:val="00207972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20797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BB21C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BB21C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2024-08-08T11:14:00Z</dcterms:created>
  <dcterms:modified xsi:type="dcterms:W3CDTF">2024-08-18T03:02:00Z</dcterms:modified>
</cp:coreProperties>
</file>