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72AFDF1B" w:rsidR="00227FD4" w:rsidRDefault="000F2D8C" w:rsidP="00AF212D">
      <w:pPr>
        <w:pStyle w:val="TitleSMPC"/>
      </w:pPr>
      <w:r>
        <w:rPr>
          <w:noProof/>
        </w:rPr>
        <mc:AlternateContent>
          <mc:Choice Requires="wps">
            <w:drawing>
              <wp:anchor distT="0" distB="0" distL="114300" distR="114300" simplePos="0" relativeHeight="251659264" behindDoc="0" locked="0" layoutInCell="1" allowOverlap="1" wp14:anchorId="600F0DA9" wp14:editId="3396968A">
                <wp:simplePos x="0" y="0"/>
                <wp:positionH relativeFrom="column">
                  <wp:posOffset>-55880</wp:posOffset>
                </wp:positionH>
                <wp:positionV relativeFrom="paragraph">
                  <wp:posOffset>417195</wp:posOffset>
                </wp:positionV>
                <wp:extent cx="5741035" cy="1541145"/>
                <wp:effectExtent l="57150" t="19050" r="69215" b="97155"/>
                <wp:wrapNone/>
                <wp:docPr id="53540648" name="สี่เหลี่ยมผืนผ้า 1"/>
                <wp:cNvGraphicFramePr/>
                <a:graphic xmlns:a="http://schemas.openxmlformats.org/drawingml/2006/main">
                  <a:graphicData uri="http://schemas.microsoft.com/office/word/2010/wordprocessingShape">
                    <wps:wsp>
                      <wps:cNvSpPr/>
                      <wps:spPr>
                        <a:xfrm>
                          <a:off x="0" y="0"/>
                          <a:ext cx="5741035" cy="154114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DD8AC6" id="สี่เหลี่ยมผืนผ้า 1" o:spid="_x0000_s1026" style="position:absolute;margin-left:-4.4pt;margin-top:32.85pt;width:452.05pt;height:12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" filled="f" strokecolor="black [3213]">
                <v:shadow on="t" color="black" opacity="22937f" origin=",.5" offset="0,.63889mm"/>
              </v:rect>
            </w:pict>
          </mc:Fallback>
        </mc:AlternateContent>
      </w:r>
      <w:r w:rsidR="00000000" w:rsidRPr="008F5678">
        <w:t>SUMMARY OF PRODUCT CHARACTERISTICS</w:t>
      </w:r>
    </w:p>
    <w:p w14:paraId="362C221B" w14:textId="77777777" w:rsidR="00602D09" w:rsidRPr="000F2D8C" w:rsidRDefault="00602D09" w:rsidP="000F2D8C">
      <w:pPr>
        <w:rPr>
          <w:rFonts w:ascii="Times New Roman" w:hAnsi="Times New Roman" w:cs="Times New Roman"/>
          <w:sz w:val="28"/>
          <w:szCs w:val="28"/>
        </w:rPr>
      </w:pPr>
      <w:r w:rsidRPr="000F2D8C">
        <w:rPr>
          <w:rFonts w:ascii="Times New Roman" w:hAnsi="Times New Roman" w:cs="Times New Roman"/>
          <w:sz w:val="28"/>
          <w:szCs w:val="28"/>
        </w:rPr>
        <w:t>Important warning!</w:t>
      </w:r>
    </w:p>
    <w:p w14:paraId="562529B1" w14:textId="77777777" w:rsidR="00602D09" w:rsidRPr="000F2D8C" w:rsidRDefault="00602D09" w:rsidP="000F2D8C">
      <w:pPr>
        <w:rPr>
          <w:rFonts w:ascii="Times New Roman" w:hAnsi="Times New Roman" w:cs="Times New Roman"/>
          <w:sz w:val="28"/>
          <w:szCs w:val="28"/>
        </w:rPr>
      </w:pPr>
      <w:r w:rsidRPr="000F2D8C">
        <w:rPr>
          <w:rFonts w:ascii="Times New Roman" w:hAnsi="Times New Roman" w:cs="Times New Roman"/>
          <w:sz w:val="28"/>
          <w:szCs w:val="28"/>
        </w:rPr>
        <w:t xml:space="preserve">Because of the narrow therapeutic range of colchicine, the recommended </w:t>
      </w:r>
    </w:p>
    <w:p w14:paraId="6ABD5ADE" w14:textId="77777777" w:rsidR="00602D09" w:rsidRPr="000F2D8C" w:rsidRDefault="00602D09" w:rsidP="000F2D8C">
      <w:pPr>
        <w:rPr>
          <w:rFonts w:ascii="Times New Roman" w:hAnsi="Times New Roman" w:cs="Times New Roman"/>
          <w:sz w:val="28"/>
          <w:szCs w:val="28"/>
        </w:rPr>
      </w:pPr>
      <w:r w:rsidRPr="000F2D8C">
        <w:rPr>
          <w:rFonts w:ascii="Times New Roman" w:hAnsi="Times New Roman" w:cs="Times New Roman"/>
          <w:sz w:val="28"/>
          <w:szCs w:val="28"/>
        </w:rPr>
        <w:t xml:space="preserve">maximum dose must not be exceeded. Overdosing, including by ignoring </w:t>
      </w:r>
    </w:p>
    <w:p w14:paraId="7D53E23E" w14:textId="77777777" w:rsidR="00602D09" w:rsidRPr="000F2D8C" w:rsidRDefault="00602D09" w:rsidP="000F2D8C">
      <w:pPr>
        <w:rPr>
          <w:rFonts w:ascii="Times New Roman" w:hAnsi="Times New Roman" w:cs="Times New Roman"/>
          <w:sz w:val="28"/>
          <w:szCs w:val="28"/>
        </w:rPr>
      </w:pPr>
      <w:r w:rsidRPr="000F2D8C">
        <w:rPr>
          <w:rFonts w:ascii="Times New Roman" w:hAnsi="Times New Roman" w:cs="Times New Roman"/>
          <w:sz w:val="28"/>
          <w:szCs w:val="28"/>
        </w:rPr>
        <w:t xml:space="preserve">interactions, can lead to a fatal, very painful and irreversible poisoning with a </w:t>
      </w:r>
    </w:p>
    <w:p w14:paraId="161B5E6F" w14:textId="77777777" w:rsidR="00602D09" w:rsidRPr="000F2D8C" w:rsidRDefault="00602D09" w:rsidP="000F2D8C">
      <w:pPr>
        <w:rPr>
          <w:rFonts w:ascii="Times New Roman" w:hAnsi="Times New Roman" w:cs="Times New Roman"/>
          <w:sz w:val="28"/>
          <w:szCs w:val="28"/>
        </w:rPr>
      </w:pPr>
      <w:r w:rsidRPr="000F2D8C">
        <w:rPr>
          <w:rFonts w:ascii="Times New Roman" w:hAnsi="Times New Roman" w:cs="Times New Roman"/>
          <w:sz w:val="28"/>
          <w:szCs w:val="28"/>
        </w:rPr>
        <w:t xml:space="preserve">fatal outcome. Please refer to sections 4.4, 4.5., 4.8 and 4.9 of this SmPC. </w:t>
      </w:r>
    </w:p>
    <w:p w14:paraId="25990560" w14:textId="3302902E" w:rsidR="00602D09" w:rsidRPr="00602D09" w:rsidRDefault="00602D09" w:rsidP="000F2D8C">
      <w:pPr>
        <w:rPr>
          <w:b/>
          <w:bCs/>
        </w:rPr>
      </w:pPr>
      <w:r w:rsidRPr="000F2D8C">
        <w:rPr>
          <w:rFonts w:ascii="Times New Roman" w:hAnsi="Times New Roman" w:cs="Times New Roman"/>
          <w:sz w:val="28"/>
          <w:szCs w:val="28"/>
        </w:rPr>
        <w:t>The medicinal product must be kept out of reach of others before and after use</w:t>
      </w:r>
    </w:p>
    <w:p w14:paraId="740778C1" w14:textId="77777777" w:rsidR="00233A79" w:rsidRPr="008F5678" w:rsidRDefault="00000000" w:rsidP="000F2D8C">
      <w:pPr>
        <w:pStyle w:val="HEADING1SMPC"/>
        <w:spacing w:before="360"/>
      </w:pPr>
      <w:r w:rsidRPr="008F5678">
        <w:t xml:space="preserve">NAME OF THE MEDICINAL PRODUCT </w:t>
      </w:r>
    </w:p>
    <w:p w14:paraId="29438B81" w14:textId="3956FD24" w:rsidR="00227FD4" w:rsidRPr="00E641A1" w:rsidRDefault="00602D09" w:rsidP="00AF212D">
      <w:pPr>
        <w:pStyle w:val="BodyTextSMPC"/>
        <w:rPr>
          <w:rFonts w:cstheme="minorBidi"/>
        </w:rPr>
      </w:pPr>
      <w:r w:rsidRPr="00602D09">
        <w:t>Colchicine</w:t>
      </w:r>
      <w:r>
        <w:rPr>
          <w:color w:val="FF0000"/>
        </w:rPr>
        <w:t xml:space="preserve"> </w:t>
      </w:r>
      <w:r w:rsidR="00C069FE" w:rsidRPr="005574FA">
        <w:rPr>
          <w:color w:val="FF0000"/>
        </w:rPr>
        <w:t>&lt;TRADE NAME&gt; &lt;STRENGTH&gt;</w:t>
      </w:r>
      <w:r w:rsidR="00A10233">
        <w:rPr>
          <w:color w:val="FF0000"/>
        </w:rPr>
        <w:t xml:space="preserve"> </w:t>
      </w:r>
      <w:r w:rsidR="00D511A4">
        <w:t>Tablets</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0DA9DC66" w14:textId="50A2F405" w:rsidR="00A10233" w:rsidRDefault="008639E1" w:rsidP="00391F2E">
      <w:pPr>
        <w:pStyle w:val="BodyTextSMPC"/>
      </w:pPr>
      <w:r w:rsidRPr="008639E1">
        <w:t xml:space="preserve">Each </w:t>
      </w:r>
      <w:r w:rsidR="00D511A4">
        <w:t>tablets</w:t>
      </w:r>
      <w:r w:rsidRPr="008639E1">
        <w:t xml:space="preserve"> contains </w:t>
      </w:r>
      <w:r w:rsidR="00A10233" w:rsidRPr="005574FA">
        <w:rPr>
          <w:color w:val="FF0000"/>
        </w:rPr>
        <w:t>&lt;STRENGTH&gt;</w:t>
      </w:r>
      <w:r w:rsidR="00A10233">
        <w:rPr>
          <w:color w:val="FF0000"/>
        </w:rPr>
        <w:t xml:space="preserve"> </w:t>
      </w:r>
      <w:r w:rsidR="00E63322" w:rsidRPr="00E63322">
        <w:t xml:space="preserve">of </w:t>
      </w:r>
      <w:r w:rsidR="00E63322" w:rsidRPr="00E63322">
        <w:t>Colchicine</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0E54538B" w:rsidR="00227FD4" w:rsidRPr="00070173" w:rsidRDefault="00D511A4" w:rsidP="00AF212D">
      <w:pPr>
        <w:pStyle w:val="BodyTextSMPC"/>
        <w:rPr>
          <w:rFonts w:cs="Angsana New"/>
          <w:szCs w:val="35"/>
        </w:rPr>
      </w:pPr>
      <w:r>
        <w:t>Tablets</w:t>
      </w:r>
      <w:r w:rsidR="008639E1">
        <w:rPr>
          <w:rFonts w:cs="Angsana New"/>
          <w:szCs w:val="35"/>
        </w:rPr>
        <w:t xml:space="preserve"> </w:t>
      </w:r>
      <w:r w:rsidR="008639E1"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00BC808A" w14:textId="6248A261" w:rsidR="00A10233" w:rsidRPr="00E86F32" w:rsidRDefault="00000000" w:rsidP="00E86F32">
      <w:pPr>
        <w:pStyle w:val="SubHeafingSMPC"/>
      </w:pPr>
      <w:r w:rsidRPr="008F5678">
        <w:t xml:space="preserve">Therapeutic indications </w:t>
      </w:r>
    </w:p>
    <w:p w14:paraId="3B40B417" w14:textId="77777777" w:rsidR="00E63322" w:rsidRPr="00BA14AE" w:rsidRDefault="00E63322" w:rsidP="00E63322">
      <w:pPr>
        <w:pStyle w:val="BodyTextSMPC"/>
        <w:rPr>
          <w:rFonts w:cstheme="minorBidi"/>
          <w:b/>
          <w:bCs/>
        </w:rPr>
      </w:pPr>
      <w:r w:rsidRPr="00BA14AE">
        <w:rPr>
          <w:rFonts w:cstheme="minorBidi"/>
          <w:b/>
          <w:bCs/>
        </w:rPr>
        <w:t>Adult</w:t>
      </w:r>
    </w:p>
    <w:p w14:paraId="73D94A3C" w14:textId="1EE12DF2" w:rsidR="00E63322" w:rsidRPr="00E63322" w:rsidRDefault="00E63322" w:rsidP="00E63322">
      <w:pPr>
        <w:pStyle w:val="BodyTextSMPC"/>
        <w:rPr>
          <w:rFonts w:cstheme="minorBidi"/>
        </w:rPr>
      </w:pPr>
      <w:r w:rsidRPr="00E63322">
        <w:rPr>
          <w:rFonts w:cstheme="minorBidi"/>
        </w:rPr>
        <w:t>Colchicine is indicated for the treatment of acute gout when NSAIDs are contraindicated or are not tolerated by the patient.</w:t>
      </w:r>
    </w:p>
    <w:p w14:paraId="2BCE2209" w14:textId="683030DA" w:rsidR="00C864CB" w:rsidRDefault="00E63322" w:rsidP="00E63322">
      <w:pPr>
        <w:pStyle w:val="BodyTextSMPC"/>
        <w:rPr>
          <w:rFonts w:cstheme="minorBidi"/>
        </w:rPr>
      </w:pPr>
      <w:r w:rsidRPr="00E63322">
        <w:rPr>
          <w:rFonts w:cstheme="minorBidi"/>
        </w:rPr>
        <w:t>Colchicine is indicated for the prophylaxis of a gout attack during initiation of urate-lowering therapy when NSAIDs are contraindicated or are not tolerated by the patient</w:t>
      </w:r>
    </w:p>
    <w:p w14:paraId="31F6F222" w14:textId="77777777" w:rsidR="00BA14AE" w:rsidRPr="00BA14AE" w:rsidRDefault="00562226" w:rsidP="00E63322">
      <w:pPr>
        <w:pStyle w:val="BodyTextSMPC"/>
        <w:rPr>
          <w:rFonts w:cstheme="minorBidi"/>
          <w:b/>
          <w:bCs/>
        </w:rPr>
      </w:pPr>
      <w:proofErr w:type="spellStart"/>
      <w:r w:rsidRPr="00BA14AE">
        <w:rPr>
          <w:b/>
          <w:bCs/>
        </w:rPr>
        <w:t>Paediatric</w:t>
      </w:r>
      <w:proofErr w:type="spellEnd"/>
      <w:r w:rsidRPr="00BA14AE">
        <w:rPr>
          <w:rFonts w:cstheme="minorBidi"/>
          <w:b/>
          <w:bCs/>
        </w:rPr>
        <w:t xml:space="preserve"> </w:t>
      </w:r>
    </w:p>
    <w:p w14:paraId="66E59621" w14:textId="5BADB49E" w:rsidR="00562226" w:rsidRDefault="00562226" w:rsidP="00E63322">
      <w:pPr>
        <w:pStyle w:val="BodyTextSMPC"/>
        <w:rPr>
          <w:rFonts w:cstheme="minorBidi"/>
        </w:rPr>
      </w:pPr>
      <w:r w:rsidRPr="008F5678">
        <w:rPr>
          <w:color w:val="FF0000"/>
        </w:rPr>
        <w:lastRenderedPageBreak/>
        <w:t>&lt;REGARDING THE APPROVAL&gt;</w:t>
      </w:r>
    </w:p>
    <w:p w14:paraId="361392E9" w14:textId="0F394946" w:rsidR="00732389" w:rsidRPr="00C864CB" w:rsidRDefault="00000000" w:rsidP="00C864CB">
      <w:pPr>
        <w:pStyle w:val="SubHeafingSMPC"/>
      </w:pPr>
      <w:r w:rsidRPr="008F5678">
        <w:t>Posology and method of administration</w:t>
      </w:r>
    </w:p>
    <w:p w14:paraId="6BF0024F" w14:textId="77777777" w:rsidR="00E63322" w:rsidRPr="00E63322" w:rsidRDefault="00E63322" w:rsidP="00E63322">
      <w:pPr>
        <w:pStyle w:val="BodyTextSMPC"/>
        <w:rPr>
          <w:b/>
          <w:bCs/>
        </w:rPr>
      </w:pPr>
      <w:r w:rsidRPr="00E63322">
        <w:rPr>
          <w:b/>
          <w:bCs/>
        </w:rPr>
        <w:t>Posology</w:t>
      </w:r>
    </w:p>
    <w:p w14:paraId="71958CB4" w14:textId="77777777" w:rsidR="00E63322" w:rsidRPr="00E63322" w:rsidRDefault="00E63322" w:rsidP="00E63322">
      <w:pPr>
        <w:pStyle w:val="BodyTextSMPC"/>
        <w:rPr>
          <w:b/>
          <w:bCs/>
        </w:rPr>
      </w:pPr>
      <w:r w:rsidRPr="00E63322">
        <w:rPr>
          <w:b/>
          <w:bCs/>
        </w:rPr>
        <w:t>Gout</w:t>
      </w:r>
    </w:p>
    <w:p w14:paraId="1143C6E9" w14:textId="77777777" w:rsidR="00E63322" w:rsidRPr="00E63322" w:rsidRDefault="00E63322" w:rsidP="00E63322">
      <w:pPr>
        <w:pStyle w:val="BodyTextSMPC"/>
        <w:rPr>
          <w:b/>
          <w:bCs/>
        </w:rPr>
      </w:pPr>
      <w:r w:rsidRPr="00E63322">
        <w:rPr>
          <w:b/>
          <w:bCs/>
        </w:rPr>
        <w:t xml:space="preserve">Acute gout attack </w:t>
      </w:r>
    </w:p>
    <w:p w14:paraId="3F8029DE" w14:textId="0B4913DB" w:rsidR="00E63322" w:rsidRDefault="00E63322" w:rsidP="00E63322">
      <w:pPr>
        <w:pStyle w:val="BodyTextSMPC"/>
      </w:pPr>
      <w:r>
        <w:t>2 to 3 times daily 0.5 mg, possibly preceded by an initial dose of 1 mg. Treatment should end until the acute attack resolves, or earlier in the event of gastrointestinal symptoms and no improvement after 2 to 3 days.</w:t>
      </w:r>
    </w:p>
    <w:p w14:paraId="6436C436" w14:textId="0D8B7F5F" w:rsidR="00E63322" w:rsidRDefault="00E63322" w:rsidP="00E63322">
      <w:pPr>
        <w:pStyle w:val="BodyTextSMPC"/>
      </w:pPr>
      <w:r>
        <w:t xml:space="preserve">No more than 6 mg should be taken as a course of treatment. After completion of a course, another course should not be started for at least 3 days (72 hours). </w:t>
      </w:r>
    </w:p>
    <w:p w14:paraId="67C0A4D6" w14:textId="3BA20593" w:rsidR="00E63322" w:rsidRDefault="00E63322" w:rsidP="00E63322">
      <w:pPr>
        <w:pStyle w:val="BodyTextSMPC"/>
      </w:pPr>
      <w:r>
        <w:t xml:space="preserve">If </w:t>
      </w:r>
      <w:proofErr w:type="spellStart"/>
      <w:r>
        <w:t>diarrhoea</w:t>
      </w:r>
      <w:proofErr w:type="spellEnd"/>
      <w:r>
        <w:t xml:space="preserve"> or vomiting occurs, Colchicine 500 microgram Tablets should be discontinued immediately as these may be the first signs of an intoxication. </w:t>
      </w:r>
    </w:p>
    <w:p w14:paraId="64809B61" w14:textId="77777777" w:rsidR="00E63322" w:rsidRPr="00E63322" w:rsidRDefault="00E63322" w:rsidP="00E63322">
      <w:pPr>
        <w:pStyle w:val="BodyTextSMPC"/>
        <w:rPr>
          <w:b/>
          <w:bCs/>
        </w:rPr>
      </w:pPr>
      <w:r w:rsidRPr="00E63322">
        <w:rPr>
          <w:b/>
          <w:bCs/>
        </w:rPr>
        <w:t>Prophylaxis of gout attack</w:t>
      </w:r>
    </w:p>
    <w:p w14:paraId="34D5B8D2" w14:textId="77777777" w:rsidR="00E63322" w:rsidRDefault="00E63322" w:rsidP="00E63322">
      <w:pPr>
        <w:pStyle w:val="BodyTextSMPC"/>
      </w:pPr>
      <w:r>
        <w:t xml:space="preserve">0.5 – 1 mg per day (to be taken in the evening). </w:t>
      </w:r>
    </w:p>
    <w:p w14:paraId="06202F4D" w14:textId="77777777" w:rsidR="00E63322" w:rsidRPr="00E63322" w:rsidRDefault="00E63322" w:rsidP="00E63322">
      <w:pPr>
        <w:pStyle w:val="BodyTextSMPC"/>
        <w:rPr>
          <w:b/>
          <w:bCs/>
        </w:rPr>
      </w:pPr>
      <w:proofErr w:type="spellStart"/>
      <w:r w:rsidRPr="00E63322">
        <w:rPr>
          <w:b/>
          <w:bCs/>
        </w:rPr>
        <w:t>Paediatric</w:t>
      </w:r>
      <w:proofErr w:type="spellEnd"/>
      <w:r w:rsidRPr="00E63322">
        <w:rPr>
          <w:b/>
          <w:bCs/>
        </w:rPr>
        <w:t xml:space="preserve"> population</w:t>
      </w:r>
    </w:p>
    <w:p w14:paraId="1BC35CBD" w14:textId="77777777" w:rsidR="00E63322" w:rsidRDefault="00E63322" w:rsidP="00E63322">
      <w:pPr>
        <w:pStyle w:val="BodyTextSMPC"/>
      </w:pPr>
      <w:r>
        <w:t>Colchicine 500 microgram Tablets should not be used in children and adolescents.</w:t>
      </w:r>
    </w:p>
    <w:p w14:paraId="30C9883E" w14:textId="77777777" w:rsidR="00E63322" w:rsidRPr="00E63322" w:rsidRDefault="00E63322" w:rsidP="00E63322">
      <w:pPr>
        <w:pStyle w:val="BodyTextSMPC"/>
        <w:rPr>
          <w:b/>
          <w:bCs/>
        </w:rPr>
      </w:pPr>
      <w:r w:rsidRPr="00E63322">
        <w:rPr>
          <w:b/>
          <w:bCs/>
        </w:rPr>
        <w:t>Specific groups</w:t>
      </w:r>
    </w:p>
    <w:p w14:paraId="21540B3B" w14:textId="1DCE8CFA" w:rsidR="00E63322" w:rsidRDefault="00E63322" w:rsidP="00E63322">
      <w:pPr>
        <w:pStyle w:val="BodyTextSMPC"/>
      </w:pPr>
      <w:r>
        <w:t xml:space="preserve">Concomitant treatment of colchicine with several drugs, mostly inhibitors </w:t>
      </w:r>
      <w:proofErr w:type="spellStart"/>
      <w:r>
        <w:t>ofcytochrome</w:t>
      </w:r>
      <w:proofErr w:type="spellEnd"/>
      <w:r>
        <w:t xml:space="preserve"> P450 3A4 (CYP3A4)/P-glycoprotein have been shown to increase the risk for colchicine toxicity. If a patient has received concomitant therapy with a moderate or potent CYP3A4 inhibitor or with a P-glycoprotein inhibitor, the maximum recommended dosage of oral colchicine should be reduced and should be carefully monitored for adverse effects of colchicine</w:t>
      </w:r>
    </w:p>
    <w:p w14:paraId="303F9B98" w14:textId="77777777" w:rsidR="00E63322" w:rsidRPr="00E63322" w:rsidRDefault="00E63322" w:rsidP="00E63322">
      <w:pPr>
        <w:pStyle w:val="BodyTextSMPC"/>
        <w:rPr>
          <w:b/>
          <w:bCs/>
        </w:rPr>
      </w:pPr>
      <w:r w:rsidRPr="00E63322">
        <w:rPr>
          <w:b/>
          <w:bCs/>
        </w:rPr>
        <w:t>Patients with renal impairment</w:t>
      </w:r>
    </w:p>
    <w:p w14:paraId="0C8DE502" w14:textId="49A4C5CB" w:rsidR="00E63322" w:rsidRDefault="00E63322" w:rsidP="00E63322">
      <w:pPr>
        <w:pStyle w:val="BodyTextSMPC"/>
      </w:pPr>
      <w:r>
        <w:lastRenderedPageBreak/>
        <w:t>In patients with mild and moderate renal impairment, the dose is 0.5 mg per day and should be carefully monitored for adverse effects of colchicine. For severe renal impairment see section 4.3 contraindications</w:t>
      </w:r>
    </w:p>
    <w:p w14:paraId="3A973001" w14:textId="77777777" w:rsidR="00E63322" w:rsidRPr="00E63322" w:rsidRDefault="00E63322" w:rsidP="00E63322">
      <w:pPr>
        <w:pStyle w:val="BodyTextSMPC"/>
        <w:rPr>
          <w:b/>
          <w:bCs/>
        </w:rPr>
      </w:pPr>
      <w:r w:rsidRPr="00E63322">
        <w:rPr>
          <w:b/>
          <w:bCs/>
        </w:rPr>
        <w:t>Patients with hepatic impairment</w:t>
      </w:r>
    </w:p>
    <w:p w14:paraId="691D875E" w14:textId="5BC32950" w:rsidR="00BD1BD1" w:rsidRPr="00BD1BD1" w:rsidRDefault="00E63322" w:rsidP="00E63322">
      <w:pPr>
        <w:pStyle w:val="BodyTextSMPC"/>
      </w:pPr>
      <w:r>
        <w:t>In patients with mild and moderate hepatic impairment, the dose is 0.5 mg per day and should be carefully monitored for adverse effects of colchicine. For severe hepatic impairment see section 4.3 contraindications</w:t>
      </w:r>
      <w:r w:rsidR="00BD1BD1">
        <w:t>.</w:t>
      </w:r>
    </w:p>
    <w:p w14:paraId="6E4D95D4" w14:textId="5225F1A9" w:rsidR="00D511A4" w:rsidRPr="00D511A4" w:rsidRDefault="00D511A4" w:rsidP="00C864CB">
      <w:pPr>
        <w:pStyle w:val="BodyTextSMPC"/>
        <w:rPr>
          <w:b/>
          <w:bCs/>
        </w:rPr>
      </w:pPr>
      <w:r w:rsidRPr="00D511A4">
        <w:rPr>
          <w:b/>
          <w:bCs/>
        </w:rPr>
        <w:t>Method of administration</w:t>
      </w:r>
    </w:p>
    <w:p w14:paraId="644A07A7" w14:textId="77777777" w:rsidR="00E63322" w:rsidRDefault="00E63322" w:rsidP="00E63322">
      <w:pPr>
        <w:pStyle w:val="BodyTextSMPC"/>
      </w:pPr>
      <w:r>
        <w:t xml:space="preserve">Oral route. </w:t>
      </w:r>
    </w:p>
    <w:p w14:paraId="6B255F2A" w14:textId="3772949F" w:rsidR="00D511A4" w:rsidRDefault="00E63322" w:rsidP="00E63322">
      <w:pPr>
        <w:pStyle w:val="BodyTextSMPC"/>
      </w:pPr>
      <w:r>
        <w:t>The tablet should be swallowed with a glass of water</w:t>
      </w:r>
      <w:r w:rsidR="00D511A4">
        <w:t>.</w:t>
      </w:r>
    </w:p>
    <w:p w14:paraId="5B05A77F" w14:textId="77777777" w:rsidR="00671E86" w:rsidRPr="008F5678" w:rsidRDefault="00000000" w:rsidP="00233A79">
      <w:pPr>
        <w:pStyle w:val="SubHeafingSMPC"/>
      </w:pPr>
      <w:r w:rsidRPr="008F5678">
        <w:t>Contraindications</w:t>
      </w:r>
    </w:p>
    <w:p w14:paraId="1103D58E" w14:textId="04C3F613" w:rsidR="00562226" w:rsidRDefault="00562226" w:rsidP="00562226">
      <w:pPr>
        <w:pStyle w:val="BodyTextSMPC"/>
      </w:pPr>
      <w:r>
        <w:t xml:space="preserve">Hypersensitivity to the active substance or to any of the excipients listed in section 6.1 </w:t>
      </w:r>
    </w:p>
    <w:p w14:paraId="5B245577" w14:textId="3159F00D" w:rsidR="00562226" w:rsidRDefault="00562226" w:rsidP="00562226">
      <w:pPr>
        <w:pStyle w:val="BodyTextSMPC"/>
      </w:pPr>
      <w:r>
        <w:t xml:space="preserve">Patients with blood dyscrasias </w:t>
      </w:r>
    </w:p>
    <w:p w14:paraId="3E30A9CF" w14:textId="77777777" w:rsidR="00562226" w:rsidRDefault="00562226" w:rsidP="00562226">
      <w:pPr>
        <w:pStyle w:val="BodyTextSMPC"/>
      </w:pPr>
      <w:r>
        <w:t xml:space="preserve">Patients with severe renal impairment </w:t>
      </w:r>
    </w:p>
    <w:p w14:paraId="4D60939E" w14:textId="2092E38F" w:rsidR="007B18D7" w:rsidRDefault="00562226" w:rsidP="00562226">
      <w:pPr>
        <w:pStyle w:val="BodyTextSMPC"/>
      </w:pPr>
      <w:r>
        <w:t>Patients with severe hepatic impairment</w:t>
      </w:r>
    </w:p>
    <w:p w14:paraId="6955ACE4" w14:textId="77777777" w:rsidR="00A144D2" w:rsidRPr="008F5678" w:rsidRDefault="00000000" w:rsidP="00671E86">
      <w:pPr>
        <w:pStyle w:val="SubHeafingSMPC"/>
      </w:pPr>
      <w:r w:rsidRPr="008F5678">
        <w:t xml:space="preserve">Special warnings and precautions for use </w:t>
      </w:r>
    </w:p>
    <w:p w14:paraId="43F572FE" w14:textId="38115DDF" w:rsidR="00562226" w:rsidRDefault="00562226" w:rsidP="00562226">
      <w:pPr>
        <w:pStyle w:val="BodyTextSMPC"/>
      </w:pPr>
      <w:r>
        <w:t xml:space="preserve">Colchicine is potentially toxic so it is important not to exceed the dose prescribed by a medical specialist with the necessary knowledge and experience. </w:t>
      </w:r>
    </w:p>
    <w:p w14:paraId="45DA4FB7" w14:textId="14424BA7" w:rsidR="00562226" w:rsidRDefault="00562226" w:rsidP="00562226">
      <w:pPr>
        <w:pStyle w:val="BodyTextSMPC"/>
      </w:pPr>
      <w:r>
        <w:t xml:space="preserve">Colchicine has a narrow therapeutic window. The administration should be discontinued if toxic symptoms such as nausea, vomiting, abdominal pain, </w:t>
      </w:r>
      <w:proofErr w:type="spellStart"/>
      <w:r>
        <w:t>diarrhoea</w:t>
      </w:r>
      <w:proofErr w:type="spellEnd"/>
      <w:r>
        <w:t xml:space="preserve"> occur. </w:t>
      </w:r>
    </w:p>
    <w:p w14:paraId="5EDFF24B" w14:textId="510FC9D3" w:rsidR="00562226" w:rsidRDefault="00562226" w:rsidP="00562226">
      <w:pPr>
        <w:pStyle w:val="BodyTextSMPC"/>
      </w:pPr>
      <w:r>
        <w:t xml:space="preserve">If patients develop signs or symptoms that could indicate a blood cell dyscrasia, such as fever, stomatitis, sore throat, or prolonged bleeding, treatment with colchicine should be immediately discontinued and a full </w:t>
      </w:r>
      <w:proofErr w:type="spellStart"/>
      <w:r>
        <w:t>haematological</w:t>
      </w:r>
      <w:proofErr w:type="spellEnd"/>
      <w:r>
        <w:t xml:space="preserve"> investigation should be conducted. </w:t>
      </w:r>
    </w:p>
    <w:p w14:paraId="505F0940" w14:textId="77777777" w:rsidR="00562226" w:rsidRDefault="00562226" w:rsidP="00562226">
      <w:pPr>
        <w:pStyle w:val="BodyTextSMPC"/>
      </w:pPr>
      <w:r>
        <w:lastRenderedPageBreak/>
        <w:t xml:space="preserve">Caution is advised in case of: </w:t>
      </w:r>
    </w:p>
    <w:p w14:paraId="68F2CC91" w14:textId="77777777" w:rsidR="00562226" w:rsidRDefault="00562226" w:rsidP="00562226">
      <w:pPr>
        <w:pStyle w:val="BodyTextSMPC"/>
      </w:pPr>
      <w:r>
        <w:t xml:space="preserve">• Liver or renal impairment </w:t>
      </w:r>
    </w:p>
    <w:p w14:paraId="459EBB3B" w14:textId="77777777" w:rsidR="00562226" w:rsidRDefault="00562226" w:rsidP="00562226">
      <w:pPr>
        <w:pStyle w:val="BodyTextSMPC"/>
      </w:pPr>
      <w:r>
        <w:t xml:space="preserve">• Cardiovascular disease </w:t>
      </w:r>
    </w:p>
    <w:p w14:paraId="75819721" w14:textId="77777777" w:rsidR="00562226" w:rsidRDefault="00562226" w:rsidP="00562226">
      <w:pPr>
        <w:pStyle w:val="BodyTextSMPC"/>
      </w:pPr>
      <w:r>
        <w:t xml:space="preserve">• Gastrointestinal disease </w:t>
      </w:r>
    </w:p>
    <w:p w14:paraId="078FBEE2" w14:textId="77777777" w:rsidR="00562226" w:rsidRDefault="00562226" w:rsidP="00562226">
      <w:pPr>
        <w:pStyle w:val="BodyTextSMPC"/>
      </w:pPr>
      <w:r>
        <w:t xml:space="preserve">• Elderly and debilitated patients </w:t>
      </w:r>
    </w:p>
    <w:p w14:paraId="309A9B2D" w14:textId="77777777" w:rsidR="00562226" w:rsidRDefault="00562226" w:rsidP="00562226">
      <w:pPr>
        <w:pStyle w:val="BodyTextSMPC"/>
      </w:pPr>
      <w:r>
        <w:t xml:space="preserve">• Patients with abnormalities in blood counts </w:t>
      </w:r>
    </w:p>
    <w:p w14:paraId="118F8488" w14:textId="5963548E" w:rsidR="00562226" w:rsidRDefault="00562226" w:rsidP="00562226">
      <w:pPr>
        <w:pStyle w:val="BodyTextSMPC"/>
      </w:pPr>
      <w:r>
        <w:t xml:space="preserve">Colchicine may cause severe bone marrow depression (agranulocytosis, aplastic </w:t>
      </w:r>
      <w:proofErr w:type="spellStart"/>
      <w:r>
        <w:t>anaemia</w:t>
      </w:r>
      <w:proofErr w:type="spellEnd"/>
      <w:r>
        <w:t xml:space="preserve">, thrombocytopenia). The change in blood counts may be gradual or very sudden. Aplastic </w:t>
      </w:r>
      <w:proofErr w:type="spellStart"/>
      <w:r>
        <w:t>anaemia</w:t>
      </w:r>
      <w:proofErr w:type="spellEnd"/>
      <w:r>
        <w:t xml:space="preserve"> in particular has a high mortality rate. Periodic checks of the blood count are essential. If skin abnormalities (petechiae) occur, blood counts should be checked immediately. </w:t>
      </w:r>
    </w:p>
    <w:p w14:paraId="2F7767F9" w14:textId="4DB4A67D" w:rsidR="00562226" w:rsidRDefault="00562226" w:rsidP="00562226">
      <w:pPr>
        <w:pStyle w:val="BodyTextSMPC"/>
      </w:pPr>
      <w:r>
        <w:t>Macrolides, CYP3A4 inhibitors, ciclosporin, HIV protease inhibitors, calcium channel blockers, and statins may cause clinically significant interactions with colchicine which may lead to colchicine-induced toxicity (see section 4.5). Co-administration with P-</w:t>
      </w:r>
      <w:proofErr w:type="spellStart"/>
      <w:r>
        <w:t>gp</w:t>
      </w:r>
      <w:proofErr w:type="spellEnd"/>
      <w:r>
        <w:t xml:space="preserve"> inhibitors and/or strong CYP3A4 inhibitors will increase the exposure to colchicine, which may lead to colchicine-induced toxicity including fatalities. If treatment with a P-</w:t>
      </w:r>
      <w:proofErr w:type="spellStart"/>
      <w:r>
        <w:t>gp</w:t>
      </w:r>
      <w:proofErr w:type="spellEnd"/>
      <w:r>
        <w:t xml:space="preserve"> inhibitor or a strong CYP3A4 inhibitor is required in patients with normal renal and or hepatic function, a reduction in colchicine dosage is recommended (see sections 4.2 and 4.5) and patients should be carefully monitored for adverse effects of colchicine. </w:t>
      </w:r>
    </w:p>
    <w:p w14:paraId="630E61A4" w14:textId="1F058E8A" w:rsidR="00562226" w:rsidRDefault="00562226" w:rsidP="00562226">
      <w:pPr>
        <w:pStyle w:val="BodyTextSMPC"/>
      </w:pPr>
      <w:r>
        <w:t>For patients with an impaired renal or hepatic function, the combined use of colchicine and P-</w:t>
      </w:r>
      <w:proofErr w:type="spellStart"/>
      <w:r>
        <w:t>gp</w:t>
      </w:r>
      <w:proofErr w:type="spellEnd"/>
      <w:r>
        <w:t xml:space="preserve"> inhibitors and/or strong CYP3A4 inhibitors should be avoided whenever possible, as it may be difficult to forecast and control systemic exposure to colchicine. In those exceptional cases where continuation of colchicine when starting P-</w:t>
      </w:r>
      <w:proofErr w:type="spellStart"/>
      <w:r>
        <w:t>gp</w:t>
      </w:r>
      <w:proofErr w:type="spellEnd"/>
      <w:r>
        <w:t xml:space="preserve"> inhibitors and/or strong CYP3A4 inhibitors is considered a benefit, despite the potential risk of overdose, significant dose reductions of colchicine dose and careful clinical monitoring should be applied. </w:t>
      </w:r>
    </w:p>
    <w:p w14:paraId="43FEE580" w14:textId="77777777" w:rsidR="00562226" w:rsidRDefault="00562226" w:rsidP="00562226">
      <w:pPr>
        <w:pStyle w:val="BodyTextSMPC"/>
      </w:pPr>
      <w:r>
        <w:t xml:space="preserve">Patients with rare hereditary problems of galactose intolerance, the Lapp lactose deficiency or glucose-galactose malabsorption should not take this medicine. </w:t>
      </w:r>
    </w:p>
    <w:p w14:paraId="683521F5" w14:textId="52C3FE48" w:rsidR="00562226" w:rsidRDefault="00562226" w:rsidP="00562226">
      <w:pPr>
        <w:pStyle w:val="BodyTextSMPC"/>
      </w:pPr>
      <w:r>
        <w:lastRenderedPageBreak/>
        <w:t xml:space="preserve">Long-term use of colchicine may be associated with vitamin B12 deficiency. </w:t>
      </w:r>
    </w:p>
    <w:p w14:paraId="04CA24CE" w14:textId="24B73512" w:rsidR="00562226" w:rsidRPr="00562226" w:rsidRDefault="00562226" w:rsidP="00562226">
      <w:pPr>
        <w:pStyle w:val="BodyTextSMPC"/>
        <w:rPr>
          <w:u w:val="single"/>
        </w:rPr>
      </w:pPr>
      <w:r w:rsidRPr="00562226">
        <w:rPr>
          <w:u w:val="single"/>
        </w:rPr>
        <w:t>Where colchicine is used for treatment of acute gout or for prophylaxis of a gout attack during initiation of urate-lowering therapy</w:t>
      </w:r>
    </w:p>
    <w:p w14:paraId="1F2A4785" w14:textId="0BCB10E9" w:rsidR="00562226" w:rsidRDefault="00562226" w:rsidP="00562226">
      <w:pPr>
        <w:pStyle w:val="BodyTextSMPC"/>
      </w:pPr>
      <w:r>
        <w:t xml:space="preserve">Patients should be carefully informed about the potential risk of a possible pregnancy and about effective contraception measures to be followed. Female patients should use effective contraception during and for at least three months following termination of colchicine therapy (see section 4.6). Based on concerns about a potential damage to sperm cells (see section 5.3), male patients should not father a child during and for at least 6 months following termination of colchicine therapy (see section 4.6). </w:t>
      </w:r>
    </w:p>
    <w:p w14:paraId="34067675" w14:textId="77777777" w:rsidR="00562226" w:rsidRDefault="00562226" w:rsidP="00562226">
      <w:pPr>
        <w:pStyle w:val="BodyTextSMPC"/>
      </w:pPr>
      <w:proofErr w:type="spellStart"/>
      <w:r>
        <w:t>Paediatric</w:t>
      </w:r>
      <w:proofErr w:type="spellEnd"/>
      <w:r>
        <w:t xml:space="preserve"> population </w:t>
      </w:r>
    </w:p>
    <w:p w14:paraId="01B9360E" w14:textId="21223329" w:rsidR="00AF364C" w:rsidRPr="006101D5" w:rsidRDefault="00562226" w:rsidP="00562226">
      <w:pPr>
        <w:pStyle w:val="BodyTextSMPC"/>
      </w:pPr>
      <w:r>
        <w:t xml:space="preserve">No long-term safety data are available in </w:t>
      </w:r>
      <w:proofErr w:type="spellStart"/>
      <w:r>
        <w:t>paediatric</w:t>
      </w:r>
      <w:proofErr w:type="spellEnd"/>
      <w:r>
        <w:t xml:space="preserve"> patients</w:t>
      </w:r>
      <w:r w:rsidR="00E26333">
        <w:t>.</w:t>
      </w:r>
    </w:p>
    <w:p w14:paraId="194CA827" w14:textId="0F363097"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42302B80" w14:textId="4AC16B23" w:rsidR="00F83417" w:rsidRPr="00B755AE" w:rsidRDefault="00000000" w:rsidP="00B755AE">
      <w:pPr>
        <w:pStyle w:val="SubHeafingSMPC"/>
      </w:pPr>
      <w:r w:rsidRPr="008F5678">
        <w:t xml:space="preserve">Interaction with other medicinal products and other forms of interaction </w:t>
      </w:r>
    </w:p>
    <w:p w14:paraId="3FEC1E8C" w14:textId="3F6F7C65" w:rsidR="00BA14AE" w:rsidRDefault="00BA14AE" w:rsidP="00BA14AE">
      <w:pPr>
        <w:pStyle w:val="BodyTextSMPC"/>
      </w:pPr>
      <w:r>
        <w:t xml:space="preserve">Interactions with other drugs are not or scarcely documented. Given the nature of the side effects, caution is advised with concomitant administration of drugs that can affect the blood count or have a negative effect on hepatic and/or renal function. </w:t>
      </w:r>
    </w:p>
    <w:p w14:paraId="5D513AC8" w14:textId="3303F427" w:rsidR="00BA14AE" w:rsidRDefault="00BA14AE" w:rsidP="00BA14AE">
      <w:pPr>
        <w:pStyle w:val="BodyTextSMPC"/>
      </w:pPr>
      <w:r>
        <w:t xml:space="preserve">In addition, substances such as cimetidine and tolbutamide may reduce metabolism of colchicine and thus increase plasma levels of colchicine. </w:t>
      </w:r>
    </w:p>
    <w:p w14:paraId="1593458C" w14:textId="7624A45B" w:rsidR="00BA14AE" w:rsidRDefault="00BA14AE" w:rsidP="00BA14AE">
      <w:pPr>
        <w:pStyle w:val="BodyTextSMPC"/>
      </w:pPr>
      <w:r>
        <w:t>Colchicine is a substrate for both CYP3A4 and the transport protein P-</w:t>
      </w:r>
      <w:proofErr w:type="spellStart"/>
      <w:r>
        <w:t>gp</w:t>
      </w:r>
      <w:proofErr w:type="spellEnd"/>
      <w:r>
        <w:t>. In the presence of CYP3A4 or P-</w:t>
      </w:r>
      <w:proofErr w:type="spellStart"/>
      <w:r>
        <w:t>gp</w:t>
      </w:r>
      <w:proofErr w:type="spellEnd"/>
      <w:r>
        <w:t xml:space="preserve"> inhibitors, the concentrations of colchicine in the blood may increase. Toxicity, including fatal cases, have been reported during concurrent use of inhibitors such as macrolides (clarithromycin and erythromycin), ciclosporin, ketoconazole, itraconazole, voriconazole, HIV protease inhibitors, calcium channel antagonists such as verapamil and diltiazem (see section 4.4). </w:t>
      </w:r>
    </w:p>
    <w:tbl>
      <w:tblPr>
        <w:tblW w:w="8363" w:type="dxa"/>
        <w:tblCellSpacing w:w="0" w:type="dxa"/>
        <w:tblInd w:w="701"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408"/>
        <w:gridCol w:w="992"/>
        <w:gridCol w:w="1136"/>
        <w:gridCol w:w="1561"/>
        <w:gridCol w:w="2266"/>
      </w:tblGrid>
      <w:tr w:rsidR="002F6264" w:rsidRPr="002F6264" w14:paraId="6564DBB2" w14:textId="77777777" w:rsidTr="002F6264">
        <w:trPr>
          <w:tblCellSpacing w:w="0" w:type="dxa"/>
        </w:trPr>
        <w:tc>
          <w:tcPr>
            <w:tcW w:w="1440"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11ACED92" w14:textId="77777777" w:rsidR="002F6264" w:rsidRPr="002F6264" w:rsidRDefault="002F6264" w:rsidP="002F6264">
            <w:pPr>
              <w:pStyle w:val="BodyTextSMPC"/>
              <w:spacing w:after="0"/>
              <w:ind w:left="0"/>
              <w:jc w:val="left"/>
              <w:rPr>
                <w:sz w:val="24"/>
                <w:szCs w:val="24"/>
              </w:rPr>
            </w:pPr>
            <w:r w:rsidRPr="002F6264">
              <w:rPr>
                <w:b/>
                <w:bCs/>
                <w:sz w:val="24"/>
                <w:szCs w:val="24"/>
              </w:rPr>
              <w:lastRenderedPageBreak/>
              <w:t>Single dose of 0.6 mg colchicine without or with:</w:t>
            </w:r>
          </w:p>
        </w:tc>
        <w:tc>
          <w:tcPr>
            <w:tcW w:w="593"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3222B216" w14:textId="77777777" w:rsidR="002F6264" w:rsidRPr="002F6264" w:rsidRDefault="002F6264" w:rsidP="002F6264">
            <w:pPr>
              <w:pStyle w:val="BodyTextSMPC"/>
              <w:spacing w:after="0"/>
              <w:ind w:left="0"/>
              <w:jc w:val="left"/>
              <w:rPr>
                <w:sz w:val="24"/>
                <w:szCs w:val="24"/>
              </w:rPr>
            </w:pPr>
            <w:r w:rsidRPr="002F6264">
              <w:rPr>
                <w:b/>
                <w:bCs/>
                <w:sz w:val="24"/>
                <w:szCs w:val="24"/>
              </w:rPr>
              <w:t>Number of subjects</w:t>
            </w:r>
          </w:p>
        </w:tc>
        <w:tc>
          <w:tcPr>
            <w:tcW w:w="1612"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7816CABC" w14:textId="77777777" w:rsidR="002F6264" w:rsidRPr="002F6264" w:rsidRDefault="002F6264" w:rsidP="002F6264">
            <w:pPr>
              <w:pStyle w:val="BodyTextSMPC"/>
              <w:spacing w:after="0"/>
              <w:ind w:left="0"/>
              <w:jc w:val="left"/>
              <w:rPr>
                <w:sz w:val="24"/>
                <w:szCs w:val="24"/>
              </w:rPr>
            </w:pPr>
            <w:r w:rsidRPr="002F6264">
              <w:rPr>
                <w:b/>
                <w:bCs/>
                <w:sz w:val="24"/>
                <w:szCs w:val="24"/>
              </w:rPr>
              <w:t>% change in colchicine pharmacokinetic parameters</w:t>
            </w:r>
          </w:p>
        </w:tc>
        <w:tc>
          <w:tcPr>
            <w:tcW w:w="1355"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1D6C78D9" w14:textId="77777777" w:rsidR="002F6264" w:rsidRPr="002F6264" w:rsidRDefault="002F6264" w:rsidP="002F6264">
            <w:pPr>
              <w:pStyle w:val="BodyTextSMPC"/>
              <w:spacing w:after="0"/>
              <w:ind w:left="0"/>
              <w:jc w:val="left"/>
              <w:rPr>
                <w:sz w:val="24"/>
                <w:szCs w:val="24"/>
              </w:rPr>
            </w:pPr>
            <w:r w:rsidRPr="002F6264">
              <w:rPr>
                <w:b/>
                <w:bCs/>
                <w:sz w:val="24"/>
                <w:szCs w:val="24"/>
              </w:rPr>
              <w:t>Guidance for dose reduction:</w:t>
            </w:r>
          </w:p>
        </w:tc>
      </w:tr>
      <w:tr w:rsidR="002F6264" w:rsidRPr="002F6264" w14:paraId="3D4B874F" w14:textId="77777777" w:rsidTr="002F6264">
        <w:trPr>
          <w:tblCellSpacing w:w="0" w:type="dxa"/>
        </w:trPr>
        <w:tc>
          <w:tcPr>
            <w:tcW w:w="1440" w:type="pct"/>
            <w:vMerge/>
            <w:tcBorders>
              <w:top w:val="outset" w:sz="6" w:space="0" w:color="auto"/>
              <w:left w:val="outset" w:sz="6" w:space="0" w:color="auto"/>
              <w:bottom w:val="outset" w:sz="6" w:space="0" w:color="auto"/>
              <w:right w:val="outset" w:sz="6" w:space="0" w:color="auto"/>
            </w:tcBorders>
            <w:shd w:val="clear" w:color="auto" w:fill="FFFFFF"/>
            <w:hideMark/>
          </w:tcPr>
          <w:p w14:paraId="694D24B6" w14:textId="77777777" w:rsidR="002F6264" w:rsidRPr="002F6264" w:rsidRDefault="002F6264" w:rsidP="002F6264">
            <w:pPr>
              <w:pStyle w:val="BodyTextSMPC"/>
              <w:spacing w:after="0"/>
              <w:ind w:left="0"/>
              <w:jc w:val="left"/>
              <w:rPr>
                <w:sz w:val="24"/>
                <w:szCs w:val="24"/>
              </w:rPr>
            </w:pPr>
          </w:p>
        </w:tc>
        <w:tc>
          <w:tcPr>
            <w:tcW w:w="593" w:type="pct"/>
            <w:vMerge/>
            <w:tcBorders>
              <w:top w:val="outset" w:sz="6" w:space="0" w:color="auto"/>
              <w:left w:val="outset" w:sz="6" w:space="0" w:color="auto"/>
              <w:bottom w:val="outset" w:sz="6" w:space="0" w:color="auto"/>
              <w:right w:val="outset" w:sz="6" w:space="0" w:color="auto"/>
            </w:tcBorders>
            <w:shd w:val="clear" w:color="auto" w:fill="FFFFFF"/>
            <w:hideMark/>
          </w:tcPr>
          <w:p w14:paraId="4F864D48" w14:textId="77777777" w:rsidR="002F6264" w:rsidRPr="002F6264" w:rsidRDefault="002F6264" w:rsidP="002F6264">
            <w:pPr>
              <w:pStyle w:val="BodyTextSMPC"/>
              <w:spacing w:after="0"/>
              <w:ind w:left="0"/>
              <w:jc w:val="left"/>
              <w:rPr>
                <w:sz w:val="24"/>
                <w:szCs w:val="24"/>
              </w:rPr>
            </w:pPr>
          </w:p>
        </w:tc>
        <w:tc>
          <w:tcPr>
            <w:tcW w:w="679" w:type="pct"/>
            <w:tcBorders>
              <w:top w:val="outset" w:sz="6" w:space="0" w:color="auto"/>
              <w:left w:val="outset" w:sz="6" w:space="0" w:color="auto"/>
              <w:bottom w:val="outset" w:sz="6" w:space="0" w:color="auto"/>
              <w:right w:val="outset" w:sz="6" w:space="0" w:color="auto"/>
            </w:tcBorders>
            <w:shd w:val="clear" w:color="auto" w:fill="FFFFFF"/>
            <w:hideMark/>
          </w:tcPr>
          <w:p w14:paraId="6E4FA3F6" w14:textId="77777777" w:rsidR="002F6264" w:rsidRPr="002F6264" w:rsidRDefault="002F6264" w:rsidP="002F6264">
            <w:pPr>
              <w:pStyle w:val="BodyTextSMPC"/>
              <w:spacing w:after="0"/>
              <w:ind w:left="0"/>
              <w:jc w:val="left"/>
              <w:rPr>
                <w:sz w:val="24"/>
                <w:szCs w:val="24"/>
              </w:rPr>
            </w:pPr>
            <w:proofErr w:type="spellStart"/>
            <w:r w:rsidRPr="002F6264">
              <w:rPr>
                <w:b/>
                <w:bCs/>
                <w:sz w:val="24"/>
                <w:szCs w:val="24"/>
              </w:rPr>
              <w:t>C</w:t>
            </w:r>
            <w:r w:rsidRPr="002F6264">
              <w:rPr>
                <w:b/>
                <w:bCs/>
                <w:sz w:val="24"/>
                <w:szCs w:val="24"/>
                <w:vertAlign w:val="subscript"/>
              </w:rPr>
              <w:t>max</w:t>
            </w:r>
            <w:proofErr w:type="spellEnd"/>
          </w:p>
        </w:tc>
        <w:tc>
          <w:tcPr>
            <w:tcW w:w="933" w:type="pct"/>
            <w:tcBorders>
              <w:top w:val="outset" w:sz="6" w:space="0" w:color="auto"/>
              <w:left w:val="outset" w:sz="6" w:space="0" w:color="auto"/>
              <w:bottom w:val="outset" w:sz="6" w:space="0" w:color="auto"/>
              <w:right w:val="outset" w:sz="6" w:space="0" w:color="auto"/>
            </w:tcBorders>
            <w:shd w:val="clear" w:color="auto" w:fill="FFFFFF"/>
            <w:hideMark/>
          </w:tcPr>
          <w:p w14:paraId="00520849" w14:textId="77777777" w:rsidR="002F6264" w:rsidRPr="002F6264" w:rsidRDefault="002F6264" w:rsidP="002F6264">
            <w:pPr>
              <w:pStyle w:val="BodyTextSMPC"/>
              <w:spacing w:after="0"/>
              <w:ind w:left="0"/>
              <w:jc w:val="left"/>
              <w:rPr>
                <w:sz w:val="24"/>
                <w:szCs w:val="24"/>
              </w:rPr>
            </w:pPr>
            <w:proofErr w:type="spellStart"/>
            <w:r w:rsidRPr="002F6264">
              <w:rPr>
                <w:b/>
                <w:bCs/>
                <w:sz w:val="24"/>
                <w:szCs w:val="24"/>
              </w:rPr>
              <w:t>AUC</w:t>
            </w:r>
            <w:r w:rsidRPr="002F6264">
              <w:rPr>
                <w:b/>
                <w:bCs/>
                <w:sz w:val="24"/>
                <w:szCs w:val="24"/>
                <w:vertAlign w:val="subscript"/>
              </w:rPr>
              <w:t>o</w:t>
            </w:r>
            <w:proofErr w:type="spellEnd"/>
            <w:r w:rsidRPr="002F6264">
              <w:rPr>
                <w:b/>
                <w:bCs/>
                <w:sz w:val="24"/>
                <w:szCs w:val="24"/>
                <w:vertAlign w:val="subscript"/>
              </w:rPr>
              <w:t>-t</w:t>
            </w:r>
          </w:p>
        </w:tc>
        <w:tc>
          <w:tcPr>
            <w:tcW w:w="135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6148BFE" w14:textId="77777777" w:rsidR="002F6264" w:rsidRPr="002F6264" w:rsidRDefault="002F6264" w:rsidP="002F6264">
            <w:pPr>
              <w:pStyle w:val="BodyTextSMPC"/>
              <w:spacing w:after="0"/>
              <w:ind w:left="0"/>
              <w:jc w:val="left"/>
              <w:rPr>
                <w:sz w:val="24"/>
                <w:szCs w:val="24"/>
              </w:rPr>
            </w:pPr>
          </w:p>
        </w:tc>
      </w:tr>
      <w:tr w:rsidR="002F6264" w:rsidRPr="002F6264" w14:paraId="3E1E5434" w14:textId="77777777" w:rsidTr="002F6264">
        <w:trPr>
          <w:tblCellSpacing w:w="0" w:type="dxa"/>
        </w:trPr>
        <w:tc>
          <w:tcPr>
            <w:tcW w:w="1440" w:type="pct"/>
            <w:tcBorders>
              <w:top w:val="outset" w:sz="6" w:space="0" w:color="auto"/>
              <w:left w:val="outset" w:sz="6" w:space="0" w:color="auto"/>
              <w:bottom w:val="outset" w:sz="6" w:space="0" w:color="auto"/>
              <w:right w:val="outset" w:sz="6" w:space="0" w:color="auto"/>
            </w:tcBorders>
            <w:shd w:val="clear" w:color="auto" w:fill="FFFFFF"/>
            <w:hideMark/>
          </w:tcPr>
          <w:p w14:paraId="1592C97A" w14:textId="77777777" w:rsidR="002F6264" w:rsidRPr="002F6264" w:rsidRDefault="002F6264" w:rsidP="002F6264">
            <w:pPr>
              <w:pStyle w:val="BodyTextSMPC"/>
              <w:spacing w:after="0"/>
              <w:ind w:left="0"/>
              <w:jc w:val="left"/>
              <w:rPr>
                <w:sz w:val="24"/>
                <w:szCs w:val="24"/>
              </w:rPr>
            </w:pPr>
            <w:r w:rsidRPr="002F6264">
              <w:rPr>
                <w:b/>
                <w:bCs/>
                <w:sz w:val="24"/>
                <w:szCs w:val="24"/>
              </w:rPr>
              <w:t>Strong CYP3A4 inhibitors</w:t>
            </w:r>
          </w:p>
          <w:p w14:paraId="3B4816C0" w14:textId="77777777" w:rsidR="002F6264" w:rsidRPr="002F6264" w:rsidRDefault="002F6264" w:rsidP="002F6264">
            <w:pPr>
              <w:pStyle w:val="BodyTextSMPC"/>
              <w:spacing w:after="0"/>
              <w:ind w:left="0"/>
              <w:jc w:val="left"/>
              <w:rPr>
                <w:sz w:val="24"/>
                <w:szCs w:val="24"/>
              </w:rPr>
            </w:pPr>
            <w:r w:rsidRPr="002F6264">
              <w:rPr>
                <w:sz w:val="24"/>
                <w:szCs w:val="24"/>
              </w:rPr>
              <w:t>Clarithromycin 250 mg twice daily for 7 days</w:t>
            </w:r>
          </w:p>
          <w:p w14:paraId="579D9DE3" w14:textId="77777777" w:rsidR="002F6264" w:rsidRPr="002F6264" w:rsidRDefault="002F6264" w:rsidP="002F6264">
            <w:pPr>
              <w:pStyle w:val="BodyTextSMPC"/>
              <w:spacing w:after="0"/>
              <w:ind w:left="0"/>
              <w:jc w:val="left"/>
              <w:rPr>
                <w:sz w:val="24"/>
                <w:szCs w:val="24"/>
              </w:rPr>
            </w:pPr>
            <w:r w:rsidRPr="002F6264">
              <w:rPr>
                <w:sz w:val="24"/>
                <w:szCs w:val="24"/>
              </w:rPr>
              <w:t>Ketoconazole 200 mg twice daily for 5 days</w:t>
            </w:r>
          </w:p>
          <w:p w14:paraId="54BEFB02" w14:textId="77777777" w:rsidR="002F6264" w:rsidRPr="002F6264" w:rsidRDefault="002F6264" w:rsidP="002F6264">
            <w:pPr>
              <w:pStyle w:val="BodyTextSMPC"/>
              <w:spacing w:after="0"/>
              <w:ind w:left="0"/>
              <w:jc w:val="left"/>
              <w:rPr>
                <w:sz w:val="24"/>
                <w:szCs w:val="24"/>
              </w:rPr>
            </w:pPr>
            <w:r w:rsidRPr="002F6264">
              <w:rPr>
                <w:sz w:val="24"/>
                <w:szCs w:val="24"/>
              </w:rPr>
              <w:t>Ritonavir 100 mg twice daily for 5 days</w:t>
            </w:r>
          </w:p>
        </w:tc>
        <w:tc>
          <w:tcPr>
            <w:tcW w:w="593" w:type="pct"/>
            <w:tcBorders>
              <w:top w:val="outset" w:sz="6" w:space="0" w:color="auto"/>
              <w:left w:val="outset" w:sz="6" w:space="0" w:color="auto"/>
              <w:bottom w:val="outset" w:sz="6" w:space="0" w:color="auto"/>
              <w:right w:val="outset" w:sz="6" w:space="0" w:color="auto"/>
            </w:tcBorders>
            <w:shd w:val="clear" w:color="auto" w:fill="FFFFFF"/>
            <w:hideMark/>
          </w:tcPr>
          <w:p w14:paraId="3DB06AFF" w14:textId="77777777" w:rsidR="002F6264" w:rsidRPr="002F6264" w:rsidRDefault="002F6264" w:rsidP="002F6264">
            <w:pPr>
              <w:pStyle w:val="BodyTextSMPC"/>
              <w:spacing w:after="0"/>
              <w:ind w:left="0"/>
              <w:jc w:val="left"/>
              <w:rPr>
                <w:sz w:val="24"/>
                <w:szCs w:val="24"/>
              </w:rPr>
            </w:pPr>
            <w:r w:rsidRPr="002F6264">
              <w:rPr>
                <w:sz w:val="24"/>
                <w:szCs w:val="24"/>
              </w:rPr>
              <w:t> </w:t>
            </w:r>
          </w:p>
          <w:p w14:paraId="3405885D" w14:textId="77777777" w:rsidR="002F6264" w:rsidRPr="002F6264" w:rsidRDefault="002F6264" w:rsidP="002F6264">
            <w:pPr>
              <w:pStyle w:val="BodyTextSMPC"/>
              <w:spacing w:after="0"/>
              <w:ind w:left="0"/>
              <w:jc w:val="left"/>
              <w:rPr>
                <w:sz w:val="24"/>
                <w:szCs w:val="24"/>
              </w:rPr>
            </w:pPr>
            <w:r w:rsidRPr="002F6264">
              <w:rPr>
                <w:sz w:val="24"/>
                <w:szCs w:val="24"/>
              </w:rPr>
              <w:t>N=23</w:t>
            </w:r>
          </w:p>
          <w:p w14:paraId="534D1573" w14:textId="77777777" w:rsidR="002F6264" w:rsidRPr="002F6264" w:rsidRDefault="002F6264" w:rsidP="002F6264">
            <w:pPr>
              <w:pStyle w:val="BodyTextSMPC"/>
              <w:spacing w:after="0"/>
              <w:ind w:left="0"/>
              <w:jc w:val="left"/>
              <w:rPr>
                <w:sz w:val="24"/>
                <w:szCs w:val="24"/>
              </w:rPr>
            </w:pPr>
            <w:r w:rsidRPr="002F6264">
              <w:rPr>
                <w:sz w:val="24"/>
                <w:szCs w:val="24"/>
              </w:rPr>
              <w:t> </w:t>
            </w:r>
          </w:p>
          <w:p w14:paraId="4F3CC96C" w14:textId="77777777" w:rsidR="002F6264" w:rsidRPr="002F6264" w:rsidRDefault="002F6264" w:rsidP="002F6264">
            <w:pPr>
              <w:pStyle w:val="BodyTextSMPC"/>
              <w:spacing w:after="0"/>
              <w:ind w:left="0"/>
              <w:jc w:val="left"/>
              <w:rPr>
                <w:sz w:val="24"/>
                <w:szCs w:val="24"/>
              </w:rPr>
            </w:pPr>
            <w:r w:rsidRPr="002F6264">
              <w:rPr>
                <w:sz w:val="24"/>
                <w:szCs w:val="24"/>
              </w:rPr>
              <w:t>N=24</w:t>
            </w:r>
          </w:p>
          <w:p w14:paraId="6A081C9B" w14:textId="77777777" w:rsidR="002F6264" w:rsidRPr="002F6264" w:rsidRDefault="002F6264" w:rsidP="002F6264">
            <w:pPr>
              <w:pStyle w:val="BodyTextSMPC"/>
              <w:spacing w:after="0"/>
              <w:ind w:left="0"/>
              <w:jc w:val="left"/>
              <w:rPr>
                <w:sz w:val="24"/>
                <w:szCs w:val="24"/>
              </w:rPr>
            </w:pPr>
            <w:r w:rsidRPr="002F6264">
              <w:rPr>
                <w:sz w:val="24"/>
                <w:szCs w:val="24"/>
              </w:rPr>
              <w:t> </w:t>
            </w:r>
          </w:p>
          <w:p w14:paraId="543E677C" w14:textId="77777777" w:rsidR="002F6264" w:rsidRPr="002F6264" w:rsidRDefault="002F6264" w:rsidP="002F6264">
            <w:pPr>
              <w:pStyle w:val="BodyTextSMPC"/>
              <w:spacing w:after="0"/>
              <w:ind w:left="0"/>
              <w:jc w:val="left"/>
              <w:rPr>
                <w:sz w:val="24"/>
                <w:szCs w:val="24"/>
              </w:rPr>
            </w:pPr>
            <w:r w:rsidRPr="002F6264">
              <w:rPr>
                <w:sz w:val="24"/>
                <w:szCs w:val="24"/>
              </w:rPr>
              <w:t>N=18</w:t>
            </w:r>
          </w:p>
        </w:tc>
        <w:tc>
          <w:tcPr>
            <w:tcW w:w="679" w:type="pct"/>
            <w:tcBorders>
              <w:top w:val="outset" w:sz="6" w:space="0" w:color="auto"/>
              <w:left w:val="outset" w:sz="6" w:space="0" w:color="auto"/>
              <w:bottom w:val="outset" w:sz="6" w:space="0" w:color="auto"/>
              <w:right w:val="outset" w:sz="6" w:space="0" w:color="auto"/>
            </w:tcBorders>
            <w:shd w:val="clear" w:color="auto" w:fill="FFFFFF"/>
            <w:hideMark/>
          </w:tcPr>
          <w:p w14:paraId="7914DF94" w14:textId="77777777" w:rsidR="002F6264" w:rsidRPr="002F6264" w:rsidRDefault="002F6264" w:rsidP="002F6264">
            <w:pPr>
              <w:pStyle w:val="BodyTextSMPC"/>
              <w:spacing w:after="0"/>
              <w:ind w:left="0"/>
              <w:jc w:val="left"/>
              <w:rPr>
                <w:sz w:val="24"/>
                <w:szCs w:val="24"/>
              </w:rPr>
            </w:pPr>
            <w:r w:rsidRPr="002F6264">
              <w:rPr>
                <w:sz w:val="24"/>
                <w:szCs w:val="24"/>
              </w:rPr>
              <w:t> </w:t>
            </w:r>
          </w:p>
          <w:p w14:paraId="30D2214F" w14:textId="77777777" w:rsidR="002F6264" w:rsidRPr="002F6264" w:rsidRDefault="002F6264" w:rsidP="002F6264">
            <w:pPr>
              <w:pStyle w:val="BodyTextSMPC"/>
              <w:spacing w:after="0"/>
              <w:ind w:left="0"/>
              <w:jc w:val="left"/>
              <w:rPr>
                <w:sz w:val="24"/>
                <w:szCs w:val="24"/>
              </w:rPr>
            </w:pPr>
            <w:r w:rsidRPr="002F6264">
              <w:rPr>
                <w:sz w:val="24"/>
                <w:szCs w:val="24"/>
              </w:rPr>
              <w:t>297</w:t>
            </w:r>
          </w:p>
          <w:p w14:paraId="0854A6F3" w14:textId="77777777" w:rsidR="002F6264" w:rsidRPr="002F6264" w:rsidRDefault="002F6264" w:rsidP="002F6264">
            <w:pPr>
              <w:pStyle w:val="BodyTextSMPC"/>
              <w:spacing w:after="0"/>
              <w:ind w:left="0"/>
              <w:jc w:val="left"/>
              <w:rPr>
                <w:sz w:val="24"/>
                <w:szCs w:val="24"/>
              </w:rPr>
            </w:pPr>
            <w:r w:rsidRPr="002F6264">
              <w:rPr>
                <w:sz w:val="24"/>
                <w:szCs w:val="24"/>
              </w:rPr>
              <w:t> </w:t>
            </w:r>
          </w:p>
          <w:p w14:paraId="32956430" w14:textId="77777777" w:rsidR="002F6264" w:rsidRPr="002F6264" w:rsidRDefault="002F6264" w:rsidP="002F6264">
            <w:pPr>
              <w:pStyle w:val="BodyTextSMPC"/>
              <w:spacing w:after="0"/>
              <w:ind w:left="0"/>
              <w:jc w:val="left"/>
              <w:rPr>
                <w:sz w:val="24"/>
                <w:szCs w:val="24"/>
              </w:rPr>
            </w:pPr>
            <w:r w:rsidRPr="002F6264">
              <w:rPr>
                <w:sz w:val="24"/>
                <w:szCs w:val="24"/>
              </w:rPr>
              <w:t>190</w:t>
            </w:r>
          </w:p>
          <w:p w14:paraId="283149D9" w14:textId="77777777" w:rsidR="002F6264" w:rsidRPr="002F6264" w:rsidRDefault="002F6264" w:rsidP="002F6264">
            <w:pPr>
              <w:pStyle w:val="BodyTextSMPC"/>
              <w:spacing w:after="0"/>
              <w:ind w:left="0"/>
              <w:jc w:val="left"/>
              <w:rPr>
                <w:sz w:val="24"/>
                <w:szCs w:val="24"/>
              </w:rPr>
            </w:pPr>
            <w:r w:rsidRPr="002F6264">
              <w:rPr>
                <w:sz w:val="24"/>
                <w:szCs w:val="24"/>
              </w:rPr>
              <w:t> </w:t>
            </w:r>
          </w:p>
          <w:p w14:paraId="05EADD75" w14:textId="77777777" w:rsidR="002F6264" w:rsidRPr="002F6264" w:rsidRDefault="002F6264" w:rsidP="002F6264">
            <w:pPr>
              <w:pStyle w:val="BodyTextSMPC"/>
              <w:spacing w:after="0"/>
              <w:ind w:left="0"/>
              <w:jc w:val="left"/>
              <w:rPr>
                <w:sz w:val="24"/>
                <w:szCs w:val="24"/>
              </w:rPr>
            </w:pPr>
            <w:r w:rsidRPr="002F6264">
              <w:rPr>
                <w:sz w:val="24"/>
                <w:szCs w:val="24"/>
              </w:rPr>
              <w:t>267</w:t>
            </w:r>
          </w:p>
        </w:tc>
        <w:tc>
          <w:tcPr>
            <w:tcW w:w="933" w:type="pct"/>
            <w:tcBorders>
              <w:top w:val="outset" w:sz="6" w:space="0" w:color="auto"/>
              <w:left w:val="outset" w:sz="6" w:space="0" w:color="auto"/>
              <w:bottom w:val="outset" w:sz="6" w:space="0" w:color="auto"/>
              <w:right w:val="outset" w:sz="6" w:space="0" w:color="auto"/>
            </w:tcBorders>
            <w:shd w:val="clear" w:color="auto" w:fill="FFFFFF"/>
            <w:hideMark/>
          </w:tcPr>
          <w:p w14:paraId="1E3E79E5" w14:textId="77777777" w:rsidR="002F6264" w:rsidRPr="002F6264" w:rsidRDefault="002F6264" w:rsidP="002F6264">
            <w:pPr>
              <w:pStyle w:val="BodyTextSMPC"/>
              <w:spacing w:after="0"/>
              <w:ind w:left="0"/>
              <w:jc w:val="left"/>
              <w:rPr>
                <w:sz w:val="24"/>
                <w:szCs w:val="24"/>
              </w:rPr>
            </w:pPr>
            <w:r w:rsidRPr="002F6264">
              <w:rPr>
                <w:sz w:val="24"/>
                <w:szCs w:val="24"/>
              </w:rPr>
              <w:t> </w:t>
            </w:r>
          </w:p>
          <w:p w14:paraId="5DD6F5FF" w14:textId="77777777" w:rsidR="002F6264" w:rsidRPr="002F6264" w:rsidRDefault="002F6264" w:rsidP="002F6264">
            <w:pPr>
              <w:pStyle w:val="BodyTextSMPC"/>
              <w:spacing w:after="0"/>
              <w:ind w:left="0"/>
              <w:jc w:val="left"/>
              <w:rPr>
                <w:sz w:val="24"/>
                <w:szCs w:val="24"/>
              </w:rPr>
            </w:pPr>
            <w:r w:rsidRPr="002F6264">
              <w:rPr>
                <w:sz w:val="24"/>
                <w:szCs w:val="24"/>
              </w:rPr>
              <w:t>339</w:t>
            </w:r>
          </w:p>
          <w:p w14:paraId="1AA80D22" w14:textId="77777777" w:rsidR="002F6264" w:rsidRPr="002F6264" w:rsidRDefault="002F6264" w:rsidP="002F6264">
            <w:pPr>
              <w:pStyle w:val="BodyTextSMPC"/>
              <w:spacing w:after="0"/>
              <w:ind w:left="0"/>
              <w:jc w:val="left"/>
              <w:rPr>
                <w:sz w:val="24"/>
                <w:szCs w:val="24"/>
              </w:rPr>
            </w:pPr>
            <w:r w:rsidRPr="002F6264">
              <w:rPr>
                <w:sz w:val="24"/>
                <w:szCs w:val="24"/>
              </w:rPr>
              <w:t> </w:t>
            </w:r>
          </w:p>
          <w:p w14:paraId="3C0C8E7E" w14:textId="77777777" w:rsidR="002F6264" w:rsidRPr="002F6264" w:rsidRDefault="002F6264" w:rsidP="002F6264">
            <w:pPr>
              <w:pStyle w:val="BodyTextSMPC"/>
              <w:spacing w:after="0"/>
              <w:ind w:left="0"/>
              <w:jc w:val="left"/>
              <w:rPr>
                <w:sz w:val="24"/>
                <w:szCs w:val="24"/>
              </w:rPr>
            </w:pPr>
            <w:r w:rsidRPr="002F6264">
              <w:rPr>
                <w:sz w:val="24"/>
                <w:szCs w:val="24"/>
              </w:rPr>
              <w:t>287</w:t>
            </w:r>
          </w:p>
          <w:p w14:paraId="48C35A01" w14:textId="77777777" w:rsidR="002F6264" w:rsidRPr="002F6264" w:rsidRDefault="002F6264" w:rsidP="002F6264">
            <w:pPr>
              <w:pStyle w:val="BodyTextSMPC"/>
              <w:spacing w:after="0"/>
              <w:ind w:left="0"/>
              <w:jc w:val="left"/>
              <w:rPr>
                <w:sz w:val="24"/>
                <w:szCs w:val="24"/>
              </w:rPr>
            </w:pPr>
            <w:r w:rsidRPr="002F6264">
              <w:rPr>
                <w:sz w:val="24"/>
                <w:szCs w:val="24"/>
              </w:rPr>
              <w:t> </w:t>
            </w:r>
          </w:p>
          <w:p w14:paraId="0960B73A" w14:textId="77777777" w:rsidR="002F6264" w:rsidRPr="002F6264" w:rsidRDefault="002F6264" w:rsidP="002F6264">
            <w:pPr>
              <w:pStyle w:val="BodyTextSMPC"/>
              <w:spacing w:after="0"/>
              <w:ind w:left="0"/>
              <w:jc w:val="left"/>
              <w:rPr>
                <w:sz w:val="24"/>
                <w:szCs w:val="24"/>
              </w:rPr>
            </w:pPr>
            <w:r w:rsidRPr="002F6264">
              <w:rPr>
                <w:sz w:val="24"/>
                <w:szCs w:val="24"/>
              </w:rPr>
              <w:t>345</w:t>
            </w:r>
          </w:p>
        </w:tc>
        <w:tc>
          <w:tcPr>
            <w:tcW w:w="1355" w:type="pct"/>
            <w:tcBorders>
              <w:top w:val="outset" w:sz="6" w:space="0" w:color="auto"/>
              <w:left w:val="outset" w:sz="6" w:space="0" w:color="auto"/>
              <w:bottom w:val="outset" w:sz="6" w:space="0" w:color="auto"/>
              <w:right w:val="outset" w:sz="6" w:space="0" w:color="auto"/>
            </w:tcBorders>
            <w:shd w:val="clear" w:color="auto" w:fill="FFFFFF"/>
            <w:hideMark/>
          </w:tcPr>
          <w:p w14:paraId="5E61DDE5" w14:textId="77777777" w:rsidR="002F6264" w:rsidRPr="002F6264" w:rsidRDefault="002F6264" w:rsidP="002F6264">
            <w:pPr>
              <w:pStyle w:val="BodyTextSMPC"/>
              <w:spacing w:after="0"/>
              <w:ind w:left="0"/>
              <w:jc w:val="left"/>
              <w:rPr>
                <w:sz w:val="24"/>
                <w:szCs w:val="24"/>
              </w:rPr>
            </w:pPr>
            <w:r w:rsidRPr="002F6264">
              <w:rPr>
                <w:sz w:val="24"/>
                <w:szCs w:val="24"/>
              </w:rPr>
              <w:t>4-fold</w:t>
            </w:r>
          </w:p>
          <w:p w14:paraId="6B8A9260" w14:textId="77777777" w:rsidR="002F6264" w:rsidRPr="002F6264" w:rsidRDefault="002F6264" w:rsidP="002F6264">
            <w:pPr>
              <w:pStyle w:val="BodyTextSMPC"/>
              <w:spacing w:after="0"/>
              <w:ind w:left="0"/>
              <w:jc w:val="left"/>
              <w:rPr>
                <w:sz w:val="24"/>
                <w:szCs w:val="24"/>
              </w:rPr>
            </w:pPr>
            <w:r w:rsidRPr="002F6264">
              <w:rPr>
                <w:sz w:val="24"/>
                <w:szCs w:val="24"/>
              </w:rPr>
              <w:t>Acute gout regimen to be repeated no earlier than 3 days.</w:t>
            </w:r>
          </w:p>
        </w:tc>
      </w:tr>
      <w:tr w:rsidR="002F6264" w:rsidRPr="002F6264" w14:paraId="4FFF27CF" w14:textId="77777777" w:rsidTr="002F6264">
        <w:trPr>
          <w:tblCellSpacing w:w="0" w:type="dxa"/>
        </w:trPr>
        <w:tc>
          <w:tcPr>
            <w:tcW w:w="1440" w:type="pct"/>
            <w:tcBorders>
              <w:top w:val="outset" w:sz="6" w:space="0" w:color="auto"/>
              <w:left w:val="outset" w:sz="6" w:space="0" w:color="auto"/>
              <w:bottom w:val="outset" w:sz="6" w:space="0" w:color="auto"/>
              <w:right w:val="outset" w:sz="6" w:space="0" w:color="auto"/>
            </w:tcBorders>
            <w:shd w:val="clear" w:color="auto" w:fill="FFFFFF"/>
            <w:hideMark/>
          </w:tcPr>
          <w:p w14:paraId="2C9114F3" w14:textId="77777777" w:rsidR="002F6264" w:rsidRPr="002F6264" w:rsidRDefault="002F6264" w:rsidP="002F6264">
            <w:pPr>
              <w:pStyle w:val="BodyTextSMPC"/>
              <w:spacing w:after="0"/>
              <w:ind w:left="0"/>
              <w:jc w:val="left"/>
              <w:rPr>
                <w:sz w:val="24"/>
                <w:szCs w:val="24"/>
              </w:rPr>
            </w:pPr>
            <w:r w:rsidRPr="002F6264">
              <w:rPr>
                <w:b/>
                <w:bCs/>
                <w:sz w:val="24"/>
                <w:szCs w:val="24"/>
              </w:rPr>
              <w:t>Moderate CYP3A4 inhibitors</w:t>
            </w:r>
          </w:p>
          <w:p w14:paraId="54DD81BF" w14:textId="77777777" w:rsidR="002F6264" w:rsidRPr="002F6264" w:rsidRDefault="002F6264" w:rsidP="002F6264">
            <w:pPr>
              <w:pStyle w:val="BodyTextSMPC"/>
              <w:spacing w:after="0"/>
              <w:ind w:left="0"/>
              <w:jc w:val="left"/>
              <w:rPr>
                <w:sz w:val="24"/>
                <w:szCs w:val="24"/>
              </w:rPr>
            </w:pPr>
            <w:r w:rsidRPr="002F6264">
              <w:rPr>
                <w:sz w:val="24"/>
                <w:szCs w:val="24"/>
              </w:rPr>
              <w:t>Verapamil ER 240 mg once daily for 5 days</w:t>
            </w:r>
          </w:p>
          <w:p w14:paraId="50C76390" w14:textId="77777777" w:rsidR="002F6264" w:rsidRPr="002F6264" w:rsidRDefault="002F6264" w:rsidP="002F6264">
            <w:pPr>
              <w:pStyle w:val="BodyTextSMPC"/>
              <w:spacing w:after="0"/>
              <w:ind w:left="0"/>
              <w:jc w:val="left"/>
              <w:rPr>
                <w:sz w:val="24"/>
                <w:szCs w:val="24"/>
              </w:rPr>
            </w:pPr>
            <w:r w:rsidRPr="002F6264">
              <w:rPr>
                <w:sz w:val="24"/>
                <w:szCs w:val="24"/>
              </w:rPr>
              <w:t>Diltiazem ER 240 mg once daily for 7 days</w:t>
            </w:r>
          </w:p>
          <w:p w14:paraId="0C4369BA" w14:textId="77777777" w:rsidR="002F6264" w:rsidRPr="002F6264" w:rsidRDefault="002F6264" w:rsidP="002F6264">
            <w:pPr>
              <w:pStyle w:val="BodyTextSMPC"/>
              <w:spacing w:after="0"/>
              <w:ind w:left="0"/>
              <w:jc w:val="left"/>
              <w:rPr>
                <w:sz w:val="24"/>
                <w:szCs w:val="24"/>
              </w:rPr>
            </w:pPr>
            <w:r w:rsidRPr="002F6264">
              <w:rPr>
                <w:sz w:val="24"/>
                <w:szCs w:val="24"/>
              </w:rPr>
              <w:t>Grapefruit juice 240 ml twice daily for 4 days</w:t>
            </w:r>
          </w:p>
        </w:tc>
        <w:tc>
          <w:tcPr>
            <w:tcW w:w="593" w:type="pct"/>
            <w:tcBorders>
              <w:top w:val="outset" w:sz="6" w:space="0" w:color="auto"/>
              <w:left w:val="outset" w:sz="6" w:space="0" w:color="auto"/>
              <w:bottom w:val="outset" w:sz="6" w:space="0" w:color="auto"/>
              <w:right w:val="outset" w:sz="6" w:space="0" w:color="auto"/>
            </w:tcBorders>
            <w:shd w:val="clear" w:color="auto" w:fill="FFFFFF"/>
            <w:hideMark/>
          </w:tcPr>
          <w:p w14:paraId="113BB2F4" w14:textId="77777777" w:rsidR="002F6264" w:rsidRPr="002F6264" w:rsidRDefault="002F6264" w:rsidP="002F6264">
            <w:pPr>
              <w:pStyle w:val="BodyTextSMPC"/>
              <w:spacing w:after="0"/>
              <w:ind w:left="0"/>
              <w:jc w:val="left"/>
              <w:rPr>
                <w:sz w:val="24"/>
                <w:szCs w:val="24"/>
              </w:rPr>
            </w:pPr>
            <w:r w:rsidRPr="002F6264">
              <w:rPr>
                <w:sz w:val="24"/>
                <w:szCs w:val="24"/>
              </w:rPr>
              <w:t> </w:t>
            </w:r>
          </w:p>
          <w:p w14:paraId="3A4CFED3" w14:textId="77777777" w:rsidR="002F6264" w:rsidRPr="002F6264" w:rsidRDefault="002F6264" w:rsidP="002F6264">
            <w:pPr>
              <w:pStyle w:val="BodyTextSMPC"/>
              <w:spacing w:after="0"/>
              <w:ind w:left="0"/>
              <w:jc w:val="left"/>
              <w:rPr>
                <w:sz w:val="24"/>
                <w:szCs w:val="24"/>
              </w:rPr>
            </w:pPr>
            <w:r w:rsidRPr="002F6264">
              <w:rPr>
                <w:sz w:val="24"/>
                <w:szCs w:val="24"/>
              </w:rPr>
              <w:t>N=24</w:t>
            </w:r>
          </w:p>
          <w:p w14:paraId="36D8C9BB" w14:textId="77777777" w:rsidR="002F6264" w:rsidRPr="002F6264" w:rsidRDefault="002F6264" w:rsidP="002F6264">
            <w:pPr>
              <w:pStyle w:val="BodyTextSMPC"/>
              <w:spacing w:after="0"/>
              <w:ind w:left="0"/>
              <w:jc w:val="left"/>
              <w:rPr>
                <w:sz w:val="24"/>
                <w:szCs w:val="24"/>
              </w:rPr>
            </w:pPr>
            <w:r w:rsidRPr="002F6264">
              <w:rPr>
                <w:sz w:val="24"/>
                <w:szCs w:val="24"/>
              </w:rPr>
              <w:t> </w:t>
            </w:r>
          </w:p>
          <w:p w14:paraId="35BFE60C" w14:textId="77777777" w:rsidR="002F6264" w:rsidRPr="002F6264" w:rsidRDefault="002F6264" w:rsidP="002F6264">
            <w:pPr>
              <w:pStyle w:val="BodyTextSMPC"/>
              <w:spacing w:after="0"/>
              <w:ind w:left="0"/>
              <w:jc w:val="left"/>
              <w:rPr>
                <w:sz w:val="24"/>
                <w:szCs w:val="24"/>
              </w:rPr>
            </w:pPr>
            <w:r w:rsidRPr="002F6264">
              <w:rPr>
                <w:sz w:val="24"/>
                <w:szCs w:val="24"/>
              </w:rPr>
              <w:t>N=20</w:t>
            </w:r>
          </w:p>
          <w:p w14:paraId="1DE92F68" w14:textId="77777777" w:rsidR="002F6264" w:rsidRPr="002F6264" w:rsidRDefault="002F6264" w:rsidP="002F6264">
            <w:pPr>
              <w:pStyle w:val="BodyTextSMPC"/>
              <w:spacing w:after="0"/>
              <w:ind w:left="0"/>
              <w:jc w:val="left"/>
              <w:rPr>
                <w:sz w:val="24"/>
                <w:szCs w:val="24"/>
              </w:rPr>
            </w:pPr>
            <w:r w:rsidRPr="002F6264">
              <w:rPr>
                <w:sz w:val="24"/>
                <w:szCs w:val="24"/>
              </w:rPr>
              <w:t> </w:t>
            </w:r>
          </w:p>
          <w:p w14:paraId="15CC627B" w14:textId="77777777" w:rsidR="002F6264" w:rsidRPr="002F6264" w:rsidRDefault="002F6264" w:rsidP="002F6264">
            <w:pPr>
              <w:pStyle w:val="BodyTextSMPC"/>
              <w:spacing w:after="0"/>
              <w:ind w:left="0"/>
              <w:jc w:val="left"/>
              <w:rPr>
                <w:sz w:val="24"/>
                <w:szCs w:val="24"/>
              </w:rPr>
            </w:pPr>
            <w:r w:rsidRPr="002F6264">
              <w:rPr>
                <w:sz w:val="24"/>
                <w:szCs w:val="24"/>
              </w:rPr>
              <w:t>N=21</w:t>
            </w:r>
          </w:p>
        </w:tc>
        <w:tc>
          <w:tcPr>
            <w:tcW w:w="679" w:type="pct"/>
            <w:tcBorders>
              <w:top w:val="outset" w:sz="6" w:space="0" w:color="auto"/>
              <w:left w:val="outset" w:sz="6" w:space="0" w:color="auto"/>
              <w:bottom w:val="outset" w:sz="6" w:space="0" w:color="auto"/>
              <w:right w:val="outset" w:sz="6" w:space="0" w:color="auto"/>
            </w:tcBorders>
            <w:shd w:val="clear" w:color="auto" w:fill="FFFFFF"/>
            <w:hideMark/>
          </w:tcPr>
          <w:p w14:paraId="5CEAB6EA" w14:textId="77777777" w:rsidR="002F6264" w:rsidRPr="002F6264" w:rsidRDefault="002F6264" w:rsidP="002F6264">
            <w:pPr>
              <w:pStyle w:val="BodyTextSMPC"/>
              <w:spacing w:after="0"/>
              <w:ind w:left="0"/>
              <w:jc w:val="left"/>
              <w:rPr>
                <w:sz w:val="24"/>
                <w:szCs w:val="24"/>
              </w:rPr>
            </w:pPr>
            <w:r w:rsidRPr="002F6264">
              <w:rPr>
                <w:sz w:val="24"/>
                <w:szCs w:val="24"/>
              </w:rPr>
              <w:t> </w:t>
            </w:r>
          </w:p>
          <w:p w14:paraId="33780B9F" w14:textId="77777777" w:rsidR="002F6264" w:rsidRPr="002F6264" w:rsidRDefault="002F6264" w:rsidP="002F6264">
            <w:pPr>
              <w:pStyle w:val="BodyTextSMPC"/>
              <w:spacing w:after="0"/>
              <w:ind w:left="0"/>
              <w:jc w:val="left"/>
              <w:rPr>
                <w:sz w:val="24"/>
                <w:szCs w:val="24"/>
              </w:rPr>
            </w:pPr>
            <w:r w:rsidRPr="002F6264">
              <w:rPr>
                <w:sz w:val="24"/>
                <w:szCs w:val="24"/>
              </w:rPr>
              <w:t>130</w:t>
            </w:r>
          </w:p>
          <w:p w14:paraId="1F6299B9" w14:textId="77777777" w:rsidR="002F6264" w:rsidRPr="002F6264" w:rsidRDefault="002F6264" w:rsidP="002F6264">
            <w:pPr>
              <w:pStyle w:val="BodyTextSMPC"/>
              <w:spacing w:after="0"/>
              <w:ind w:left="0"/>
              <w:jc w:val="left"/>
              <w:rPr>
                <w:sz w:val="24"/>
                <w:szCs w:val="24"/>
              </w:rPr>
            </w:pPr>
            <w:r w:rsidRPr="002F6264">
              <w:rPr>
                <w:sz w:val="24"/>
                <w:szCs w:val="24"/>
              </w:rPr>
              <w:t> </w:t>
            </w:r>
          </w:p>
          <w:p w14:paraId="24B00236" w14:textId="77777777" w:rsidR="002F6264" w:rsidRPr="002F6264" w:rsidRDefault="002F6264" w:rsidP="002F6264">
            <w:pPr>
              <w:pStyle w:val="BodyTextSMPC"/>
              <w:spacing w:after="0"/>
              <w:ind w:left="0"/>
              <w:jc w:val="left"/>
              <w:rPr>
                <w:sz w:val="24"/>
                <w:szCs w:val="24"/>
              </w:rPr>
            </w:pPr>
            <w:r w:rsidRPr="002F6264">
              <w:rPr>
                <w:sz w:val="24"/>
                <w:szCs w:val="24"/>
              </w:rPr>
              <w:t>129</w:t>
            </w:r>
          </w:p>
          <w:p w14:paraId="0F518758" w14:textId="77777777" w:rsidR="002F6264" w:rsidRPr="002F6264" w:rsidRDefault="002F6264" w:rsidP="002F6264">
            <w:pPr>
              <w:pStyle w:val="BodyTextSMPC"/>
              <w:spacing w:after="0"/>
              <w:ind w:left="0"/>
              <w:jc w:val="left"/>
              <w:rPr>
                <w:sz w:val="24"/>
                <w:szCs w:val="24"/>
              </w:rPr>
            </w:pPr>
            <w:r w:rsidRPr="002F6264">
              <w:rPr>
                <w:sz w:val="24"/>
                <w:szCs w:val="24"/>
              </w:rPr>
              <w:t> </w:t>
            </w:r>
          </w:p>
          <w:p w14:paraId="45C1F783" w14:textId="77777777" w:rsidR="002F6264" w:rsidRPr="002F6264" w:rsidRDefault="002F6264" w:rsidP="002F6264">
            <w:pPr>
              <w:pStyle w:val="BodyTextSMPC"/>
              <w:spacing w:after="0"/>
              <w:ind w:left="0"/>
              <w:jc w:val="left"/>
              <w:rPr>
                <w:sz w:val="24"/>
                <w:szCs w:val="24"/>
              </w:rPr>
            </w:pPr>
            <w:r w:rsidRPr="002F6264">
              <w:rPr>
                <w:sz w:val="24"/>
                <w:szCs w:val="24"/>
              </w:rPr>
              <w:t>93</w:t>
            </w:r>
          </w:p>
        </w:tc>
        <w:tc>
          <w:tcPr>
            <w:tcW w:w="933" w:type="pct"/>
            <w:tcBorders>
              <w:top w:val="outset" w:sz="6" w:space="0" w:color="auto"/>
              <w:left w:val="outset" w:sz="6" w:space="0" w:color="auto"/>
              <w:bottom w:val="outset" w:sz="6" w:space="0" w:color="auto"/>
              <w:right w:val="outset" w:sz="6" w:space="0" w:color="auto"/>
            </w:tcBorders>
            <w:shd w:val="clear" w:color="auto" w:fill="FFFFFF"/>
            <w:hideMark/>
          </w:tcPr>
          <w:p w14:paraId="3D412D70" w14:textId="77777777" w:rsidR="002F6264" w:rsidRPr="002F6264" w:rsidRDefault="002F6264" w:rsidP="002F6264">
            <w:pPr>
              <w:pStyle w:val="BodyTextSMPC"/>
              <w:spacing w:after="0"/>
              <w:ind w:left="0"/>
              <w:jc w:val="left"/>
              <w:rPr>
                <w:sz w:val="24"/>
                <w:szCs w:val="24"/>
              </w:rPr>
            </w:pPr>
            <w:r w:rsidRPr="002F6264">
              <w:rPr>
                <w:sz w:val="24"/>
                <w:szCs w:val="24"/>
              </w:rPr>
              <w:t> </w:t>
            </w:r>
          </w:p>
          <w:p w14:paraId="0878FB28" w14:textId="77777777" w:rsidR="002F6264" w:rsidRPr="002F6264" w:rsidRDefault="002F6264" w:rsidP="002F6264">
            <w:pPr>
              <w:pStyle w:val="BodyTextSMPC"/>
              <w:spacing w:after="0"/>
              <w:ind w:left="0"/>
              <w:jc w:val="left"/>
              <w:rPr>
                <w:sz w:val="24"/>
                <w:szCs w:val="24"/>
              </w:rPr>
            </w:pPr>
            <w:r w:rsidRPr="002F6264">
              <w:rPr>
                <w:sz w:val="24"/>
                <w:szCs w:val="24"/>
              </w:rPr>
              <w:t>188</w:t>
            </w:r>
          </w:p>
          <w:p w14:paraId="2447DC5D" w14:textId="77777777" w:rsidR="002F6264" w:rsidRPr="002F6264" w:rsidRDefault="002F6264" w:rsidP="002F6264">
            <w:pPr>
              <w:pStyle w:val="BodyTextSMPC"/>
              <w:spacing w:after="0"/>
              <w:ind w:left="0"/>
              <w:jc w:val="left"/>
              <w:rPr>
                <w:sz w:val="24"/>
                <w:szCs w:val="24"/>
              </w:rPr>
            </w:pPr>
            <w:r w:rsidRPr="002F6264">
              <w:rPr>
                <w:sz w:val="24"/>
                <w:szCs w:val="24"/>
              </w:rPr>
              <w:t> </w:t>
            </w:r>
          </w:p>
          <w:p w14:paraId="73DDA36A" w14:textId="77777777" w:rsidR="002F6264" w:rsidRPr="002F6264" w:rsidRDefault="002F6264" w:rsidP="002F6264">
            <w:pPr>
              <w:pStyle w:val="BodyTextSMPC"/>
              <w:spacing w:after="0"/>
              <w:ind w:left="0"/>
              <w:jc w:val="left"/>
              <w:rPr>
                <w:sz w:val="24"/>
                <w:szCs w:val="24"/>
              </w:rPr>
            </w:pPr>
            <w:r w:rsidRPr="002F6264">
              <w:rPr>
                <w:sz w:val="24"/>
                <w:szCs w:val="24"/>
              </w:rPr>
              <w:t>177</w:t>
            </w:r>
          </w:p>
          <w:p w14:paraId="18D30C3A" w14:textId="77777777" w:rsidR="002F6264" w:rsidRPr="002F6264" w:rsidRDefault="002F6264" w:rsidP="002F6264">
            <w:pPr>
              <w:pStyle w:val="BodyTextSMPC"/>
              <w:spacing w:after="0"/>
              <w:ind w:left="0"/>
              <w:jc w:val="left"/>
              <w:rPr>
                <w:sz w:val="24"/>
                <w:szCs w:val="24"/>
              </w:rPr>
            </w:pPr>
            <w:r w:rsidRPr="002F6264">
              <w:rPr>
                <w:sz w:val="24"/>
                <w:szCs w:val="24"/>
              </w:rPr>
              <w:t> </w:t>
            </w:r>
          </w:p>
          <w:p w14:paraId="7388C424" w14:textId="77777777" w:rsidR="002F6264" w:rsidRPr="002F6264" w:rsidRDefault="002F6264" w:rsidP="002F6264">
            <w:pPr>
              <w:pStyle w:val="BodyTextSMPC"/>
              <w:spacing w:after="0"/>
              <w:ind w:left="0"/>
              <w:jc w:val="left"/>
              <w:rPr>
                <w:sz w:val="24"/>
                <w:szCs w:val="24"/>
              </w:rPr>
            </w:pPr>
            <w:r w:rsidRPr="002F6264">
              <w:rPr>
                <w:sz w:val="24"/>
                <w:szCs w:val="24"/>
              </w:rPr>
              <w:t>95</w:t>
            </w:r>
          </w:p>
        </w:tc>
        <w:tc>
          <w:tcPr>
            <w:tcW w:w="1355" w:type="pct"/>
            <w:tcBorders>
              <w:top w:val="outset" w:sz="6" w:space="0" w:color="auto"/>
              <w:left w:val="outset" w:sz="6" w:space="0" w:color="auto"/>
              <w:bottom w:val="outset" w:sz="6" w:space="0" w:color="auto"/>
              <w:right w:val="outset" w:sz="6" w:space="0" w:color="auto"/>
            </w:tcBorders>
            <w:shd w:val="clear" w:color="auto" w:fill="FFFFFF"/>
            <w:hideMark/>
          </w:tcPr>
          <w:p w14:paraId="60D98652" w14:textId="77777777" w:rsidR="002F6264" w:rsidRPr="002F6264" w:rsidRDefault="002F6264" w:rsidP="002F6264">
            <w:pPr>
              <w:pStyle w:val="BodyTextSMPC"/>
              <w:spacing w:after="0"/>
              <w:ind w:left="0"/>
              <w:jc w:val="left"/>
              <w:rPr>
                <w:sz w:val="24"/>
                <w:szCs w:val="24"/>
              </w:rPr>
            </w:pPr>
            <w:r w:rsidRPr="002F6264">
              <w:rPr>
                <w:sz w:val="24"/>
                <w:szCs w:val="24"/>
              </w:rPr>
              <w:t>2-fold</w:t>
            </w:r>
          </w:p>
          <w:p w14:paraId="1402F1B3" w14:textId="77777777" w:rsidR="002F6264" w:rsidRPr="002F6264" w:rsidRDefault="002F6264" w:rsidP="002F6264">
            <w:pPr>
              <w:pStyle w:val="BodyTextSMPC"/>
              <w:spacing w:after="0"/>
              <w:ind w:left="0"/>
              <w:jc w:val="left"/>
              <w:rPr>
                <w:sz w:val="24"/>
                <w:szCs w:val="24"/>
              </w:rPr>
            </w:pPr>
            <w:r w:rsidRPr="002F6264">
              <w:rPr>
                <w:sz w:val="24"/>
                <w:szCs w:val="24"/>
              </w:rPr>
              <w:t>Acute gout regimen to be repeated no earlier than 3 days.</w:t>
            </w:r>
          </w:p>
        </w:tc>
      </w:tr>
      <w:tr w:rsidR="002F6264" w:rsidRPr="002F6264" w14:paraId="4264B712" w14:textId="77777777" w:rsidTr="002F6264">
        <w:trPr>
          <w:tblCellSpacing w:w="0" w:type="dxa"/>
        </w:trPr>
        <w:tc>
          <w:tcPr>
            <w:tcW w:w="1440" w:type="pct"/>
            <w:tcBorders>
              <w:top w:val="outset" w:sz="6" w:space="0" w:color="auto"/>
              <w:left w:val="outset" w:sz="6" w:space="0" w:color="auto"/>
              <w:bottom w:val="outset" w:sz="6" w:space="0" w:color="auto"/>
              <w:right w:val="outset" w:sz="6" w:space="0" w:color="auto"/>
            </w:tcBorders>
            <w:shd w:val="clear" w:color="auto" w:fill="FFFFFF"/>
            <w:hideMark/>
          </w:tcPr>
          <w:p w14:paraId="0AA70A7E" w14:textId="77777777" w:rsidR="002F6264" w:rsidRPr="002F6264" w:rsidRDefault="002F6264" w:rsidP="002F6264">
            <w:pPr>
              <w:pStyle w:val="BodyTextSMPC"/>
              <w:spacing w:after="0"/>
              <w:ind w:left="0"/>
              <w:jc w:val="left"/>
              <w:rPr>
                <w:sz w:val="24"/>
                <w:szCs w:val="24"/>
              </w:rPr>
            </w:pPr>
            <w:r w:rsidRPr="002F6264">
              <w:rPr>
                <w:b/>
                <w:bCs/>
                <w:sz w:val="24"/>
                <w:szCs w:val="24"/>
              </w:rPr>
              <w:t>Potent P-</w:t>
            </w:r>
            <w:proofErr w:type="spellStart"/>
            <w:r w:rsidRPr="002F6264">
              <w:rPr>
                <w:b/>
                <w:bCs/>
                <w:sz w:val="24"/>
                <w:szCs w:val="24"/>
              </w:rPr>
              <w:t>gp</w:t>
            </w:r>
            <w:proofErr w:type="spellEnd"/>
            <w:r w:rsidRPr="002F6264">
              <w:rPr>
                <w:b/>
                <w:bCs/>
                <w:sz w:val="24"/>
                <w:szCs w:val="24"/>
              </w:rPr>
              <w:t xml:space="preserve"> inhibitors</w:t>
            </w:r>
          </w:p>
          <w:p w14:paraId="454A3287" w14:textId="77777777" w:rsidR="002F6264" w:rsidRPr="002F6264" w:rsidRDefault="002F6264" w:rsidP="002F6264">
            <w:pPr>
              <w:pStyle w:val="BodyTextSMPC"/>
              <w:spacing w:after="0"/>
              <w:ind w:left="0"/>
              <w:jc w:val="left"/>
              <w:rPr>
                <w:sz w:val="24"/>
                <w:szCs w:val="24"/>
              </w:rPr>
            </w:pPr>
            <w:r w:rsidRPr="002F6264">
              <w:rPr>
                <w:sz w:val="24"/>
                <w:szCs w:val="24"/>
              </w:rPr>
              <w:t>Cyclosporin 100 mg single dose</w:t>
            </w:r>
          </w:p>
        </w:tc>
        <w:tc>
          <w:tcPr>
            <w:tcW w:w="593" w:type="pct"/>
            <w:tcBorders>
              <w:top w:val="outset" w:sz="6" w:space="0" w:color="auto"/>
              <w:left w:val="outset" w:sz="6" w:space="0" w:color="auto"/>
              <w:bottom w:val="outset" w:sz="6" w:space="0" w:color="auto"/>
              <w:right w:val="outset" w:sz="6" w:space="0" w:color="auto"/>
            </w:tcBorders>
            <w:shd w:val="clear" w:color="auto" w:fill="FFFFFF"/>
            <w:hideMark/>
          </w:tcPr>
          <w:p w14:paraId="4A814C12" w14:textId="77777777" w:rsidR="002F6264" w:rsidRPr="002F6264" w:rsidRDefault="002F6264" w:rsidP="002F6264">
            <w:pPr>
              <w:pStyle w:val="BodyTextSMPC"/>
              <w:spacing w:after="0"/>
              <w:ind w:left="0"/>
              <w:jc w:val="left"/>
              <w:rPr>
                <w:sz w:val="24"/>
                <w:szCs w:val="24"/>
              </w:rPr>
            </w:pPr>
            <w:r w:rsidRPr="002F6264">
              <w:rPr>
                <w:sz w:val="24"/>
                <w:szCs w:val="24"/>
              </w:rPr>
              <w:t> </w:t>
            </w:r>
          </w:p>
          <w:p w14:paraId="5D501F03" w14:textId="77777777" w:rsidR="002F6264" w:rsidRPr="002F6264" w:rsidRDefault="002F6264" w:rsidP="002F6264">
            <w:pPr>
              <w:pStyle w:val="BodyTextSMPC"/>
              <w:spacing w:after="0"/>
              <w:ind w:left="0"/>
              <w:jc w:val="left"/>
              <w:rPr>
                <w:sz w:val="24"/>
                <w:szCs w:val="24"/>
              </w:rPr>
            </w:pPr>
            <w:r w:rsidRPr="002F6264">
              <w:rPr>
                <w:sz w:val="24"/>
                <w:szCs w:val="24"/>
              </w:rPr>
              <w:t>N=23</w:t>
            </w:r>
          </w:p>
        </w:tc>
        <w:tc>
          <w:tcPr>
            <w:tcW w:w="679" w:type="pct"/>
            <w:tcBorders>
              <w:top w:val="outset" w:sz="6" w:space="0" w:color="auto"/>
              <w:left w:val="outset" w:sz="6" w:space="0" w:color="auto"/>
              <w:bottom w:val="outset" w:sz="6" w:space="0" w:color="auto"/>
              <w:right w:val="outset" w:sz="6" w:space="0" w:color="auto"/>
            </w:tcBorders>
            <w:shd w:val="clear" w:color="auto" w:fill="FFFFFF"/>
            <w:hideMark/>
          </w:tcPr>
          <w:p w14:paraId="65C29313" w14:textId="77777777" w:rsidR="002F6264" w:rsidRPr="002F6264" w:rsidRDefault="002F6264" w:rsidP="002F6264">
            <w:pPr>
              <w:pStyle w:val="BodyTextSMPC"/>
              <w:spacing w:after="0"/>
              <w:ind w:left="0"/>
              <w:jc w:val="left"/>
              <w:rPr>
                <w:sz w:val="24"/>
                <w:szCs w:val="24"/>
              </w:rPr>
            </w:pPr>
            <w:r w:rsidRPr="002F6264">
              <w:rPr>
                <w:sz w:val="24"/>
                <w:szCs w:val="24"/>
              </w:rPr>
              <w:t> </w:t>
            </w:r>
          </w:p>
          <w:p w14:paraId="749129B3" w14:textId="77777777" w:rsidR="002F6264" w:rsidRPr="002F6264" w:rsidRDefault="002F6264" w:rsidP="002F6264">
            <w:pPr>
              <w:pStyle w:val="BodyTextSMPC"/>
              <w:spacing w:after="0"/>
              <w:ind w:left="0"/>
              <w:jc w:val="left"/>
              <w:rPr>
                <w:sz w:val="24"/>
                <w:szCs w:val="24"/>
              </w:rPr>
            </w:pPr>
            <w:r w:rsidRPr="002F6264">
              <w:rPr>
                <w:sz w:val="24"/>
                <w:szCs w:val="24"/>
              </w:rPr>
              <w:t>324</w:t>
            </w:r>
          </w:p>
        </w:tc>
        <w:tc>
          <w:tcPr>
            <w:tcW w:w="933" w:type="pct"/>
            <w:tcBorders>
              <w:top w:val="outset" w:sz="6" w:space="0" w:color="auto"/>
              <w:left w:val="outset" w:sz="6" w:space="0" w:color="auto"/>
              <w:bottom w:val="outset" w:sz="6" w:space="0" w:color="auto"/>
              <w:right w:val="outset" w:sz="6" w:space="0" w:color="auto"/>
            </w:tcBorders>
            <w:shd w:val="clear" w:color="auto" w:fill="FFFFFF"/>
            <w:hideMark/>
          </w:tcPr>
          <w:p w14:paraId="7FF9A425" w14:textId="77777777" w:rsidR="002F6264" w:rsidRPr="002F6264" w:rsidRDefault="002F6264" w:rsidP="002F6264">
            <w:pPr>
              <w:pStyle w:val="BodyTextSMPC"/>
              <w:spacing w:after="0"/>
              <w:ind w:left="0"/>
              <w:jc w:val="left"/>
              <w:rPr>
                <w:sz w:val="24"/>
                <w:szCs w:val="24"/>
              </w:rPr>
            </w:pPr>
            <w:r w:rsidRPr="002F6264">
              <w:rPr>
                <w:sz w:val="24"/>
                <w:szCs w:val="24"/>
              </w:rPr>
              <w:t> </w:t>
            </w:r>
          </w:p>
          <w:p w14:paraId="271B23D7" w14:textId="77777777" w:rsidR="002F6264" w:rsidRPr="002F6264" w:rsidRDefault="002F6264" w:rsidP="002F6264">
            <w:pPr>
              <w:pStyle w:val="BodyTextSMPC"/>
              <w:spacing w:after="0"/>
              <w:ind w:left="0"/>
              <w:jc w:val="left"/>
              <w:rPr>
                <w:sz w:val="24"/>
                <w:szCs w:val="24"/>
              </w:rPr>
            </w:pPr>
            <w:r w:rsidRPr="002F6264">
              <w:rPr>
                <w:sz w:val="24"/>
                <w:szCs w:val="24"/>
              </w:rPr>
              <w:t>317</w:t>
            </w:r>
          </w:p>
        </w:tc>
        <w:tc>
          <w:tcPr>
            <w:tcW w:w="1355" w:type="pct"/>
            <w:tcBorders>
              <w:top w:val="outset" w:sz="6" w:space="0" w:color="auto"/>
              <w:left w:val="outset" w:sz="6" w:space="0" w:color="auto"/>
              <w:bottom w:val="outset" w:sz="6" w:space="0" w:color="auto"/>
              <w:right w:val="outset" w:sz="6" w:space="0" w:color="auto"/>
            </w:tcBorders>
            <w:shd w:val="clear" w:color="auto" w:fill="FFFFFF"/>
            <w:hideMark/>
          </w:tcPr>
          <w:p w14:paraId="573AC772" w14:textId="77777777" w:rsidR="002F6264" w:rsidRPr="002F6264" w:rsidRDefault="002F6264" w:rsidP="002F6264">
            <w:pPr>
              <w:pStyle w:val="BodyTextSMPC"/>
              <w:spacing w:after="0"/>
              <w:ind w:left="0"/>
              <w:jc w:val="left"/>
              <w:rPr>
                <w:sz w:val="24"/>
                <w:szCs w:val="24"/>
              </w:rPr>
            </w:pPr>
            <w:r w:rsidRPr="002F6264">
              <w:rPr>
                <w:sz w:val="24"/>
                <w:szCs w:val="24"/>
              </w:rPr>
              <w:t>4-fold</w:t>
            </w:r>
          </w:p>
          <w:p w14:paraId="0502402D" w14:textId="77777777" w:rsidR="002F6264" w:rsidRPr="002F6264" w:rsidRDefault="002F6264" w:rsidP="002F6264">
            <w:pPr>
              <w:pStyle w:val="BodyTextSMPC"/>
              <w:spacing w:after="0"/>
              <w:ind w:left="0"/>
              <w:jc w:val="left"/>
              <w:rPr>
                <w:sz w:val="24"/>
                <w:szCs w:val="24"/>
              </w:rPr>
            </w:pPr>
            <w:r w:rsidRPr="002F6264">
              <w:rPr>
                <w:sz w:val="24"/>
                <w:szCs w:val="24"/>
              </w:rPr>
              <w:t>Acute gout regimen to be repeated no earlier than 3 days.</w:t>
            </w:r>
          </w:p>
        </w:tc>
      </w:tr>
    </w:tbl>
    <w:p w14:paraId="34C4B116" w14:textId="77777777" w:rsidR="002F6264" w:rsidRDefault="002F6264" w:rsidP="00BA14AE">
      <w:pPr>
        <w:pStyle w:val="BodyTextSMPC"/>
      </w:pPr>
    </w:p>
    <w:p w14:paraId="1CA7CD50" w14:textId="76C233A9" w:rsidR="00BA14AE" w:rsidRDefault="00BA14AE" w:rsidP="00BA14AE">
      <w:pPr>
        <w:pStyle w:val="BodyTextSMPC"/>
      </w:pPr>
      <w:r>
        <w:t xml:space="preserve">Grapefruit juice may increase plasma levels of colchicine. Grapefruit juice should therefore not be taken together with colchicine. </w:t>
      </w:r>
    </w:p>
    <w:p w14:paraId="3A3DB753" w14:textId="7908EE17" w:rsidR="00BA14AE" w:rsidRDefault="00BA14AE" w:rsidP="00BA14AE">
      <w:pPr>
        <w:pStyle w:val="BodyTextSMPC"/>
      </w:pPr>
      <w:r>
        <w:t>If treatment with a P-</w:t>
      </w:r>
      <w:proofErr w:type="spellStart"/>
      <w:r>
        <w:t>gp</w:t>
      </w:r>
      <w:proofErr w:type="spellEnd"/>
      <w:r>
        <w:t xml:space="preserve"> inhibitor (e.g. ciclosporin, verapamil or quinidine) or strong CYP3A4 inhibitor (e.g. ritonavir, atazanavir, indinavir, clarithromycin, telithromycin, itraconazole or </w:t>
      </w:r>
      <w:proofErr w:type="spellStart"/>
      <w:r>
        <w:t>ketaconazole</w:t>
      </w:r>
      <w:proofErr w:type="spellEnd"/>
      <w:r>
        <w:t xml:space="preserve">) is required in patients with normal renal or hepatic function, adjustment of colchicine dosage may be necessary. Concurrent use of such inhibitors and colchicine should be avoided in patients with renal or hepatic damage (see section 4.4). </w:t>
      </w:r>
    </w:p>
    <w:p w14:paraId="144087AE" w14:textId="5160BE2F" w:rsidR="00BA14AE" w:rsidRDefault="00BA14AE" w:rsidP="00BA14AE">
      <w:pPr>
        <w:pStyle w:val="BodyTextSMPC"/>
      </w:pPr>
      <w:r>
        <w:t>A reduction in colchicine dosage or an interruption of colchicine treatment is recommended in patients with normal renal or hepatic function if treatment with a P</w:t>
      </w:r>
      <w:r>
        <w:t/>
      </w:r>
      <w:proofErr w:type="spellStart"/>
      <w:r>
        <w:t>gp</w:t>
      </w:r>
      <w:proofErr w:type="spellEnd"/>
      <w:r>
        <w:t xml:space="preserve"> inhibitor or moderate or strong CYP3A4 inhibitor is required (see section 4.4). A 4-fold reduction in colchicine dosage is recommended when co-administered with a P-</w:t>
      </w:r>
      <w:proofErr w:type="spellStart"/>
      <w:r>
        <w:t>gp</w:t>
      </w:r>
      <w:proofErr w:type="spellEnd"/>
      <w:r>
        <w:t xml:space="preserve"> </w:t>
      </w:r>
      <w:r>
        <w:lastRenderedPageBreak/>
        <w:t xml:space="preserve">inhibitor and/or a strong CYP3A4 inhibitor. A 2-fold reduction in colchicine dosage is recommended when co-administered with a moderate CYP3A4 inhibitor </w:t>
      </w:r>
    </w:p>
    <w:p w14:paraId="7DC7F52A" w14:textId="076CE081" w:rsidR="00BA14AE" w:rsidRDefault="00BA14AE" w:rsidP="00BA14AE">
      <w:pPr>
        <w:pStyle w:val="BodyTextSMPC"/>
      </w:pPr>
      <w:r>
        <w:t xml:space="preserve">Reversible malabsorption of </w:t>
      </w:r>
      <w:proofErr w:type="spellStart"/>
      <w:r>
        <w:t>cyanocobalamine</w:t>
      </w:r>
      <w:proofErr w:type="spellEnd"/>
      <w:r>
        <w:t xml:space="preserve"> (Vitamin B12) may be induced by an altered function of the intestinal mucosa. </w:t>
      </w:r>
    </w:p>
    <w:p w14:paraId="671F337F" w14:textId="1A3A6409" w:rsidR="003B51C2" w:rsidRDefault="00BA14AE" w:rsidP="00BA14AE">
      <w:pPr>
        <w:pStyle w:val="BodyTextSMPC"/>
      </w:pPr>
      <w:r>
        <w:t>The risk of myopathy and rhabdomyolysis is increased by a combination of colchicine with statins, fibrates, ciclosporin or digoxin.</w:t>
      </w:r>
    </w:p>
    <w:p w14:paraId="622B2896" w14:textId="178152B9" w:rsidR="009D6FFD" w:rsidRPr="009D6FFD" w:rsidRDefault="00000000" w:rsidP="004A5AB4">
      <w:pPr>
        <w:pStyle w:val="SubHeafingSMPC"/>
      </w:pPr>
      <w:r w:rsidRPr="008F5678">
        <w:t xml:space="preserve">Fertility, pregnancy and lactation </w:t>
      </w:r>
    </w:p>
    <w:p w14:paraId="0C23359C" w14:textId="110F9764" w:rsidR="00D32C40" w:rsidRPr="00D32C40" w:rsidRDefault="00D32C40" w:rsidP="00D32C40">
      <w:pPr>
        <w:pStyle w:val="BodyTextSMPC"/>
        <w:rPr>
          <w:b/>
          <w:bCs/>
        </w:rPr>
      </w:pPr>
      <w:r w:rsidRPr="00D32C40">
        <w:rPr>
          <w:b/>
          <w:bCs/>
        </w:rPr>
        <w:t>Pregnancy</w:t>
      </w:r>
    </w:p>
    <w:p w14:paraId="11EA8F1C" w14:textId="77777777" w:rsidR="000C0D72" w:rsidRDefault="000C0D72" w:rsidP="000C0D72">
      <w:pPr>
        <w:pStyle w:val="BodyTextSMPC"/>
      </w:pPr>
      <w:r>
        <w:t xml:space="preserve">Animal studies denote reproductive toxicity (see section 5.3). </w:t>
      </w:r>
    </w:p>
    <w:p w14:paraId="3BBEE802" w14:textId="6A42CF89" w:rsidR="003B16FC" w:rsidRDefault="000C0D72" w:rsidP="000C0D72">
      <w:pPr>
        <w:pStyle w:val="BodyTextSMPC"/>
      </w:pPr>
      <w:r>
        <w:t>There is a limited amount of data from the use of colchicine in pregnant women with gout. As a precautionary measure, use of colchicine in this patient population and in women of childbearing potential not using effective contraception, should be avoided and may only be considered if other treatment options, including NSAIDs (see section 4.1) and glucocorticoids, are not applicable. Female patients must use effective contraception during and for at least three months following termination of colchicine therapy (see section 4.4). If, nevertheless, pregnancy occurs during this  time period, genetic counselling should be offered</w:t>
      </w:r>
      <w:r w:rsidR="003B16FC">
        <w:t>.</w:t>
      </w:r>
    </w:p>
    <w:p w14:paraId="0F6D438F" w14:textId="21009765" w:rsidR="00D32C40" w:rsidRPr="00D32C40" w:rsidRDefault="00D32C40" w:rsidP="00D32C40">
      <w:pPr>
        <w:pStyle w:val="BodyTextSMPC"/>
        <w:rPr>
          <w:b/>
          <w:bCs/>
        </w:rPr>
      </w:pPr>
      <w:r w:rsidRPr="00D32C40">
        <w:rPr>
          <w:b/>
          <w:bCs/>
        </w:rPr>
        <w:t>Breast-feeding</w:t>
      </w:r>
    </w:p>
    <w:p w14:paraId="0C4ABF39" w14:textId="77777777" w:rsidR="000C0D72" w:rsidRDefault="000C0D72" w:rsidP="000C0D72">
      <w:pPr>
        <w:pStyle w:val="BodyTextSMPC"/>
      </w:pPr>
      <w:r>
        <w:t xml:space="preserve">Colchicine/metabolites is /are found in breastfed newborns/infants of treated women. </w:t>
      </w:r>
    </w:p>
    <w:p w14:paraId="2A969499" w14:textId="77777777" w:rsidR="000C0D72" w:rsidRDefault="000C0D72" w:rsidP="000C0D72">
      <w:pPr>
        <w:pStyle w:val="BodyTextSMPC"/>
      </w:pPr>
      <w:r>
        <w:t xml:space="preserve">There is insufficient information on the effects of colchicine in newborns/infants. </w:t>
      </w:r>
    </w:p>
    <w:p w14:paraId="00C7C5F6" w14:textId="49F45025" w:rsidR="001678C4" w:rsidRDefault="000C0D72" w:rsidP="000C0D72">
      <w:pPr>
        <w:pStyle w:val="BodyTextSMPC"/>
      </w:pPr>
      <w:r>
        <w:t>Colchicine should not be used in breast-feeding women with gout</w:t>
      </w:r>
      <w:r w:rsidR="00BA0700" w:rsidRPr="00BA0700">
        <w:t>.</w:t>
      </w:r>
    </w:p>
    <w:p w14:paraId="21F781EB" w14:textId="381BF575" w:rsidR="00EB692F" w:rsidRDefault="00EB692F" w:rsidP="00EB692F">
      <w:pPr>
        <w:pStyle w:val="BodyTextSMPC"/>
      </w:pPr>
      <w:r w:rsidRPr="00EB692F">
        <w:rPr>
          <w:b/>
          <w:bCs/>
        </w:rPr>
        <w:t>Fertility</w:t>
      </w:r>
      <w:r>
        <w:t xml:space="preserve"> </w:t>
      </w:r>
    </w:p>
    <w:p w14:paraId="6817F963" w14:textId="13080E66" w:rsidR="000C0D72" w:rsidRDefault="000C0D72" w:rsidP="000C0D72">
      <w:pPr>
        <w:pStyle w:val="BodyTextSMPC"/>
      </w:pPr>
      <w:r>
        <w:t xml:space="preserve">Animal research has shown that administration of colchicine may negatively influence spermatogenesis (see section 5.3). Rare cases of reversible oligospermia and azoospermia in men are known from literature. </w:t>
      </w:r>
    </w:p>
    <w:p w14:paraId="7F9E4D3C" w14:textId="74BDF626" w:rsidR="00EB692F" w:rsidRDefault="000C0D72" w:rsidP="000C0D72">
      <w:pPr>
        <w:pStyle w:val="BodyTextSMPC"/>
      </w:pPr>
      <w:r>
        <w:lastRenderedPageBreak/>
        <w:t>Male patients should not father a child during and for at least 6 months following termination of colchicine therapy (see section 4.4). If, nevertheless, pregnancy occurs during this time period, genetic counselling should be offered.</w:t>
      </w:r>
    </w:p>
    <w:p w14:paraId="6D62B196" w14:textId="223FFB6A" w:rsidR="00227FD4" w:rsidRPr="008F5678" w:rsidRDefault="00000000" w:rsidP="00671E86">
      <w:pPr>
        <w:pStyle w:val="SubHeafingSMPC"/>
      </w:pPr>
      <w:r w:rsidRPr="008F5678">
        <w:t xml:space="preserve">Effects on ability to drive and use machines </w:t>
      </w:r>
    </w:p>
    <w:p w14:paraId="7E43B901" w14:textId="2D53A735" w:rsidR="00227FD4" w:rsidRPr="009D6FFD" w:rsidRDefault="000C0D72" w:rsidP="000C0D72">
      <w:pPr>
        <w:pStyle w:val="BodyTextSMPC"/>
      </w:pPr>
      <w:r>
        <w:t>No data are available regarding the influence of colchicine on the ability to drive and use machines. However, the possibility of drowsiness and dizziness should be taken into account</w:t>
      </w:r>
      <w:r w:rsidR="00EB692F">
        <w:t>.</w:t>
      </w:r>
    </w:p>
    <w:p w14:paraId="071D62C3" w14:textId="1176E362" w:rsidR="00227FD4" w:rsidRPr="008F5678" w:rsidRDefault="00000000" w:rsidP="00671E86">
      <w:pPr>
        <w:pStyle w:val="SubHeafingSMPC"/>
      </w:pPr>
      <w:r w:rsidRPr="008F5678">
        <w:t xml:space="preserve">Undesirable effects </w:t>
      </w:r>
    </w:p>
    <w:p w14:paraId="27584322" w14:textId="77777777" w:rsidR="000C0D72" w:rsidRDefault="000C0D72" w:rsidP="000C0D72">
      <w:pPr>
        <w:pStyle w:val="BodyTextSMPC"/>
        <w:spacing w:before="240"/>
      </w:pPr>
      <w:r>
        <w:t xml:space="preserve">The following adverse reactions have been observed. </w:t>
      </w:r>
    </w:p>
    <w:p w14:paraId="00143EA1" w14:textId="77777777" w:rsidR="000C0D72" w:rsidRDefault="000C0D72" w:rsidP="000C0D72">
      <w:pPr>
        <w:pStyle w:val="BodyTextSMPC"/>
        <w:spacing w:before="240"/>
      </w:pPr>
      <w:r>
        <w:t xml:space="preserve">The frequencies are unknown, unless listed under one of the following classifications: </w:t>
      </w:r>
    </w:p>
    <w:p w14:paraId="23B360B6" w14:textId="77777777" w:rsidR="000C0D72" w:rsidRDefault="000C0D72" w:rsidP="000C0D72">
      <w:pPr>
        <w:pStyle w:val="BodyTextSMPC"/>
        <w:spacing w:before="240"/>
      </w:pPr>
      <w:r>
        <w:t xml:space="preserve">Very common (≥ 1/10) </w:t>
      </w:r>
    </w:p>
    <w:p w14:paraId="3391DEC4" w14:textId="77777777" w:rsidR="000C0D72" w:rsidRDefault="000C0D72" w:rsidP="000C0D72">
      <w:pPr>
        <w:pStyle w:val="BodyTextSMPC"/>
        <w:spacing w:before="240"/>
      </w:pPr>
      <w:r>
        <w:t xml:space="preserve">Common (≥ 1/100, &lt; 1/10) </w:t>
      </w:r>
    </w:p>
    <w:p w14:paraId="7E1BD29A" w14:textId="77777777" w:rsidR="000C0D72" w:rsidRDefault="000C0D72" w:rsidP="000C0D72">
      <w:pPr>
        <w:pStyle w:val="BodyTextSMPC"/>
        <w:spacing w:before="240"/>
      </w:pPr>
      <w:r>
        <w:t xml:space="preserve">Uncommon (≥ 1/1,000, &lt; 1/100) </w:t>
      </w:r>
    </w:p>
    <w:p w14:paraId="0C6B5024" w14:textId="77777777" w:rsidR="000C0D72" w:rsidRDefault="000C0D72" w:rsidP="000C0D72">
      <w:pPr>
        <w:pStyle w:val="BodyTextSMPC"/>
        <w:spacing w:before="240"/>
      </w:pPr>
      <w:r>
        <w:t xml:space="preserve">Rare (≥ 1/10,000, &lt; 1/1,000) </w:t>
      </w:r>
    </w:p>
    <w:p w14:paraId="0BEE21AA" w14:textId="77777777" w:rsidR="000C0D72" w:rsidRDefault="000C0D72" w:rsidP="000C0D72">
      <w:pPr>
        <w:pStyle w:val="BodyTextSMPC"/>
        <w:spacing w:before="240"/>
      </w:pPr>
      <w:r>
        <w:t xml:space="preserve">Very rare (&lt; 1/10,000) </w:t>
      </w:r>
    </w:p>
    <w:p w14:paraId="498E2D28" w14:textId="77777777" w:rsidR="000C0D72" w:rsidRPr="000C0D72" w:rsidRDefault="000C0D72" w:rsidP="000C0D72">
      <w:pPr>
        <w:pStyle w:val="BodyTextSMPC"/>
        <w:spacing w:before="240"/>
        <w:rPr>
          <w:b/>
          <w:bCs/>
        </w:rPr>
      </w:pPr>
      <w:r w:rsidRPr="000C0D72">
        <w:rPr>
          <w:b/>
          <w:bCs/>
        </w:rPr>
        <w:t xml:space="preserve">Blood and lymphatic system disorders </w:t>
      </w:r>
    </w:p>
    <w:p w14:paraId="6E672C6C" w14:textId="77777777" w:rsidR="000C0D72" w:rsidRDefault="000C0D72" w:rsidP="000C0D72">
      <w:pPr>
        <w:pStyle w:val="BodyTextSMPC"/>
        <w:spacing w:before="240"/>
      </w:pPr>
      <w:r>
        <w:t xml:space="preserve">Bone marrow depression with agranulocytosis and aplastic </w:t>
      </w:r>
      <w:proofErr w:type="spellStart"/>
      <w:r>
        <w:t>anaemia</w:t>
      </w:r>
      <w:proofErr w:type="spellEnd"/>
      <w:r>
        <w:t xml:space="preserve">. </w:t>
      </w:r>
    </w:p>
    <w:p w14:paraId="072023B9" w14:textId="77777777" w:rsidR="000C0D72" w:rsidRPr="000C0D72" w:rsidRDefault="000C0D72" w:rsidP="000C0D72">
      <w:pPr>
        <w:pStyle w:val="BodyTextSMPC"/>
        <w:spacing w:before="240"/>
        <w:rPr>
          <w:b/>
          <w:bCs/>
        </w:rPr>
      </w:pPr>
      <w:r w:rsidRPr="000C0D72">
        <w:rPr>
          <w:b/>
          <w:bCs/>
        </w:rPr>
        <w:t xml:space="preserve">Nervous system disorders </w:t>
      </w:r>
    </w:p>
    <w:p w14:paraId="770726AD" w14:textId="77777777" w:rsidR="000C0D72" w:rsidRDefault="000C0D72" w:rsidP="000C0D72">
      <w:pPr>
        <w:pStyle w:val="BodyTextSMPC"/>
        <w:spacing w:before="240"/>
      </w:pPr>
      <w:r>
        <w:t xml:space="preserve">Peripheral neuritis, neuropathy </w:t>
      </w:r>
    </w:p>
    <w:p w14:paraId="6863BD12" w14:textId="77777777" w:rsidR="000C0D72" w:rsidRPr="000C0D72" w:rsidRDefault="000C0D72" w:rsidP="000C0D72">
      <w:pPr>
        <w:pStyle w:val="BodyTextSMPC"/>
        <w:spacing w:before="240"/>
        <w:rPr>
          <w:b/>
          <w:bCs/>
        </w:rPr>
      </w:pPr>
      <w:r w:rsidRPr="000C0D72">
        <w:rPr>
          <w:b/>
          <w:bCs/>
        </w:rPr>
        <w:t xml:space="preserve">Gastrointestinal disorders </w:t>
      </w:r>
    </w:p>
    <w:p w14:paraId="5559500D" w14:textId="77777777" w:rsidR="000C0D72" w:rsidRDefault="000C0D72" w:rsidP="000C0D72">
      <w:pPr>
        <w:pStyle w:val="BodyTextSMPC"/>
        <w:spacing w:before="240"/>
      </w:pPr>
      <w:r>
        <w:t xml:space="preserve">Common: abdominal pain, nausea, vomiting and </w:t>
      </w:r>
      <w:proofErr w:type="spellStart"/>
      <w:r>
        <w:t>diarrhoea</w:t>
      </w:r>
      <w:proofErr w:type="spellEnd"/>
      <w:r>
        <w:t xml:space="preserve"> </w:t>
      </w:r>
    </w:p>
    <w:p w14:paraId="5E60EDDE" w14:textId="77777777" w:rsidR="000C0D72" w:rsidRPr="000C0D72" w:rsidRDefault="000C0D72" w:rsidP="000C0D72">
      <w:pPr>
        <w:pStyle w:val="BodyTextSMPC"/>
        <w:spacing w:before="240"/>
        <w:rPr>
          <w:b/>
          <w:bCs/>
        </w:rPr>
      </w:pPr>
      <w:r w:rsidRPr="000C0D72">
        <w:rPr>
          <w:b/>
          <w:bCs/>
        </w:rPr>
        <w:t xml:space="preserve">Hepatobiliary disorders </w:t>
      </w:r>
    </w:p>
    <w:p w14:paraId="4792541C" w14:textId="77777777" w:rsidR="000C0D72" w:rsidRDefault="000C0D72" w:rsidP="000C0D72">
      <w:pPr>
        <w:pStyle w:val="BodyTextSMPC"/>
        <w:spacing w:before="240"/>
      </w:pPr>
      <w:r>
        <w:t xml:space="preserve">Not known: hepatotoxicity </w:t>
      </w:r>
    </w:p>
    <w:p w14:paraId="53B196AE" w14:textId="77777777" w:rsidR="000C0D72" w:rsidRPr="0059699A" w:rsidRDefault="000C0D72" w:rsidP="000C0D72">
      <w:pPr>
        <w:pStyle w:val="BodyTextSMPC"/>
        <w:spacing w:before="240"/>
        <w:rPr>
          <w:b/>
          <w:bCs/>
        </w:rPr>
      </w:pPr>
      <w:r w:rsidRPr="0059699A">
        <w:rPr>
          <w:b/>
          <w:bCs/>
        </w:rPr>
        <w:lastRenderedPageBreak/>
        <w:t xml:space="preserve">Renal and urinary disorders </w:t>
      </w:r>
    </w:p>
    <w:p w14:paraId="5EEE6940" w14:textId="77777777" w:rsidR="000C0D72" w:rsidRDefault="000C0D72" w:rsidP="000C0D72">
      <w:pPr>
        <w:pStyle w:val="BodyTextSMPC"/>
        <w:spacing w:before="240"/>
      </w:pPr>
      <w:r>
        <w:t xml:space="preserve">Not known: renal damage. </w:t>
      </w:r>
    </w:p>
    <w:p w14:paraId="7B48A67F" w14:textId="77777777" w:rsidR="000C0D72" w:rsidRPr="0059699A" w:rsidRDefault="000C0D72" w:rsidP="000C0D72">
      <w:pPr>
        <w:pStyle w:val="BodyTextSMPC"/>
        <w:spacing w:before="240"/>
        <w:rPr>
          <w:b/>
          <w:bCs/>
        </w:rPr>
      </w:pPr>
      <w:r w:rsidRPr="0059699A">
        <w:rPr>
          <w:b/>
          <w:bCs/>
        </w:rPr>
        <w:t xml:space="preserve">Skin and subcutaneous tissue disorders </w:t>
      </w:r>
    </w:p>
    <w:p w14:paraId="2D2845B5" w14:textId="77777777" w:rsidR="000C0D72" w:rsidRDefault="000C0D72" w:rsidP="000C0D72">
      <w:pPr>
        <w:pStyle w:val="BodyTextSMPC"/>
        <w:spacing w:before="240"/>
      </w:pPr>
      <w:r>
        <w:t xml:space="preserve">Alopecia, rash </w:t>
      </w:r>
    </w:p>
    <w:p w14:paraId="7D06F60F" w14:textId="77777777" w:rsidR="000C0D72" w:rsidRPr="0059699A" w:rsidRDefault="000C0D72" w:rsidP="000C0D72">
      <w:pPr>
        <w:pStyle w:val="BodyTextSMPC"/>
        <w:spacing w:before="240"/>
        <w:rPr>
          <w:b/>
          <w:bCs/>
        </w:rPr>
      </w:pPr>
      <w:r w:rsidRPr="0059699A">
        <w:rPr>
          <w:b/>
          <w:bCs/>
        </w:rPr>
        <w:t xml:space="preserve">Musculoskeletal and connective tissue disorders </w:t>
      </w:r>
    </w:p>
    <w:p w14:paraId="0F1A9E54" w14:textId="77777777" w:rsidR="000C0D72" w:rsidRDefault="000C0D72" w:rsidP="000C0D72">
      <w:pPr>
        <w:pStyle w:val="BodyTextSMPC"/>
        <w:spacing w:before="240"/>
      </w:pPr>
      <w:r>
        <w:t xml:space="preserve">Myopathy and rhabdomyolysis </w:t>
      </w:r>
    </w:p>
    <w:p w14:paraId="0B38C02E" w14:textId="77777777" w:rsidR="000C0D72" w:rsidRPr="0059699A" w:rsidRDefault="000C0D72" w:rsidP="000C0D72">
      <w:pPr>
        <w:pStyle w:val="BodyTextSMPC"/>
        <w:spacing w:before="240"/>
        <w:rPr>
          <w:b/>
          <w:bCs/>
        </w:rPr>
      </w:pPr>
      <w:r w:rsidRPr="0059699A">
        <w:rPr>
          <w:b/>
          <w:bCs/>
        </w:rPr>
        <w:t xml:space="preserve">Reproductive system and breast disorders </w:t>
      </w:r>
    </w:p>
    <w:p w14:paraId="1B315903" w14:textId="77777777" w:rsidR="000C0D72" w:rsidRDefault="000C0D72" w:rsidP="000C0D72">
      <w:pPr>
        <w:pStyle w:val="BodyTextSMPC"/>
        <w:spacing w:before="240"/>
      </w:pPr>
      <w:proofErr w:type="spellStart"/>
      <w:r>
        <w:t>Amenorrhoea</w:t>
      </w:r>
      <w:proofErr w:type="spellEnd"/>
      <w:r>
        <w:t xml:space="preserve">, </w:t>
      </w:r>
      <w:proofErr w:type="spellStart"/>
      <w:r>
        <w:t>dysmenorrhoea</w:t>
      </w:r>
      <w:proofErr w:type="spellEnd"/>
      <w:r>
        <w:t xml:space="preserve">, oligospermia, azoospermia </w:t>
      </w:r>
    </w:p>
    <w:p w14:paraId="4F3099B0" w14:textId="77777777" w:rsidR="000C0D72" w:rsidRPr="0059699A" w:rsidRDefault="000C0D72" w:rsidP="000C0D72">
      <w:pPr>
        <w:pStyle w:val="BodyTextSMPC"/>
        <w:spacing w:before="240"/>
        <w:rPr>
          <w:b/>
          <w:bCs/>
        </w:rPr>
      </w:pPr>
      <w:r w:rsidRPr="0059699A">
        <w:rPr>
          <w:b/>
          <w:bCs/>
        </w:rPr>
        <w:t xml:space="preserve">Respiratory, thoracic </w:t>
      </w:r>
      <w:proofErr w:type="spellStart"/>
      <w:r w:rsidRPr="0059699A">
        <w:rPr>
          <w:b/>
          <w:bCs/>
        </w:rPr>
        <w:t>en</w:t>
      </w:r>
      <w:proofErr w:type="spellEnd"/>
      <w:r w:rsidRPr="0059699A">
        <w:rPr>
          <w:b/>
          <w:bCs/>
        </w:rPr>
        <w:t xml:space="preserve"> mediastinal disorders </w:t>
      </w:r>
    </w:p>
    <w:p w14:paraId="1684C75D" w14:textId="77777777" w:rsidR="000C0D72" w:rsidRDefault="000C0D72" w:rsidP="000C0D72">
      <w:pPr>
        <w:pStyle w:val="BodyTextSMPC"/>
        <w:spacing w:before="240"/>
      </w:pPr>
      <w:proofErr w:type="spellStart"/>
      <w:r>
        <w:t>Pharyngolaryngeal</w:t>
      </w:r>
      <w:proofErr w:type="spellEnd"/>
      <w:r>
        <w:t xml:space="preserve"> pain </w:t>
      </w:r>
    </w:p>
    <w:p w14:paraId="7EE0E6C4" w14:textId="77777777" w:rsidR="000C0D72" w:rsidRPr="0059699A" w:rsidRDefault="000C0D72" w:rsidP="000C0D72">
      <w:pPr>
        <w:pStyle w:val="BodyTextSMPC"/>
        <w:spacing w:before="240"/>
        <w:rPr>
          <w:b/>
          <w:bCs/>
        </w:rPr>
      </w:pPr>
      <w:r w:rsidRPr="0059699A">
        <w:rPr>
          <w:b/>
          <w:bCs/>
        </w:rPr>
        <w:t>Metabolism and nutrition disorders</w:t>
      </w:r>
    </w:p>
    <w:p w14:paraId="3DC0B0D1" w14:textId="1501DEF2" w:rsidR="00EB692F" w:rsidRPr="00EB692F" w:rsidRDefault="000C0D72" w:rsidP="000C0D72">
      <w:pPr>
        <w:pStyle w:val="BodyTextSMPC"/>
        <w:spacing w:before="240"/>
      </w:pPr>
      <w:r>
        <w:t>Vitamin B12 deficiency</w:t>
      </w:r>
    </w:p>
    <w:p w14:paraId="6D003B03" w14:textId="6E048073" w:rsidR="00227FD4" w:rsidRPr="008F5678" w:rsidRDefault="00000000" w:rsidP="00E21167">
      <w:pPr>
        <w:pStyle w:val="BodyTextSMPC"/>
        <w:spacing w:before="240"/>
        <w:ind w:left="0" w:firstLine="720"/>
        <w:rPr>
          <w:u w:val="single"/>
        </w:rPr>
      </w:pPr>
      <w:r w:rsidRPr="008F5678">
        <w:rPr>
          <w:u w:val="single"/>
        </w:rPr>
        <w:t xml:space="preserve">Reporting of suspected adverse reactions </w:t>
      </w:r>
    </w:p>
    <w:p w14:paraId="3CE4C9DE" w14:textId="14F42494" w:rsidR="00227FD4" w:rsidRPr="008F5678" w:rsidRDefault="00E01FDA" w:rsidP="00671E86">
      <w:pPr>
        <w:pStyle w:val="BodyTextSMPC"/>
        <w:rPr>
          <w:rFonts w:eastAsia="Times"/>
        </w:rPr>
      </w:pPr>
      <w:r w:rsidRPr="00E01FDA">
        <w:t xml:space="preserve">Reporting suspected adverse reactions after </w:t>
      </w:r>
      <w:proofErr w:type="spellStart"/>
      <w:r w:rsidRPr="00E01FDA">
        <w:t>authorisation</w:t>
      </w:r>
      <w:proofErr w:type="spellEnd"/>
      <w:r w:rsidRPr="00E01FDA">
        <w:t xml:space="preserve"> of the medicinal product is important. It allows continued monitoring of the benefit/risk balance of the medicinal product. Healthcare professionals are asked to report any suspected adverse reactions via Health Product Vigilance Center; HPVC</w:t>
      </w:r>
      <w:r w:rsidR="00415AF9" w:rsidRPr="00415AF9">
        <w:t>.</w:t>
      </w:r>
    </w:p>
    <w:p w14:paraId="30211328" w14:textId="69F1473A" w:rsidR="00227FD4" w:rsidRPr="008F5678" w:rsidRDefault="00000000" w:rsidP="00671E86">
      <w:pPr>
        <w:pStyle w:val="SubHeafingSMPC"/>
      </w:pPr>
      <w:r w:rsidRPr="008F5678">
        <w:t xml:space="preserve">Overdose </w:t>
      </w:r>
    </w:p>
    <w:p w14:paraId="0067ACC3" w14:textId="3665CD6F" w:rsidR="0059699A" w:rsidRPr="0059699A" w:rsidRDefault="0059699A" w:rsidP="0059699A">
      <w:pPr>
        <w:pStyle w:val="BodyTextSMPC"/>
      </w:pPr>
      <w:r>
        <w:t>Colchicine has a narrow therapeutic window and is extremely toxic in overdose. Patients at particular risk of toxicity are those with renal or hepatic impairment, gastro-intestinal or cardiac disease and patients at extremes of age. Following colchicine overdose, all patients, even in the absence of early symptoms should be referred for immediate medical assessment.</w:t>
      </w:r>
    </w:p>
    <w:p w14:paraId="11E5CC2D" w14:textId="7AE6B982" w:rsidR="001624D3" w:rsidRPr="001624D3" w:rsidRDefault="001624D3" w:rsidP="00567F62">
      <w:pPr>
        <w:pStyle w:val="BodyTextSMPC"/>
        <w:rPr>
          <w:b/>
          <w:bCs/>
        </w:rPr>
      </w:pPr>
      <w:r w:rsidRPr="001624D3">
        <w:rPr>
          <w:b/>
          <w:bCs/>
        </w:rPr>
        <w:t>Symptoms</w:t>
      </w:r>
    </w:p>
    <w:p w14:paraId="779748E9" w14:textId="6FBB91FD" w:rsidR="00227FD4" w:rsidRDefault="0059699A" w:rsidP="0059699A">
      <w:pPr>
        <w:pStyle w:val="BodyTextSMPC"/>
      </w:pPr>
      <w:r>
        <w:lastRenderedPageBreak/>
        <w:t xml:space="preserve">Symptoms of acute overdosage may be delayed (3 hours on average): nausea, vomiting, abdominal pain, </w:t>
      </w:r>
      <w:proofErr w:type="spellStart"/>
      <w:r>
        <w:t>haemorrhagic</w:t>
      </w:r>
      <w:proofErr w:type="spellEnd"/>
      <w:r>
        <w:t xml:space="preserve"> gastroenteritis, volume depletion, electrolyte abnormalities, </w:t>
      </w:r>
      <w:proofErr w:type="spellStart"/>
      <w:r>
        <w:t>leucocytosis</w:t>
      </w:r>
      <w:proofErr w:type="spellEnd"/>
      <w:r>
        <w:t xml:space="preserve">, hypotension in severe cases. The second phase with life threatening complications develops 24 to 72 hours after drug administration: multisystem organ dysfunction, acute renal failure, confusion, coma, ascending peripheral motor and sensory neuropathy, myocardial depression, pancytopenia, dysrhythmias, respiratory failure, consumption coagulopathy. Death is usually a result of respiratory depression and cardiovascular collapse. If the patient survives, recovery may be accompanied by rebound </w:t>
      </w:r>
      <w:proofErr w:type="spellStart"/>
      <w:r>
        <w:t>leucocytosis</w:t>
      </w:r>
      <w:proofErr w:type="spellEnd"/>
      <w:r>
        <w:t xml:space="preserve"> and reversible alopecia starting about one week after the initial ingestion</w:t>
      </w:r>
      <w:r w:rsidR="001624D3">
        <w:t>.</w:t>
      </w:r>
    </w:p>
    <w:p w14:paraId="1AAD5B48" w14:textId="5AB2A122" w:rsidR="001624D3" w:rsidRDefault="001624D3" w:rsidP="001624D3">
      <w:pPr>
        <w:pStyle w:val="BodyTextSMPC"/>
        <w:rPr>
          <w:b/>
          <w:bCs/>
        </w:rPr>
      </w:pPr>
      <w:r w:rsidRPr="001624D3">
        <w:rPr>
          <w:b/>
          <w:bCs/>
        </w:rPr>
        <w:t>Management</w:t>
      </w:r>
    </w:p>
    <w:p w14:paraId="470AF42F" w14:textId="77777777" w:rsidR="0059699A" w:rsidRDefault="0059699A" w:rsidP="0059699A">
      <w:pPr>
        <w:pStyle w:val="BodyTextSMPC"/>
      </w:pPr>
      <w:r>
        <w:t xml:space="preserve">No antidote is available. </w:t>
      </w:r>
    </w:p>
    <w:p w14:paraId="7C6379B0" w14:textId="77777777" w:rsidR="0059699A" w:rsidRDefault="0059699A" w:rsidP="0059699A">
      <w:pPr>
        <w:pStyle w:val="BodyTextSMPC"/>
      </w:pPr>
      <w:r>
        <w:t xml:space="preserve">Elimination of toxins by gastric lavage within one hour of acute poisoning. </w:t>
      </w:r>
    </w:p>
    <w:p w14:paraId="2AF32BFD" w14:textId="45161D01" w:rsidR="0059699A" w:rsidRDefault="0059699A" w:rsidP="0059699A">
      <w:pPr>
        <w:pStyle w:val="BodyTextSMPC"/>
      </w:pPr>
      <w:r>
        <w:t xml:space="preserve">Consider oral activate charcoals in adults who have </w:t>
      </w:r>
      <w:proofErr w:type="spellStart"/>
      <w:r>
        <w:t>ingested</w:t>
      </w:r>
      <w:proofErr w:type="spellEnd"/>
      <w:r>
        <w:t xml:space="preserve"> more than 0.1 mg/kg bodyweight within 1 hour of presentation and in children who have ingested any amount within 1 hour of presentation. </w:t>
      </w:r>
    </w:p>
    <w:p w14:paraId="56BA39A4" w14:textId="0389EAAE" w:rsidR="0059699A" w:rsidRDefault="0059699A" w:rsidP="0059699A">
      <w:pPr>
        <w:pStyle w:val="BodyTextSMPC"/>
      </w:pPr>
      <w:proofErr w:type="spellStart"/>
      <w:r>
        <w:t>Haemodialysis</w:t>
      </w:r>
      <w:proofErr w:type="spellEnd"/>
      <w:r>
        <w:t xml:space="preserve"> has no efficacy (high apparent distribution volume). Close clinical and biological monitoring in hospital environment. </w:t>
      </w:r>
    </w:p>
    <w:p w14:paraId="2376BA4B" w14:textId="5CFCCF94" w:rsidR="0059699A" w:rsidRDefault="0059699A" w:rsidP="0059699A">
      <w:pPr>
        <w:pStyle w:val="BodyTextSMPC"/>
      </w:pPr>
      <w:r>
        <w:t xml:space="preserve">Symptomatic and supportive treatment: control of respiration, maintenance of blood pressure and circulation, correction of fluid and electrolytes imbalance. </w:t>
      </w:r>
    </w:p>
    <w:p w14:paraId="5199B15A" w14:textId="69B44DB6" w:rsidR="001624D3" w:rsidRPr="001624D3" w:rsidRDefault="0059699A" w:rsidP="0059699A">
      <w:pPr>
        <w:pStyle w:val="BodyTextSMPC"/>
      </w:pPr>
      <w:r>
        <w:t>The lethal dose varies strongly (7 – 65 mg in one dose), but for adults it is generally about 20 mg</w:t>
      </w:r>
      <w:r w:rsidR="001624D3">
        <w:t>.</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6B4C2774" w14:textId="77777777" w:rsidR="0059699A" w:rsidRDefault="0059699A" w:rsidP="0059699A">
      <w:pPr>
        <w:pStyle w:val="BodyTextSMPC"/>
      </w:pPr>
      <w:r>
        <w:t xml:space="preserve">Pharmacotherapeutic group: drugs for gout, with no effect on uric acid metabolism. </w:t>
      </w:r>
    </w:p>
    <w:p w14:paraId="72941F61" w14:textId="63928CBE" w:rsidR="001624D3" w:rsidRDefault="0059699A" w:rsidP="0059699A">
      <w:pPr>
        <w:pStyle w:val="BodyTextSMPC"/>
      </w:pPr>
      <w:r>
        <w:t>ATC code: M04AC01</w:t>
      </w:r>
    </w:p>
    <w:p w14:paraId="6F8E529B" w14:textId="77777777" w:rsidR="001624D3" w:rsidRDefault="001624D3" w:rsidP="001624D3">
      <w:pPr>
        <w:pStyle w:val="BodyTextSMPC"/>
      </w:pPr>
      <w:r>
        <w:lastRenderedPageBreak/>
        <w:t xml:space="preserve">Mechanism of action </w:t>
      </w:r>
    </w:p>
    <w:p w14:paraId="6DF3B1B6" w14:textId="0A8CBA02" w:rsidR="00B74BB3" w:rsidRDefault="00B74BB3" w:rsidP="00B74BB3">
      <w:pPr>
        <w:pStyle w:val="BodyTextSMPC"/>
      </w:pPr>
      <w:r>
        <w:t xml:space="preserve">The mechanism of action of colchicine in the treatment of gout is not completely known. Urate crystals are phagocytosed by leukocytes. Hereby inflammatory factors are released. Colchicine inhibits these processes. Other properties of colchicine, such as interaction with microtubules, could also contribute to its action. </w:t>
      </w:r>
    </w:p>
    <w:p w14:paraId="4032C1C3" w14:textId="53C8A276" w:rsidR="00B74BB3" w:rsidRDefault="00B74BB3" w:rsidP="00B74BB3">
      <w:pPr>
        <w:pStyle w:val="BodyTextSMPC"/>
      </w:pPr>
      <w:r>
        <w:t xml:space="preserve">Onset of actions is approximately 12 hours after oral administration and is maximal after 1 to 2 days. </w:t>
      </w:r>
    </w:p>
    <w:p w14:paraId="51641238" w14:textId="20E42D94" w:rsidR="00351B91" w:rsidRDefault="00B74BB3" w:rsidP="00B74BB3">
      <w:pPr>
        <w:pStyle w:val="BodyTextSMPC"/>
      </w:pPr>
      <w:r>
        <w:t>In the AGREE (Acute Gout Flare Receiving Colchicine Evaluation) study low- and high-dose colchicine were compared using a randomized, placebo-controlled design. The high-dose prolonged colchicine regimen (4.8 mg total over 6 hours) was compared with a placebo and a low-dose abbreviated regimen (1.8 mg total over 1 hour, i.e. 1.2 mg followed by 0.6 mg in 1 hour). Both colchicine regimens were significantly more effective than placebo, with 32.7% responders in the high-dose group, 37.8% responders in the low-dose group, and 15.5% responders in the placebo group (P = 0.034 and P = 0.005, respectively, versus placebo). The results at the primary 24-hour end point demonstrate superior safety of low-dose colchicine, without loss of efficacy, relative to high-dose colchicine for early acute gout flare (self-administered within 12 hours of flare onset). The pharmacokinetic analysis performed in this study showed that the colchicine plasma concentration was decreased substantially from about 12 hours after administration in healthy volunteers</w:t>
      </w:r>
      <w:r w:rsidR="001624D3">
        <w:t>.</w:t>
      </w:r>
    </w:p>
    <w:p w14:paraId="1B2570FC" w14:textId="3CB53918" w:rsidR="00934487" w:rsidRPr="00424399" w:rsidRDefault="00000000" w:rsidP="00424399">
      <w:pPr>
        <w:pStyle w:val="SubHeafingSMPC"/>
      </w:pPr>
      <w:r w:rsidRPr="008F5678">
        <w:t xml:space="preserve">Pharmacokinetic properties </w:t>
      </w:r>
    </w:p>
    <w:p w14:paraId="47633B43" w14:textId="77777777" w:rsidR="006745E3" w:rsidRPr="006745E3" w:rsidRDefault="006745E3" w:rsidP="006745E3">
      <w:pPr>
        <w:pStyle w:val="BodyTextSMPC"/>
        <w:rPr>
          <w:b/>
          <w:bCs/>
        </w:rPr>
      </w:pPr>
      <w:r w:rsidRPr="006745E3">
        <w:rPr>
          <w:b/>
          <w:bCs/>
        </w:rPr>
        <w:t xml:space="preserve">Absorption </w:t>
      </w:r>
    </w:p>
    <w:p w14:paraId="605A973E" w14:textId="4270A69B" w:rsidR="006745E3" w:rsidRDefault="00B74BB3" w:rsidP="00B74BB3">
      <w:pPr>
        <w:pStyle w:val="BodyTextSMPC"/>
      </w:pPr>
      <w:r>
        <w:t>Colchicine is rapidly and almost completely absorbed after oral administration. Maximum plasma concentrations are met usually after 30 to 120 minutes.</w:t>
      </w:r>
    </w:p>
    <w:p w14:paraId="0E691146" w14:textId="77777777" w:rsidR="006745E3" w:rsidRPr="006745E3" w:rsidRDefault="006745E3" w:rsidP="006745E3">
      <w:pPr>
        <w:pStyle w:val="BodyTextSMPC"/>
        <w:rPr>
          <w:b/>
          <w:bCs/>
        </w:rPr>
      </w:pPr>
      <w:r w:rsidRPr="006745E3">
        <w:rPr>
          <w:b/>
          <w:bCs/>
        </w:rPr>
        <w:t xml:space="preserve">Distribution </w:t>
      </w:r>
    </w:p>
    <w:p w14:paraId="653A36F6" w14:textId="56B9CDA6" w:rsidR="006745E3" w:rsidRDefault="00B74BB3" w:rsidP="00B74BB3">
      <w:pPr>
        <w:pStyle w:val="BodyTextSMPC"/>
      </w:pPr>
      <w:r>
        <w:t>Plasma protein binding of colchicine is approximately 30%. It accumulates in leucocytes</w:t>
      </w:r>
      <w:r w:rsidR="006745E3">
        <w:t xml:space="preserve">. </w:t>
      </w:r>
    </w:p>
    <w:p w14:paraId="055B711F" w14:textId="77777777" w:rsidR="006745E3" w:rsidRPr="006745E3" w:rsidRDefault="006745E3" w:rsidP="006745E3">
      <w:pPr>
        <w:pStyle w:val="BodyTextSMPC"/>
        <w:rPr>
          <w:b/>
          <w:bCs/>
        </w:rPr>
      </w:pPr>
      <w:r w:rsidRPr="006745E3">
        <w:rPr>
          <w:b/>
          <w:bCs/>
        </w:rPr>
        <w:t xml:space="preserve">Metabolism and elimination </w:t>
      </w:r>
    </w:p>
    <w:p w14:paraId="5B00E281" w14:textId="50AA44BE" w:rsidR="006745E3" w:rsidRDefault="00B74BB3" w:rsidP="00B74BB3">
      <w:pPr>
        <w:pStyle w:val="BodyTextSMPC"/>
      </w:pPr>
      <w:r>
        <w:lastRenderedPageBreak/>
        <w:t xml:space="preserve">Colchicine is partially metabolized in the liver and then then in part via the bile. It is largely excreted (80%) in unchanged form and as metabolites in the </w:t>
      </w:r>
      <w:proofErr w:type="spellStart"/>
      <w:r>
        <w:t>faeces</w:t>
      </w:r>
      <w:proofErr w:type="spellEnd"/>
      <w:r>
        <w:t>. 10-20% is excreted in urine. The plasma half-life is 30-60 minutes and approximately 60 hours in leukocytes</w:t>
      </w:r>
      <w:r w:rsidR="006745E3">
        <w:t xml:space="preserve">. </w:t>
      </w:r>
    </w:p>
    <w:p w14:paraId="0D63EE7D" w14:textId="77777777" w:rsidR="00B74BB3" w:rsidRPr="00B74BB3" w:rsidRDefault="00B74BB3" w:rsidP="00B74BB3">
      <w:pPr>
        <w:pStyle w:val="BodyTextSMPC"/>
        <w:rPr>
          <w:b/>
          <w:bCs/>
        </w:rPr>
      </w:pPr>
      <w:r w:rsidRPr="00B74BB3">
        <w:rPr>
          <w:b/>
          <w:bCs/>
        </w:rPr>
        <w:t xml:space="preserve">Renal impairment </w:t>
      </w:r>
    </w:p>
    <w:p w14:paraId="5C9D5B8E" w14:textId="32B58EC9" w:rsidR="00B74BB3" w:rsidRDefault="00B74BB3" w:rsidP="00B74BB3">
      <w:pPr>
        <w:pStyle w:val="BodyTextSMPC"/>
      </w:pPr>
      <w:r>
        <w:t xml:space="preserve">Colchicine is significantly excreted in urine in healthy subjects. Clearance of colchicine is decreased in patients with impaired renal function. Total body clearance of colchicine was reduced by 75% in patients with end-stage renal disease undergoing dialysis. </w:t>
      </w:r>
    </w:p>
    <w:p w14:paraId="1BCE3D3D" w14:textId="77777777" w:rsidR="00B74BB3" w:rsidRPr="00B74BB3" w:rsidRDefault="00B74BB3" w:rsidP="00B74BB3">
      <w:pPr>
        <w:pStyle w:val="BodyTextSMPC"/>
        <w:rPr>
          <w:b/>
          <w:bCs/>
        </w:rPr>
      </w:pPr>
      <w:proofErr w:type="spellStart"/>
      <w:r w:rsidRPr="00B74BB3">
        <w:rPr>
          <w:b/>
          <w:bCs/>
        </w:rPr>
        <w:t>Paediatric</w:t>
      </w:r>
      <w:proofErr w:type="spellEnd"/>
      <w:r w:rsidRPr="00B74BB3">
        <w:rPr>
          <w:b/>
          <w:bCs/>
        </w:rPr>
        <w:t xml:space="preserve"> population </w:t>
      </w:r>
    </w:p>
    <w:p w14:paraId="2B31E401" w14:textId="11C44B33" w:rsidR="00934487" w:rsidRDefault="00B74BB3" w:rsidP="00B74BB3">
      <w:pPr>
        <w:pStyle w:val="BodyTextSMPC"/>
      </w:pPr>
      <w:r>
        <w:t>No pharmacokinetics data are available in children.</w:t>
      </w:r>
    </w:p>
    <w:p w14:paraId="0BBA0F2C" w14:textId="58A139F5" w:rsidR="00227FD4" w:rsidRPr="008F5678" w:rsidRDefault="00000000" w:rsidP="00671E86">
      <w:pPr>
        <w:pStyle w:val="SubHeafingSMPC"/>
      </w:pPr>
      <w:r w:rsidRPr="008F5678">
        <w:t xml:space="preserve">Preclinical safety data </w:t>
      </w:r>
    </w:p>
    <w:p w14:paraId="0DD6530D" w14:textId="2141AB65" w:rsidR="00B74BB3" w:rsidRDefault="00B74BB3" w:rsidP="00B74BB3">
      <w:pPr>
        <w:pStyle w:val="BodyTextSMPC"/>
      </w:pPr>
      <w:r>
        <w:t xml:space="preserve">Colchicine causes DNA damage in vitro and chromosomal aberrations were observed in vivo. No toxicity data are available from own preclinical research. </w:t>
      </w:r>
    </w:p>
    <w:p w14:paraId="4DCD4731" w14:textId="68E856D9" w:rsidR="00B74BB3" w:rsidRDefault="00B74BB3" w:rsidP="00B74BB3">
      <w:pPr>
        <w:pStyle w:val="BodyTextSMPC"/>
      </w:pPr>
      <w:r>
        <w:t>Studies in animals have shown that colchicine-induced disruption op microtubule formation has an effect on meiosis and mitosis. After colchicine exposure a reduced sperm count and sperm cells with abnormal morphology have been demonstrated in male animals. The doses used in these studies were substantially higher than the dose prescribed for use in patients. High doses of colchicine can cause teratogenicity and embryo toxicity in mice, rats and rabbits.</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1EF971C7" w14:textId="43B68938" w:rsidR="00E139AC" w:rsidRPr="006E7537" w:rsidRDefault="00C85E0E" w:rsidP="00913543">
      <w:pPr>
        <w:pStyle w:val="BodyTextSMPC"/>
      </w:pPr>
      <w:r w:rsidRPr="00C85E0E">
        <w:t>Not applicable.</w:t>
      </w:r>
      <w:r w:rsidR="00155D95" w:rsidRPr="00155D95">
        <w:t xml:space="preserve"> </w:t>
      </w:r>
      <w:r w:rsidR="00913543">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lastRenderedPageBreak/>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39A2BB24" w14:textId="7EB7E170" w:rsidR="00353092" w:rsidRPr="00F62FFF" w:rsidRDefault="00000000" w:rsidP="00F62FFF">
      <w:pPr>
        <w:pStyle w:val="SubHeafingSMPC"/>
      </w:pPr>
      <w:r w:rsidRPr="008F5678">
        <w:t xml:space="preserve">Special precautions for disposal </w:t>
      </w:r>
      <w:r w:rsidR="00353092" w:rsidRPr="00F62FFF">
        <w:t xml:space="preserve"> </w:t>
      </w:r>
    </w:p>
    <w:p w14:paraId="41ABB03E" w14:textId="06C7DEAB" w:rsidR="00151237" w:rsidRPr="00151237" w:rsidRDefault="00353092" w:rsidP="00F62FFF">
      <w:pPr>
        <w:pStyle w:val="BodyTextSMPC"/>
      </w:pPr>
      <w:r w:rsidRPr="008F5678">
        <w:rPr>
          <w:color w:val="FF0000"/>
        </w:rPr>
        <w:t>&lt;REGARDING THE APPROVAL&gt;</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139AC" w:rsidRDefault="00000000" w:rsidP="008F5678">
      <w:pPr>
        <w:pStyle w:val="BodyTextSMPC"/>
        <w:rPr>
          <w:rFonts w:cstheme="minorBidi"/>
          <w:color w:val="FF0000"/>
          <w:cs/>
        </w:rPr>
      </w:pPr>
      <w:r w:rsidRPr="008F5678">
        <w:rPr>
          <w:color w:val="FF0000"/>
        </w:rPr>
        <w:t xml:space="preserve">&lt;REGARDING THE APPROVAL&gt; </w:t>
      </w:r>
    </w:p>
    <w:sectPr w:rsidR="00227FD4" w:rsidRPr="00E139AC"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5E104" w14:textId="77777777" w:rsidR="00854A18" w:rsidRDefault="00854A18" w:rsidP="008F5678">
      <w:pPr>
        <w:spacing w:line="240" w:lineRule="auto"/>
      </w:pPr>
      <w:r>
        <w:separator/>
      </w:r>
    </w:p>
  </w:endnote>
  <w:endnote w:type="continuationSeparator" w:id="0">
    <w:p w14:paraId="22DBF949" w14:textId="77777777" w:rsidR="00854A18" w:rsidRDefault="00854A18"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239B76C8" w:rsidR="008F5678" w:rsidRPr="00EE66E7" w:rsidRDefault="008F5678"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BD3BF3">
      <w:rPr>
        <w:rFonts w:ascii="Times New Roman" w:hAnsi="Times New Roman" w:cs="Times New Roman"/>
        <w:sz w:val="24"/>
        <w:szCs w:val="24"/>
      </w:rPr>
      <w:t>Colchicine</w:t>
    </w:r>
    <w:r w:rsidRPr="008F5678">
      <w:rPr>
        <w:rFonts w:ascii="Times New Roman" w:hAnsi="Times New Roman" w:cs="Times New Roman"/>
        <w:sz w:val="24"/>
        <w:szCs w:val="24"/>
      </w:rPr>
      <w:t xml:space="preserve">, </w:t>
    </w:r>
    <w:r w:rsidR="00C85E0E">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BD3BF3">
      <w:rPr>
        <w:rFonts w:ascii="Times New Roman" w:hAnsi="Times New Roman" w:cs="Times New Roman"/>
        <w:sz w:val="24"/>
        <w:szCs w:val="24"/>
      </w:rPr>
      <w:t>01/06/2023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44110" w14:textId="77777777" w:rsidR="00854A18" w:rsidRDefault="00854A18" w:rsidP="008F5678">
      <w:pPr>
        <w:spacing w:line="240" w:lineRule="auto"/>
      </w:pPr>
      <w:r>
        <w:separator/>
      </w:r>
    </w:p>
  </w:footnote>
  <w:footnote w:type="continuationSeparator" w:id="0">
    <w:p w14:paraId="34563871" w14:textId="77777777" w:rsidR="00854A18" w:rsidRDefault="00854A18"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21B25"/>
    <w:multiLevelType w:val="hybridMultilevel"/>
    <w:tmpl w:val="79E0FFB2"/>
    <w:lvl w:ilvl="0" w:tplc="083076BC">
      <w:start w:val="10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51131B9F"/>
    <w:multiLevelType w:val="hybridMultilevel"/>
    <w:tmpl w:val="7092064C"/>
    <w:lvl w:ilvl="0" w:tplc="0CD821A0">
      <w:start w:val="25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56FD649C"/>
    <w:multiLevelType w:val="hybridMultilevel"/>
    <w:tmpl w:val="F2707A5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BD510E"/>
    <w:multiLevelType w:val="hybridMultilevel"/>
    <w:tmpl w:val="6F2448A8"/>
    <w:lvl w:ilvl="0" w:tplc="B7FCCEB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7"/>
  </w:num>
  <w:num w:numId="2" w16cid:durableId="658729891">
    <w:abstractNumId w:val="0"/>
  </w:num>
  <w:num w:numId="3" w16cid:durableId="1826510259">
    <w:abstractNumId w:val="3"/>
  </w:num>
  <w:num w:numId="4" w16cid:durableId="1678921655">
    <w:abstractNumId w:val="4"/>
  </w:num>
  <w:num w:numId="5" w16cid:durableId="82191982">
    <w:abstractNumId w:val="2"/>
  </w:num>
  <w:num w:numId="6" w16cid:durableId="1331174110">
    <w:abstractNumId w:val="8"/>
  </w:num>
  <w:num w:numId="7" w16cid:durableId="1095899839">
    <w:abstractNumId w:val="6"/>
  </w:num>
  <w:num w:numId="8" w16cid:durableId="1196189252">
    <w:abstractNumId w:val="5"/>
  </w:num>
  <w:num w:numId="9" w16cid:durableId="41058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0EFF"/>
    <w:rsid w:val="00016076"/>
    <w:rsid w:val="000173AF"/>
    <w:rsid w:val="00022C94"/>
    <w:rsid w:val="0003354B"/>
    <w:rsid w:val="000453B9"/>
    <w:rsid w:val="000523FE"/>
    <w:rsid w:val="000630DB"/>
    <w:rsid w:val="00070173"/>
    <w:rsid w:val="00072659"/>
    <w:rsid w:val="000970AF"/>
    <w:rsid w:val="000A7A98"/>
    <w:rsid w:val="000B04CC"/>
    <w:rsid w:val="000B5450"/>
    <w:rsid w:val="000B5EDF"/>
    <w:rsid w:val="000C0D72"/>
    <w:rsid w:val="000C7ED9"/>
    <w:rsid w:val="000D4C4D"/>
    <w:rsid w:val="000F022A"/>
    <w:rsid w:val="000F2D8C"/>
    <w:rsid w:val="000F3E08"/>
    <w:rsid w:val="000F68A5"/>
    <w:rsid w:val="000F6998"/>
    <w:rsid w:val="00111833"/>
    <w:rsid w:val="001162E6"/>
    <w:rsid w:val="001249D8"/>
    <w:rsid w:val="00151237"/>
    <w:rsid w:val="00155D95"/>
    <w:rsid w:val="001624D3"/>
    <w:rsid w:val="001678C4"/>
    <w:rsid w:val="00177864"/>
    <w:rsid w:val="00182860"/>
    <w:rsid w:val="001839CC"/>
    <w:rsid w:val="001A39AF"/>
    <w:rsid w:val="001A4654"/>
    <w:rsid w:val="001B1CB6"/>
    <w:rsid w:val="001B34A8"/>
    <w:rsid w:val="001D74D3"/>
    <w:rsid w:val="001D7E5E"/>
    <w:rsid w:val="001E1455"/>
    <w:rsid w:val="001E4A8C"/>
    <w:rsid w:val="00200B73"/>
    <w:rsid w:val="00203871"/>
    <w:rsid w:val="00217343"/>
    <w:rsid w:val="00227FD4"/>
    <w:rsid w:val="00232126"/>
    <w:rsid w:val="00233A79"/>
    <w:rsid w:val="00233EB4"/>
    <w:rsid w:val="002357B1"/>
    <w:rsid w:val="00254057"/>
    <w:rsid w:val="00291687"/>
    <w:rsid w:val="002933FE"/>
    <w:rsid w:val="002C0470"/>
    <w:rsid w:val="002F6264"/>
    <w:rsid w:val="00302302"/>
    <w:rsid w:val="00303231"/>
    <w:rsid w:val="00307506"/>
    <w:rsid w:val="00316A60"/>
    <w:rsid w:val="00323A34"/>
    <w:rsid w:val="00342687"/>
    <w:rsid w:val="003467EF"/>
    <w:rsid w:val="00351B91"/>
    <w:rsid w:val="00353092"/>
    <w:rsid w:val="00362134"/>
    <w:rsid w:val="00364ADF"/>
    <w:rsid w:val="00381125"/>
    <w:rsid w:val="00385779"/>
    <w:rsid w:val="00391F2E"/>
    <w:rsid w:val="00395395"/>
    <w:rsid w:val="00397295"/>
    <w:rsid w:val="003A3F82"/>
    <w:rsid w:val="003B16FC"/>
    <w:rsid w:val="003B2242"/>
    <w:rsid w:val="003B51C2"/>
    <w:rsid w:val="003D5344"/>
    <w:rsid w:val="003E756F"/>
    <w:rsid w:val="00400BAB"/>
    <w:rsid w:val="00415AF9"/>
    <w:rsid w:val="00417A75"/>
    <w:rsid w:val="00421378"/>
    <w:rsid w:val="00424399"/>
    <w:rsid w:val="00424C7B"/>
    <w:rsid w:val="00424F84"/>
    <w:rsid w:val="004547B5"/>
    <w:rsid w:val="00462D7E"/>
    <w:rsid w:val="004707A7"/>
    <w:rsid w:val="00473071"/>
    <w:rsid w:val="00475F22"/>
    <w:rsid w:val="00480965"/>
    <w:rsid w:val="0048242B"/>
    <w:rsid w:val="004A007B"/>
    <w:rsid w:val="004A5AB4"/>
    <w:rsid w:val="004B3BC3"/>
    <w:rsid w:val="004B56C3"/>
    <w:rsid w:val="004B5CBB"/>
    <w:rsid w:val="004D6737"/>
    <w:rsid w:val="004F658C"/>
    <w:rsid w:val="0050369A"/>
    <w:rsid w:val="005122F4"/>
    <w:rsid w:val="005200B2"/>
    <w:rsid w:val="00523E4C"/>
    <w:rsid w:val="005248D2"/>
    <w:rsid w:val="005574FA"/>
    <w:rsid w:val="00562226"/>
    <w:rsid w:val="00567F62"/>
    <w:rsid w:val="00573351"/>
    <w:rsid w:val="00577713"/>
    <w:rsid w:val="0059699A"/>
    <w:rsid w:val="005B5962"/>
    <w:rsid w:val="005B78A4"/>
    <w:rsid w:val="00602D09"/>
    <w:rsid w:val="00606B16"/>
    <w:rsid w:val="006101D5"/>
    <w:rsid w:val="006147EE"/>
    <w:rsid w:val="006224A3"/>
    <w:rsid w:val="0062302F"/>
    <w:rsid w:val="00641955"/>
    <w:rsid w:val="006448B7"/>
    <w:rsid w:val="00646ECA"/>
    <w:rsid w:val="00652313"/>
    <w:rsid w:val="00671E86"/>
    <w:rsid w:val="006745E3"/>
    <w:rsid w:val="006752B9"/>
    <w:rsid w:val="0069711D"/>
    <w:rsid w:val="006A7BA7"/>
    <w:rsid w:val="006B0EF4"/>
    <w:rsid w:val="006B41AF"/>
    <w:rsid w:val="006B462B"/>
    <w:rsid w:val="006B7B99"/>
    <w:rsid w:val="006C22F9"/>
    <w:rsid w:val="006D4823"/>
    <w:rsid w:val="006E3D76"/>
    <w:rsid w:val="006E7537"/>
    <w:rsid w:val="00702D8E"/>
    <w:rsid w:val="007257A9"/>
    <w:rsid w:val="007258BA"/>
    <w:rsid w:val="00732389"/>
    <w:rsid w:val="0073256D"/>
    <w:rsid w:val="00742D9B"/>
    <w:rsid w:val="0075380E"/>
    <w:rsid w:val="00755C3B"/>
    <w:rsid w:val="00757ABD"/>
    <w:rsid w:val="0076728F"/>
    <w:rsid w:val="00774F68"/>
    <w:rsid w:val="00783899"/>
    <w:rsid w:val="007A4C62"/>
    <w:rsid w:val="007A70CC"/>
    <w:rsid w:val="007B01F4"/>
    <w:rsid w:val="007B18D7"/>
    <w:rsid w:val="007C754A"/>
    <w:rsid w:val="007F2B3F"/>
    <w:rsid w:val="00816633"/>
    <w:rsid w:val="00817FAD"/>
    <w:rsid w:val="00834A79"/>
    <w:rsid w:val="008401B5"/>
    <w:rsid w:val="00842E18"/>
    <w:rsid w:val="00854A18"/>
    <w:rsid w:val="008561A2"/>
    <w:rsid w:val="00857F59"/>
    <w:rsid w:val="008639E1"/>
    <w:rsid w:val="00894F3B"/>
    <w:rsid w:val="008A2A73"/>
    <w:rsid w:val="008B5BE5"/>
    <w:rsid w:val="008C17A5"/>
    <w:rsid w:val="008C66E8"/>
    <w:rsid w:val="008D7A61"/>
    <w:rsid w:val="008F3900"/>
    <w:rsid w:val="008F5678"/>
    <w:rsid w:val="00907B35"/>
    <w:rsid w:val="00913543"/>
    <w:rsid w:val="009220E1"/>
    <w:rsid w:val="009242EA"/>
    <w:rsid w:val="00934487"/>
    <w:rsid w:val="0094110D"/>
    <w:rsid w:val="00955F90"/>
    <w:rsid w:val="00962771"/>
    <w:rsid w:val="00962985"/>
    <w:rsid w:val="009719D6"/>
    <w:rsid w:val="00972AD6"/>
    <w:rsid w:val="00977EEA"/>
    <w:rsid w:val="00982CEB"/>
    <w:rsid w:val="00982EC5"/>
    <w:rsid w:val="00997D0B"/>
    <w:rsid w:val="009A1A64"/>
    <w:rsid w:val="009A3143"/>
    <w:rsid w:val="009C4E09"/>
    <w:rsid w:val="009D6FFD"/>
    <w:rsid w:val="00A04703"/>
    <w:rsid w:val="00A068D5"/>
    <w:rsid w:val="00A10233"/>
    <w:rsid w:val="00A144D2"/>
    <w:rsid w:val="00A16F7E"/>
    <w:rsid w:val="00A22C1C"/>
    <w:rsid w:val="00A50140"/>
    <w:rsid w:val="00A560E6"/>
    <w:rsid w:val="00A56A7C"/>
    <w:rsid w:val="00A67F28"/>
    <w:rsid w:val="00A856F1"/>
    <w:rsid w:val="00A85894"/>
    <w:rsid w:val="00A912A3"/>
    <w:rsid w:val="00AB0D31"/>
    <w:rsid w:val="00AB6AD4"/>
    <w:rsid w:val="00AB6FF1"/>
    <w:rsid w:val="00AC277A"/>
    <w:rsid w:val="00AC49D5"/>
    <w:rsid w:val="00AC5267"/>
    <w:rsid w:val="00AD5242"/>
    <w:rsid w:val="00AD6FB8"/>
    <w:rsid w:val="00AF00DD"/>
    <w:rsid w:val="00AF212D"/>
    <w:rsid w:val="00AF364C"/>
    <w:rsid w:val="00AF5516"/>
    <w:rsid w:val="00AF5BF6"/>
    <w:rsid w:val="00B02779"/>
    <w:rsid w:val="00B14DD9"/>
    <w:rsid w:val="00B24321"/>
    <w:rsid w:val="00B2537D"/>
    <w:rsid w:val="00B36B0E"/>
    <w:rsid w:val="00B52056"/>
    <w:rsid w:val="00B542CE"/>
    <w:rsid w:val="00B61320"/>
    <w:rsid w:val="00B63770"/>
    <w:rsid w:val="00B65CC5"/>
    <w:rsid w:val="00B74BB3"/>
    <w:rsid w:val="00B755AE"/>
    <w:rsid w:val="00B771AD"/>
    <w:rsid w:val="00B86B7C"/>
    <w:rsid w:val="00B927D6"/>
    <w:rsid w:val="00BA0700"/>
    <w:rsid w:val="00BA14AE"/>
    <w:rsid w:val="00BB0627"/>
    <w:rsid w:val="00BB2B03"/>
    <w:rsid w:val="00BB33DA"/>
    <w:rsid w:val="00BD1BD1"/>
    <w:rsid w:val="00BD279B"/>
    <w:rsid w:val="00BD3BF3"/>
    <w:rsid w:val="00BE0013"/>
    <w:rsid w:val="00BE0983"/>
    <w:rsid w:val="00BE10A8"/>
    <w:rsid w:val="00BF4D9F"/>
    <w:rsid w:val="00C03E69"/>
    <w:rsid w:val="00C04DF2"/>
    <w:rsid w:val="00C069FE"/>
    <w:rsid w:val="00C07D84"/>
    <w:rsid w:val="00C15438"/>
    <w:rsid w:val="00C21A1C"/>
    <w:rsid w:val="00C34CD3"/>
    <w:rsid w:val="00C36E7B"/>
    <w:rsid w:val="00C5591F"/>
    <w:rsid w:val="00C64664"/>
    <w:rsid w:val="00C77195"/>
    <w:rsid w:val="00C85E0E"/>
    <w:rsid w:val="00C864CB"/>
    <w:rsid w:val="00C918BC"/>
    <w:rsid w:val="00CA053A"/>
    <w:rsid w:val="00CA4A4A"/>
    <w:rsid w:val="00CB12DC"/>
    <w:rsid w:val="00CB19BE"/>
    <w:rsid w:val="00CC4741"/>
    <w:rsid w:val="00CD5ED5"/>
    <w:rsid w:val="00CE7887"/>
    <w:rsid w:val="00D1697D"/>
    <w:rsid w:val="00D32C40"/>
    <w:rsid w:val="00D3643A"/>
    <w:rsid w:val="00D47475"/>
    <w:rsid w:val="00D511A4"/>
    <w:rsid w:val="00D5236F"/>
    <w:rsid w:val="00D80544"/>
    <w:rsid w:val="00D90A3C"/>
    <w:rsid w:val="00DB6202"/>
    <w:rsid w:val="00DC23BB"/>
    <w:rsid w:val="00DF0DD2"/>
    <w:rsid w:val="00DF79C1"/>
    <w:rsid w:val="00E01FDA"/>
    <w:rsid w:val="00E139AC"/>
    <w:rsid w:val="00E21167"/>
    <w:rsid w:val="00E222B8"/>
    <w:rsid w:val="00E26333"/>
    <w:rsid w:val="00E32C2B"/>
    <w:rsid w:val="00E47326"/>
    <w:rsid w:val="00E63322"/>
    <w:rsid w:val="00E641A1"/>
    <w:rsid w:val="00E647E4"/>
    <w:rsid w:val="00E712A3"/>
    <w:rsid w:val="00E72F63"/>
    <w:rsid w:val="00E867D8"/>
    <w:rsid w:val="00E86F32"/>
    <w:rsid w:val="00E94451"/>
    <w:rsid w:val="00E9584A"/>
    <w:rsid w:val="00EB2C71"/>
    <w:rsid w:val="00EB692F"/>
    <w:rsid w:val="00EC77CC"/>
    <w:rsid w:val="00EE5855"/>
    <w:rsid w:val="00EE66E7"/>
    <w:rsid w:val="00EF48E4"/>
    <w:rsid w:val="00F04BB0"/>
    <w:rsid w:val="00F17745"/>
    <w:rsid w:val="00F373F9"/>
    <w:rsid w:val="00F42790"/>
    <w:rsid w:val="00F45471"/>
    <w:rsid w:val="00F512AD"/>
    <w:rsid w:val="00F54198"/>
    <w:rsid w:val="00F57C90"/>
    <w:rsid w:val="00F62E5E"/>
    <w:rsid w:val="00F62FFF"/>
    <w:rsid w:val="00F70F86"/>
    <w:rsid w:val="00F728A2"/>
    <w:rsid w:val="00F7564F"/>
    <w:rsid w:val="00F83417"/>
    <w:rsid w:val="00FA7867"/>
    <w:rsid w:val="00FC40E9"/>
    <w:rsid w:val="00FD2603"/>
    <w:rsid w:val="00FE7B35"/>
    <w:rsid w:val="00FF2105"/>
    <w:rsid w:val="00FF6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4892699">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17438513">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35007035">
      <w:bodyDiv w:val="1"/>
      <w:marLeft w:val="0"/>
      <w:marRight w:val="0"/>
      <w:marTop w:val="0"/>
      <w:marBottom w:val="0"/>
      <w:divBdr>
        <w:top w:val="none" w:sz="0" w:space="0" w:color="auto"/>
        <w:left w:val="none" w:sz="0" w:space="0" w:color="auto"/>
        <w:bottom w:val="none" w:sz="0" w:space="0" w:color="auto"/>
        <w:right w:val="none" w:sz="0" w:space="0" w:color="auto"/>
      </w:divBdr>
    </w:div>
    <w:div w:id="36853861">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0736403">
      <w:bodyDiv w:val="1"/>
      <w:marLeft w:val="0"/>
      <w:marRight w:val="0"/>
      <w:marTop w:val="0"/>
      <w:marBottom w:val="0"/>
      <w:divBdr>
        <w:top w:val="none" w:sz="0" w:space="0" w:color="auto"/>
        <w:left w:val="none" w:sz="0" w:space="0" w:color="auto"/>
        <w:bottom w:val="none" w:sz="0" w:space="0" w:color="auto"/>
        <w:right w:val="none" w:sz="0" w:space="0" w:color="auto"/>
      </w:divBdr>
    </w:div>
    <w:div w:id="54790578">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65612308">
      <w:bodyDiv w:val="1"/>
      <w:marLeft w:val="0"/>
      <w:marRight w:val="0"/>
      <w:marTop w:val="0"/>
      <w:marBottom w:val="0"/>
      <w:divBdr>
        <w:top w:val="none" w:sz="0" w:space="0" w:color="auto"/>
        <w:left w:val="none" w:sz="0" w:space="0" w:color="auto"/>
        <w:bottom w:val="none" w:sz="0" w:space="0" w:color="auto"/>
        <w:right w:val="none" w:sz="0" w:space="0" w:color="auto"/>
      </w:divBdr>
    </w:div>
    <w:div w:id="97992455">
      <w:bodyDiv w:val="1"/>
      <w:marLeft w:val="0"/>
      <w:marRight w:val="0"/>
      <w:marTop w:val="0"/>
      <w:marBottom w:val="0"/>
      <w:divBdr>
        <w:top w:val="none" w:sz="0" w:space="0" w:color="auto"/>
        <w:left w:val="none" w:sz="0" w:space="0" w:color="auto"/>
        <w:bottom w:val="none" w:sz="0" w:space="0" w:color="auto"/>
        <w:right w:val="none" w:sz="0" w:space="0" w:color="auto"/>
      </w:divBdr>
    </w:div>
    <w:div w:id="104927170">
      <w:bodyDiv w:val="1"/>
      <w:marLeft w:val="0"/>
      <w:marRight w:val="0"/>
      <w:marTop w:val="0"/>
      <w:marBottom w:val="0"/>
      <w:divBdr>
        <w:top w:val="none" w:sz="0" w:space="0" w:color="auto"/>
        <w:left w:val="none" w:sz="0" w:space="0" w:color="auto"/>
        <w:bottom w:val="none" w:sz="0" w:space="0" w:color="auto"/>
        <w:right w:val="none" w:sz="0" w:space="0" w:color="auto"/>
      </w:divBdr>
    </w:div>
    <w:div w:id="121266287">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7962496">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142086464">
      <w:bodyDiv w:val="1"/>
      <w:marLeft w:val="0"/>
      <w:marRight w:val="0"/>
      <w:marTop w:val="0"/>
      <w:marBottom w:val="0"/>
      <w:divBdr>
        <w:top w:val="none" w:sz="0" w:space="0" w:color="auto"/>
        <w:left w:val="none" w:sz="0" w:space="0" w:color="auto"/>
        <w:bottom w:val="none" w:sz="0" w:space="0" w:color="auto"/>
        <w:right w:val="none" w:sz="0" w:space="0" w:color="auto"/>
      </w:divBdr>
    </w:div>
    <w:div w:id="174811958">
      <w:bodyDiv w:val="1"/>
      <w:marLeft w:val="0"/>
      <w:marRight w:val="0"/>
      <w:marTop w:val="0"/>
      <w:marBottom w:val="0"/>
      <w:divBdr>
        <w:top w:val="none" w:sz="0" w:space="0" w:color="auto"/>
        <w:left w:val="none" w:sz="0" w:space="0" w:color="auto"/>
        <w:bottom w:val="none" w:sz="0" w:space="0" w:color="auto"/>
        <w:right w:val="none" w:sz="0" w:space="0" w:color="auto"/>
      </w:divBdr>
    </w:div>
    <w:div w:id="193160361">
      <w:bodyDiv w:val="1"/>
      <w:marLeft w:val="0"/>
      <w:marRight w:val="0"/>
      <w:marTop w:val="0"/>
      <w:marBottom w:val="0"/>
      <w:divBdr>
        <w:top w:val="none" w:sz="0" w:space="0" w:color="auto"/>
        <w:left w:val="none" w:sz="0" w:space="0" w:color="auto"/>
        <w:bottom w:val="none" w:sz="0" w:space="0" w:color="auto"/>
        <w:right w:val="none" w:sz="0" w:space="0" w:color="auto"/>
      </w:divBdr>
    </w:div>
    <w:div w:id="196630118">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2431035">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21673514">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32862906">
      <w:bodyDiv w:val="1"/>
      <w:marLeft w:val="0"/>
      <w:marRight w:val="0"/>
      <w:marTop w:val="0"/>
      <w:marBottom w:val="0"/>
      <w:divBdr>
        <w:top w:val="none" w:sz="0" w:space="0" w:color="auto"/>
        <w:left w:val="none" w:sz="0" w:space="0" w:color="auto"/>
        <w:bottom w:val="none" w:sz="0" w:space="0" w:color="auto"/>
        <w:right w:val="none" w:sz="0" w:space="0" w:color="auto"/>
      </w:divBdr>
    </w:div>
    <w:div w:id="268901138">
      <w:bodyDiv w:val="1"/>
      <w:marLeft w:val="0"/>
      <w:marRight w:val="0"/>
      <w:marTop w:val="0"/>
      <w:marBottom w:val="0"/>
      <w:divBdr>
        <w:top w:val="none" w:sz="0" w:space="0" w:color="auto"/>
        <w:left w:val="none" w:sz="0" w:space="0" w:color="auto"/>
        <w:bottom w:val="none" w:sz="0" w:space="0" w:color="auto"/>
        <w:right w:val="none" w:sz="0" w:space="0" w:color="auto"/>
      </w:divBdr>
    </w:div>
    <w:div w:id="286394468">
      <w:bodyDiv w:val="1"/>
      <w:marLeft w:val="0"/>
      <w:marRight w:val="0"/>
      <w:marTop w:val="0"/>
      <w:marBottom w:val="0"/>
      <w:divBdr>
        <w:top w:val="none" w:sz="0" w:space="0" w:color="auto"/>
        <w:left w:val="none" w:sz="0" w:space="0" w:color="auto"/>
        <w:bottom w:val="none" w:sz="0" w:space="0" w:color="auto"/>
        <w:right w:val="none" w:sz="0" w:space="0" w:color="auto"/>
      </w:divBdr>
    </w:div>
    <w:div w:id="2868117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290549981">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53002256">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8437519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477496288">
      <w:bodyDiv w:val="1"/>
      <w:marLeft w:val="0"/>
      <w:marRight w:val="0"/>
      <w:marTop w:val="0"/>
      <w:marBottom w:val="0"/>
      <w:divBdr>
        <w:top w:val="none" w:sz="0" w:space="0" w:color="auto"/>
        <w:left w:val="none" w:sz="0" w:space="0" w:color="auto"/>
        <w:bottom w:val="none" w:sz="0" w:space="0" w:color="auto"/>
        <w:right w:val="none" w:sz="0" w:space="0" w:color="auto"/>
      </w:divBdr>
    </w:div>
    <w:div w:id="482743515">
      <w:bodyDiv w:val="1"/>
      <w:marLeft w:val="0"/>
      <w:marRight w:val="0"/>
      <w:marTop w:val="0"/>
      <w:marBottom w:val="0"/>
      <w:divBdr>
        <w:top w:val="none" w:sz="0" w:space="0" w:color="auto"/>
        <w:left w:val="none" w:sz="0" w:space="0" w:color="auto"/>
        <w:bottom w:val="none" w:sz="0" w:space="0" w:color="auto"/>
        <w:right w:val="none" w:sz="0" w:space="0" w:color="auto"/>
      </w:divBdr>
    </w:div>
    <w:div w:id="491989304">
      <w:bodyDiv w:val="1"/>
      <w:marLeft w:val="0"/>
      <w:marRight w:val="0"/>
      <w:marTop w:val="0"/>
      <w:marBottom w:val="0"/>
      <w:divBdr>
        <w:top w:val="none" w:sz="0" w:space="0" w:color="auto"/>
        <w:left w:val="none" w:sz="0" w:space="0" w:color="auto"/>
        <w:bottom w:val="none" w:sz="0" w:space="0" w:color="auto"/>
        <w:right w:val="none" w:sz="0" w:space="0" w:color="auto"/>
      </w:divBdr>
    </w:div>
    <w:div w:id="493763061">
      <w:bodyDiv w:val="1"/>
      <w:marLeft w:val="0"/>
      <w:marRight w:val="0"/>
      <w:marTop w:val="0"/>
      <w:marBottom w:val="0"/>
      <w:divBdr>
        <w:top w:val="none" w:sz="0" w:space="0" w:color="auto"/>
        <w:left w:val="none" w:sz="0" w:space="0" w:color="auto"/>
        <w:bottom w:val="none" w:sz="0" w:space="0" w:color="auto"/>
        <w:right w:val="none" w:sz="0" w:space="0" w:color="auto"/>
      </w:divBdr>
    </w:div>
    <w:div w:id="499197605">
      <w:bodyDiv w:val="1"/>
      <w:marLeft w:val="0"/>
      <w:marRight w:val="0"/>
      <w:marTop w:val="0"/>
      <w:marBottom w:val="0"/>
      <w:divBdr>
        <w:top w:val="none" w:sz="0" w:space="0" w:color="auto"/>
        <w:left w:val="none" w:sz="0" w:space="0" w:color="auto"/>
        <w:bottom w:val="none" w:sz="0" w:space="0" w:color="auto"/>
        <w:right w:val="none" w:sz="0" w:space="0" w:color="auto"/>
      </w:divBdr>
    </w:div>
    <w:div w:id="509150423">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13769353">
      <w:bodyDiv w:val="1"/>
      <w:marLeft w:val="0"/>
      <w:marRight w:val="0"/>
      <w:marTop w:val="0"/>
      <w:marBottom w:val="0"/>
      <w:divBdr>
        <w:top w:val="none" w:sz="0" w:space="0" w:color="auto"/>
        <w:left w:val="none" w:sz="0" w:space="0" w:color="auto"/>
        <w:bottom w:val="none" w:sz="0" w:space="0" w:color="auto"/>
        <w:right w:val="none" w:sz="0" w:space="0" w:color="auto"/>
      </w:divBdr>
    </w:div>
    <w:div w:id="515854073">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48953196">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58177650">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26818585">
      <w:bodyDiv w:val="1"/>
      <w:marLeft w:val="0"/>
      <w:marRight w:val="0"/>
      <w:marTop w:val="0"/>
      <w:marBottom w:val="0"/>
      <w:divBdr>
        <w:top w:val="none" w:sz="0" w:space="0" w:color="auto"/>
        <w:left w:val="none" w:sz="0" w:space="0" w:color="auto"/>
        <w:bottom w:val="none" w:sz="0" w:space="0" w:color="auto"/>
        <w:right w:val="none" w:sz="0" w:space="0" w:color="auto"/>
      </w:divBdr>
    </w:div>
    <w:div w:id="637149888">
      <w:bodyDiv w:val="1"/>
      <w:marLeft w:val="0"/>
      <w:marRight w:val="0"/>
      <w:marTop w:val="0"/>
      <w:marBottom w:val="0"/>
      <w:divBdr>
        <w:top w:val="none" w:sz="0" w:space="0" w:color="auto"/>
        <w:left w:val="none" w:sz="0" w:space="0" w:color="auto"/>
        <w:bottom w:val="none" w:sz="0" w:space="0" w:color="auto"/>
        <w:right w:val="none" w:sz="0" w:space="0" w:color="auto"/>
      </w:divBdr>
    </w:div>
    <w:div w:id="643780875">
      <w:bodyDiv w:val="1"/>
      <w:marLeft w:val="0"/>
      <w:marRight w:val="0"/>
      <w:marTop w:val="0"/>
      <w:marBottom w:val="0"/>
      <w:divBdr>
        <w:top w:val="none" w:sz="0" w:space="0" w:color="auto"/>
        <w:left w:val="none" w:sz="0" w:space="0" w:color="auto"/>
        <w:bottom w:val="none" w:sz="0" w:space="0" w:color="auto"/>
        <w:right w:val="none" w:sz="0" w:space="0" w:color="auto"/>
      </w:divBdr>
    </w:div>
    <w:div w:id="664821926">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413775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24182082">
      <w:bodyDiv w:val="1"/>
      <w:marLeft w:val="0"/>
      <w:marRight w:val="0"/>
      <w:marTop w:val="0"/>
      <w:marBottom w:val="0"/>
      <w:divBdr>
        <w:top w:val="none" w:sz="0" w:space="0" w:color="auto"/>
        <w:left w:val="none" w:sz="0" w:space="0" w:color="auto"/>
        <w:bottom w:val="none" w:sz="0" w:space="0" w:color="auto"/>
        <w:right w:val="none" w:sz="0" w:space="0" w:color="auto"/>
      </w:divBdr>
    </w:div>
    <w:div w:id="733233375">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73281010">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88087484">
      <w:bodyDiv w:val="1"/>
      <w:marLeft w:val="0"/>
      <w:marRight w:val="0"/>
      <w:marTop w:val="0"/>
      <w:marBottom w:val="0"/>
      <w:divBdr>
        <w:top w:val="none" w:sz="0" w:space="0" w:color="auto"/>
        <w:left w:val="none" w:sz="0" w:space="0" w:color="auto"/>
        <w:bottom w:val="none" w:sz="0" w:space="0" w:color="auto"/>
        <w:right w:val="none" w:sz="0" w:space="0" w:color="auto"/>
      </w:divBdr>
    </w:div>
    <w:div w:id="791020352">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1501422">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40779036">
      <w:bodyDiv w:val="1"/>
      <w:marLeft w:val="0"/>
      <w:marRight w:val="0"/>
      <w:marTop w:val="0"/>
      <w:marBottom w:val="0"/>
      <w:divBdr>
        <w:top w:val="none" w:sz="0" w:space="0" w:color="auto"/>
        <w:left w:val="none" w:sz="0" w:space="0" w:color="auto"/>
        <w:bottom w:val="none" w:sz="0" w:space="0" w:color="auto"/>
        <w:right w:val="none" w:sz="0" w:space="0" w:color="auto"/>
      </w:divBdr>
    </w:div>
    <w:div w:id="867832367">
      <w:bodyDiv w:val="1"/>
      <w:marLeft w:val="0"/>
      <w:marRight w:val="0"/>
      <w:marTop w:val="0"/>
      <w:marBottom w:val="0"/>
      <w:divBdr>
        <w:top w:val="none" w:sz="0" w:space="0" w:color="auto"/>
        <w:left w:val="none" w:sz="0" w:space="0" w:color="auto"/>
        <w:bottom w:val="none" w:sz="0" w:space="0" w:color="auto"/>
        <w:right w:val="none" w:sz="0" w:space="0" w:color="auto"/>
      </w:divBdr>
    </w:div>
    <w:div w:id="872302708">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5602207">
      <w:bodyDiv w:val="1"/>
      <w:marLeft w:val="0"/>
      <w:marRight w:val="0"/>
      <w:marTop w:val="0"/>
      <w:marBottom w:val="0"/>
      <w:divBdr>
        <w:top w:val="none" w:sz="0" w:space="0" w:color="auto"/>
        <w:left w:val="none" w:sz="0" w:space="0" w:color="auto"/>
        <w:bottom w:val="none" w:sz="0" w:space="0" w:color="auto"/>
        <w:right w:val="none" w:sz="0" w:space="0" w:color="auto"/>
      </w:divBdr>
    </w:div>
    <w:div w:id="88645188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292260">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27692312">
      <w:bodyDiv w:val="1"/>
      <w:marLeft w:val="0"/>
      <w:marRight w:val="0"/>
      <w:marTop w:val="0"/>
      <w:marBottom w:val="0"/>
      <w:divBdr>
        <w:top w:val="none" w:sz="0" w:space="0" w:color="auto"/>
        <w:left w:val="none" w:sz="0" w:space="0" w:color="auto"/>
        <w:bottom w:val="none" w:sz="0" w:space="0" w:color="auto"/>
        <w:right w:val="none" w:sz="0" w:space="0" w:color="auto"/>
      </w:divBdr>
    </w:div>
    <w:div w:id="939029473">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987511843">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22974770">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1920785">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78550993">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091897284">
      <w:bodyDiv w:val="1"/>
      <w:marLeft w:val="0"/>
      <w:marRight w:val="0"/>
      <w:marTop w:val="0"/>
      <w:marBottom w:val="0"/>
      <w:divBdr>
        <w:top w:val="none" w:sz="0" w:space="0" w:color="auto"/>
        <w:left w:val="none" w:sz="0" w:space="0" w:color="auto"/>
        <w:bottom w:val="none" w:sz="0" w:space="0" w:color="auto"/>
        <w:right w:val="none" w:sz="0" w:space="0" w:color="auto"/>
      </w:divBdr>
    </w:div>
    <w:div w:id="1093548877">
      <w:bodyDiv w:val="1"/>
      <w:marLeft w:val="0"/>
      <w:marRight w:val="0"/>
      <w:marTop w:val="0"/>
      <w:marBottom w:val="0"/>
      <w:divBdr>
        <w:top w:val="none" w:sz="0" w:space="0" w:color="auto"/>
        <w:left w:val="none" w:sz="0" w:space="0" w:color="auto"/>
        <w:bottom w:val="none" w:sz="0" w:space="0" w:color="auto"/>
        <w:right w:val="none" w:sz="0" w:space="0" w:color="auto"/>
      </w:divBdr>
    </w:div>
    <w:div w:id="1113093740">
      <w:bodyDiv w:val="1"/>
      <w:marLeft w:val="0"/>
      <w:marRight w:val="0"/>
      <w:marTop w:val="0"/>
      <w:marBottom w:val="0"/>
      <w:divBdr>
        <w:top w:val="none" w:sz="0" w:space="0" w:color="auto"/>
        <w:left w:val="none" w:sz="0" w:space="0" w:color="auto"/>
        <w:bottom w:val="none" w:sz="0" w:space="0" w:color="auto"/>
        <w:right w:val="none" w:sz="0" w:space="0" w:color="auto"/>
      </w:divBdr>
    </w:div>
    <w:div w:id="1122261174">
      <w:bodyDiv w:val="1"/>
      <w:marLeft w:val="0"/>
      <w:marRight w:val="0"/>
      <w:marTop w:val="0"/>
      <w:marBottom w:val="0"/>
      <w:divBdr>
        <w:top w:val="none" w:sz="0" w:space="0" w:color="auto"/>
        <w:left w:val="none" w:sz="0" w:space="0" w:color="auto"/>
        <w:bottom w:val="none" w:sz="0" w:space="0" w:color="auto"/>
        <w:right w:val="none" w:sz="0" w:space="0" w:color="auto"/>
      </w:divBdr>
    </w:div>
    <w:div w:id="1122579953">
      <w:bodyDiv w:val="1"/>
      <w:marLeft w:val="0"/>
      <w:marRight w:val="0"/>
      <w:marTop w:val="0"/>
      <w:marBottom w:val="0"/>
      <w:divBdr>
        <w:top w:val="none" w:sz="0" w:space="0" w:color="auto"/>
        <w:left w:val="none" w:sz="0" w:space="0" w:color="auto"/>
        <w:bottom w:val="none" w:sz="0" w:space="0" w:color="auto"/>
        <w:right w:val="none" w:sz="0" w:space="0" w:color="auto"/>
      </w:divBdr>
    </w:div>
    <w:div w:id="1130636419">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1754020">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79737490">
      <w:bodyDiv w:val="1"/>
      <w:marLeft w:val="0"/>
      <w:marRight w:val="0"/>
      <w:marTop w:val="0"/>
      <w:marBottom w:val="0"/>
      <w:divBdr>
        <w:top w:val="none" w:sz="0" w:space="0" w:color="auto"/>
        <w:left w:val="none" w:sz="0" w:space="0" w:color="auto"/>
        <w:bottom w:val="none" w:sz="0" w:space="0" w:color="auto"/>
        <w:right w:val="none" w:sz="0" w:space="0" w:color="auto"/>
      </w:divBdr>
    </w:div>
    <w:div w:id="1190992335">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604079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20895773">
      <w:bodyDiv w:val="1"/>
      <w:marLeft w:val="0"/>
      <w:marRight w:val="0"/>
      <w:marTop w:val="0"/>
      <w:marBottom w:val="0"/>
      <w:divBdr>
        <w:top w:val="none" w:sz="0" w:space="0" w:color="auto"/>
        <w:left w:val="none" w:sz="0" w:space="0" w:color="auto"/>
        <w:bottom w:val="none" w:sz="0" w:space="0" w:color="auto"/>
        <w:right w:val="none" w:sz="0" w:space="0" w:color="auto"/>
      </w:divBdr>
    </w:div>
    <w:div w:id="1238394335">
      <w:bodyDiv w:val="1"/>
      <w:marLeft w:val="0"/>
      <w:marRight w:val="0"/>
      <w:marTop w:val="0"/>
      <w:marBottom w:val="0"/>
      <w:divBdr>
        <w:top w:val="none" w:sz="0" w:space="0" w:color="auto"/>
        <w:left w:val="none" w:sz="0" w:space="0" w:color="auto"/>
        <w:bottom w:val="none" w:sz="0" w:space="0" w:color="auto"/>
        <w:right w:val="none" w:sz="0" w:space="0" w:color="auto"/>
      </w:divBdr>
    </w:div>
    <w:div w:id="1267343100">
      <w:bodyDiv w:val="1"/>
      <w:marLeft w:val="0"/>
      <w:marRight w:val="0"/>
      <w:marTop w:val="0"/>
      <w:marBottom w:val="0"/>
      <w:divBdr>
        <w:top w:val="none" w:sz="0" w:space="0" w:color="auto"/>
        <w:left w:val="none" w:sz="0" w:space="0" w:color="auto"/>
        <w:bottom w:val="none" w:sz="0" w:space="0" w:color="auto"/>
        <w:right w:val="none" w:sz="0" w:space="0" w:color="auto"/>
      </w:divBdr>
    </w:div>
    <w:div w:id="1268192009">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2348408">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14530281">
      <w:bodyDiv w:val="1"/>
      <w:marLeft w:val="0"/>
      <w:marRight w:val="0"/>
      <w:marTop w:val="0"/>
      <w:marBottom w:val="0"/>
      <w:divBdr>
        <w:top w:val="none" w:sz="0" w:space="0" w:color="auto"/>
        <w:left w:val="none" w:sz="0" w:space="0" w:color="auto"/>
        <w:bottom w:val="none" w:sz="0" w:space="0" w:color="auto"/>
        <w:right w:val="none" w:sz="0" w:space="0" w:color="auto"/>
      </w:divBdr>
    </w:div>
    <w:div w:id="1323312932">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71346413">
      <w:bodyDiv w:val="1"/>
      <w:marLeft w:val="0"/>
      <w:marRight w:val="0"/>
      <w:marTop w:val="0"/>
      <w:marBottom w:val="0"/>
      <w:divBdr>
        <w:top w:val="none" w:sz="0" w:space="0" w:color="auto"/>
        <w:left w:val="none" w:sz="0" w:space="0" w:color="auto"/>
        <w:bottom w:val="none" w:sz="0" w:space="0" w:color="auto"/>
        <w:right w:val="none" w:sz="0" w:space="0" w:color="auto"/>
      </w:divBdr>
    </w:div>
    <w:div w:id="1378047983">
      <w:bodyDiv w:val="1"/>
      <w:marLeft w:val="0"/>
      <w:marRight w:val="0"/>
      <w:marTop w:val="0"/>
      <w:marBottom w:val="0"/>
      <w:divBdr>
        <w:top w:val="none" w:sz="0" w:space="0" w:color="auto"/>
        <w:left w:val="none" w:sz="0" w:space="0" w:color="auto"/>
        <w:bottom w:val="none" w:sz="0" w:space="0" w:color="auto"/>
        <w:right w:val="none" w:sz="0" w:space="0" w:color="auto"/>
      </w:divBdr>
    </w:div>
    <w:div w:id="1382173434">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1229884">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08108537">
      <w:bodyDiv w:val="1"/>
      <w:marLeft w:val="0"/>
      <w:marRight w:val="0"/>
      <w:marTop w:val="0"/>
      <w:marBottom w:val="0"/>
      <w:divBdr>
        <w:top w:val="none" w:sz="0" w:space="0" w:color="auto"/>
        <w:left w:val="none" w:sz="0" w:space="0" w:color="auto"/>
        <w:bottom w:val="none" w:sz="0" w:space="0" w:color="auto"/>
        <w:right w:val="none" w:sz="0" w:space="0" w:color="auto"/>
      </w:divBdr>
    </w:div>
    <w:div w:id="1412770341">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24105128">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475176133">
      <w:bodyDiv w:val="1"/>
      <w:marLeft w:val="0"/>
      <w:marRight w:val="0"/>
      <w:marTop w:val="0"/>
      <w:marBottom w:val="0"/>
      <w:divBdr>
        <w:top w:val="none" w:sz="0" w:space="0" w:color="auto"/>
        <w:left w:val="none" w:sz="0" w:space="0" w:color="auto"/>
        <w:bottom w:val="none" w:sz="0" w:space="0" w:color="auto"/>
        <w:right w:val="none" w:sz="0" w:space="0" w:color="auto"/>
      </w:divBdr>
    </w:div>
    <w:div w:id="1516116396">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22813993">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32110357">
      <w:bodyDiv w:val="1"/>
      <w:marLeft w:val="0"/>
      <w:marRight w:val="0"/>
      <w:marTop w:val="0"/>
      <w:marBottom w:val="0"/>
      <w:divBdr>
        <w:top w:val="none" w:sz="0" w:space="0" w:color="auto"/>
        <w:left w:val="none" w:sz="0" w:space="0" w:color="auto"/>
        <w:bottom w:val="none" w:sz="0" w:space="0" w:color="auto"/>
        <w:right w:val="none" w:sz="0" w:space="0" w:color="auto"/>
      </w:divBdr>
    </w:div>
    <w:div w:id="1538851422">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55503050">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590773854">
      <w:bodyDiv w:val="1"/>
      <w:marLeft w:val="0"/>
      <w:marRight w:val="0"/>
      <w:marTop w:val="0"/>
      <w:marBottom w:val="0"/>
      <w:divBdr>
        <w:top w:val="none" w:sz="0" w:space="0" w:color="auto"/>
        <w:left w:val="none" w:sz="0" w:space="0" w:color="auto"/>
        <w:bottom w:val="none" w:sz="0" w:space="0" w:color="auto"/>
        <w:right w:val="none" w:sz="0" w:space="0" w:color="auto"/>
      </w:divBdr>
    </w:div>
    <w:div w:id="1593856902">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6276893">
      <w:bodyDiv w:val="1"/>
      <w:marLeft w:val="0"/>
      <w:marRight w:val="0"/>
      <w:marTop w:val="0"/>
      <w:marBottom w:val="0"/>
      <w:divBdr>
        <w:top w:val="none" w:sz="0" w:space="0" w:color="auto"/>
        <w:left w:val="none" w:sz="0" w:space="0" w:color="auto"/>
        <w:bottom w:val="none" w:sz="0" w:space="0" w:color="auto"/>
        <w:right w:val="none" w:sz="0" w:space="0" w:color="auto"/>
      </w:divBdr>
    </w:div>
    <w:div w:id="1646935968">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698432833">
      <w:bodyDiv w:val="1"/>
      <w:marLeft w:val="0"/>
      <w:marRight w:val="0"/>
      <w:marTop w:val="0"/>
      <w:marBottom w:val="0"/>
      <w:divBdr>
        <w:top w:val="none" w:sz="0" w:space="0" w:color="auto"/>
        <w:left w:val="none" w:sz="0" w:space="0" w:color="auto"/>
        <w:bottom w:val="none" w:sz="0" w:space="0" w:color="auto"/>
        <w:right w:val="none" w:sz="0" w:space="0" w:color="auto"/>
      </w:divBdr>
    </w:div>
    <w:div w:id="1706558350">
      <w:bodyDiv w:val="1"/>
      <w:marLeft w:val="0"/>
      <w:marRight w:val="0"/>
      <w:marTop w:val="0"/>
      <w:marBottom w:val="0"/>
      <w:divBdr>
        <w:top w:val="none" w:sz="0" w:space="0" w:color="auto"/>
        <w:left w:val="none" w:sz="0" w:space="0" w:color="auto"/>
        <w:bottom w:val="none" w:sz="0" w:space="0" w:color="auto"/>
        <w:right w:val="none" w:sz="0" w:space="0" w:color="auto"/>
      </w:divBdr>
    </w:div>
    <w:div w:id="1719429490">
      <w:bodyDiv w:val="1"/>
      <w:marLeft w:val="0"/>
      <w:marRight w:val="0"/>
      <w:marTop w:val="0"/>
      <w:marBottom w:val="0"/>
      <w:divBdr>
        <w:top w:val="none" w:sz="0" w:space="0" w:color="auto"/>
        <w:left w:val="none" w:sz="0" w:space="0" w:color="auto"/>
        <w:bottom w:val="none" w:sz="0" w:space="0" w:color="auto"/>
        <w:right w:val="none" w:sz="0" w:space="0" w:color="auto"/>
      </w:divBdr>
    </w:div>
    <w:div w:id="1721396443">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29960328">
      <w:bodyDiv w:val="1"/>
      <w:marLeft w:val="0"/>
      <w:marRight w:val="0"/>
      <w:marTop w:val="0"/>
      <w:marBottom w:val="0"/>
      <w:divBdr>
        <w:top w:val="none" w:sz="0" w:space="0" w:color="auto"/>
        <w:left w:val="none" w:sz="0" w:space="0" w:color="auto"/>
        <w:bottom w:val="none" w:sz="0" w:space="0" w:color="auto"/>
        <w:right w:val="none" w:sz="0" w:space="0" w:color="auto"/>
      </w:divBdr>
    </w:div>
    <w:div w:id="1731687710">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2817211">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76166203">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88354872">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48866080">
      <w:bodyDiv w:val="1"/>
      <w:marLeft w:val="0"/>
      <w:marRight w:val="0"/>
      <w:marTop w:val="0"/>
      <w:marBottom w:val="0"/>
      <w:divBdr>
        <w:top w:val="none" w:sz="0" w:space="0" w:color="auto"/>
        <w:left w:val="none" w:sz="0" w:space="0" w:color="auto"/>
        <w:bottom w:val="none" w:sz="0" w:space="0" w:color="auto"/>
        <w:right w:val="none" w:sz="0" w:space="0" w:color="auto"/>
      </w:divBdr>
    </w:div>
    <w:div w:id="1858539462">
      <w:bodyDiv w:val="1"/>
      <w:marLeft w:val="0"/>
      <w:marRight w:val="0"/>
      <w:marTop w:val="0"/>
      <w:marBottom w:val="0"/>
      <w:divBdr>
        <w:top w:val="none" w:sz="0" w:space="0" w:color="auto"/>
        <w:left w:val="none" w:sz="0" w:space="0" w:color="auto"/>
        <w:bottom w:val="none" w:sz="0" w:space="0" w:color="auto"/>
        <w:right w:val="none" w:sz="0" w:space="0" w:color="auto"/>
      </w:divBdr>
    </w:div>
    <w:div w:id="1858735009">
      <w:bodyDiv w:val="1"/>
      <w:marLeft w:val="0"/>
      <w:marRight w:val="0"/>
      <w:marTop w:val="0"/>
      <w:marBottom w:val="0"/>
      <w:divBdr>
        <w:top w:val="none" w:sz="0" w:space="0" w:color="auto"/>
        <w:left w:val="none" w:sz="0" w:space="0" w:color="auto"/>
        <w:bottom w:val="none" w:sz="0" w:space="0" w:color="auto"/>
        <w:right w:val="none" w:sz="0" w:space="0" w:color="auto"/>
      </w:divBdr>
    </w:div>
    <w:div w:id="1867063931">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899975963">
      <w:bodyDiv w:val="1"/>
      <w:marLeft w:val="0"/>
      <w:marRight w:val="0"/>
      <w:marTop w:val="0"/>
      <w:marBottom w:val="0"/>
      <w:divBdr>
        <w:top w:val="none" w:sz="0" w:space="0" w:color="auto"/>
        <w:left w:val="none" w:sz="0" w:space="0" w:color="auto"/>
        <w:bottom w:val="none" w:sz="0" w:space="0" w:color="auto"/>
        <w:right w:val="none" w:sz="0" w:space="0" w:color="auto"/>
      </w:divBdr>
    </w:div>
    <w:div w:id="1907913916">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38003661">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894457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59746082">
      <w:bodyDiv w:val="1"/>
      <w:marLeft w:val="0"/>
      <w:marRight w:val="0"/>
      <w:marTop w:val="0"/>
      <w:marBottom w:val="0"/>
      <w:divBdr>
        <w:top w:val="none" w:sz="0" w:space="0" w:color="auto"/>
        <w:left w:val="none" w:sz="0" w:space="0" w:color="auto"/>
        <w:bottom w:val="none" w:sz="0" w:space="0" w:color="auto"/>
        <w:right w:val="none" w:sz="0" w:space="0" w:color="auto"/>
      </w:divBdr>
    </w:div>
    <w:div w:id="2062704489">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77511000">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388610">
      <w:bodyDiv w:val="1"/>
      <w:marLeft w:val="0"/>
      <w:marRight w:val="0"/>
      <w:marTop w:val="0"/>
      <w:marBottom w:val="0"/>
      <w:divBdr>
        <w:top w:val="none" w:sz="0" w:space="0" w:color="auto"/>
        <w:left w:val="none" w:sz="0" w:space="0" w:color="auto"/>
        <w:bottom w:val="none" w:sz="0" w:space="0" w:color="auto"/>
        <w:right w:val="none" w:sz="0" w:space="0" w:color="auto"/>
      </w:divBdr>
    </w:div>
    <w:div w:id="209250295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 w:id="2114087228">
      <w:bodyDiv w:val="1"/>
      <w:marLeft w:val="0"/>
      <w:marRight w:val="0"/>
      <w:marTop w:val="0"/>
      <w:marBottom w:val="0"/>
      <w:divBdr>
        <w:top w:val="none" w:sz="0" w:space="0" w:color="auto"/>
        <w:left w:val="none" w:sz="0" w:space="0" w:color="auto"/>
        <w:bottom w:val="none" w:sz="0" w:space="0" w:color="auto"/>
        <w:right w:val="none" w:sz="0" w:space="0" w:color="auto"/>
      </w:divBdr>
    </w:div>
    <w:div w:id="214272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2761</Words>
  <Characters>15743</Characters>
  <Application>Microsoft Office Word</Application>
  <DocSecurity>0</DocSecurity>
  <Lines>131</Lines>
  <Paragraphs>36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4</cp:revision>
  <dcterms:created xsi:type="dcterms:W3CDTF">2024-08-05T05:08:00Z</dcterms:created>
  <dcterms:modified xsi:type="dcterms:W3CDTF">2024-08-05T05:43:00Z</dcterms:modified>
</cp:coreProperties>
</file>