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C752A36" w:rsidR="00227FD4" w:rsidRPr="008F5678" w:rsidRDefault="00000000" w:rsidP="00AF212D">
      <w:pPr>
        <w:pStyle w:val="BodyTextSMPC"/>
      </w:pPr>
      <w:r w:rsidRPr="008F5678">
        <w:t xml:space="preserve">&lt;TRADE NAME&gt; &lt;STRENGTH&gt; </w:t>
      </w:r>
      <w:r w:rsidR="00042689">
        <w:t>S</w:t>
      </w:r>
      <w:r w:rsidR="008D557B">
        <w:t xml:space="preserve">olution for </w:t>
      </w:r>
      <w:r w:rsidR="00042689">
        <w:t>I</w:t>
      </w:r>
      <w:r w:rsidR="008D557B">
        <w:t>nfusion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34045C2C" w14:textId="1DF31B1A" w:rsidR="00EB295E" w:rsidRDefault="00EB295E" w:rsidP="00AF212D">
      <w:pPr>
        <w:pStyle w:val="BodyTextSMPC"/>
      </w:pPr>
      <w:r>
        <w:t>Each ml contains:</w:t>
      </w:r>
    </w:p>
    <w:p w14:paraId="18185B43" w14:textId="4CC77D1B" w:rsidR="00AF212D" w:rsidRDefault="00EB295E" w:rsidP="00AF212D">
      <w:pPr>
        <w:pStyle w:val="BodyTextSMPC"/>
      </w:pPr>
      <w:r>
        <w:t xml:space="preserve">Sodium chloride </w:t>
      </w:r>
      <w:r>
        <w:tab/>
      </w:r>
      <w:r>
        <w:tab/>
      </w:r>
      <w:r w:rsidRPr="008F5678">
        <w:t xml:space="preserve">&lt;STRENGTH&gt; </w:t>
      </w:r>
    </w:p>
    <w:p w14:paraId="472DD116" w14:textId="19FB5505" w:rsidR="00EB295E" w:rsidRPr="008F5678" w:rsidRDefault="00EB295E" w:rsidP="00AF212D">
      <w:pPr>
        <w:pStyle w:val="BodyTextSMPC"/>
      </w:pPr>
      <w:r>
        <w:t>Glucose monohydrate</w:t>
      </w:r>
      <w:r>
        <w:tab/>
      </w:r>
      <w:r w:rsidRPr="008F5678">
        <w:t>&lt;STRENGTH&gt;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2F781F78" w14:textId="206528DE" w:rsidR="00EB295E" w:rsidRPr="00EB295E" w:rsidRDefault="00EB295E" w:rsidP="00AF212D">
      <w:pPr>
        <w:pStyle w:val="BodyTextSMPC"/>
        <w:rPr>
          <w:color w:val="000000" w:themeColor="text1"/>
        </w:rPr>
      </w:pPr>
      <w:r w:rsidRPr="00EB295E">
        <w:rPr>
          <w:color w:val="000000" w:themeColor="text1"/>
        </w:rPr>
        <w:t xml:space="preserve">Intravenous </w:t>
      </w:r>
      <w:r w:rsidR="00042689">
        <w:rPr>
          <w:color w:val="000000" w:themeColor="text1"/>
        </w:rPr>
        <w:t>F</w:t>
      </w:r>
      <w:r w:rsidRPr="00EB295E">
        <w:rPr>
          <w:color w:val="000000" w:themeColor="text1"/>
        </w:rPr>
        <w:t>luid</w:t>
      </w:r>
    </w:p>
    <w:p w14:paraId="74CE521D" w14:textId="4ABC28DA"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3A4D3544" w:rsidR="00177864" w:rsidRPr="008F5678" w:rsidRDefault="00EB295E" w:rsidP="00AF212D">
      <w:pPr>
        <w:pStyle w:val="BodyTextSMPC"/>
      </w:pPr>
      <w:r w:rsidRPr="00EB295E">
        <w:t>For the maintenance and treatment of dehydration and carbohydrate loss</w:t>
      </w:r>
      <w:r w:rsidRPr="008F5678">
        <w:t>.</w:t>
      </w:r>
    </w:p>
    <w:p w14:paraId="1953512A" w14:textId="77777777" w:rsidR="00233A79" w:rsidRPr="008F5678" w:rsidRDefault="00000000" w:rsidP="00C21A1C">
      <w:pPr>
        <w:pStyle w:val="SubHeafingSMPC"/>
      </w:pPr>
      <w:r w:rsidRPr="008F5678">
        <w:t>Posology and method of administration</w:t>
      </w:r>
    </w:p>
    <w:p w14:paraId="47981247" w14:textId="29DC80BB" w:rsidR="00D82C72" w:rsidRPr="00A930D7" w:rsidRDefault="00D82C72" w:rsidP="00A930D7">
      <w:pPr>
        <w:pStyle w:val="BodyTextSMPC"/>
        <w:rPr>
          <w:color w:val="FF0000"/>
        </w:rPr>
      </w:pPr>
      <w:r>
        <w:t>Posology</w:t>
      </w:r>
      <w:r w:rsidR="00A930D7">
        <w:t xml:space="preserve"> </w:t>
      </w:r>
      <w:r w:rsidR="00A930D7" w:rsidRPr="008F5678">
        <w:rPr>
          <w:color w:val="FF0000"/>
        </w:rPr>
        <w:t>&lt;REGARDING THE APPROVAL&gt;</w:t>
      </w:r>
    </w:p>
    <w:p w14:paraId="62F7DF5F" w14:textId="5A6152B6" w:rsidR="00227FD4" w:rsidRDefault="00D82C72" w:rsidP="00D82C72">
      <w:pPr>
        <w:pStyle w:val="BodyTextSMPC"/>
      </w:pPr>
      <w:r>
        <w:t>The dosage of this solution depends on the age, weight, clinical and biological (acid- base balance) conditions of the patient, concomitant therapy and in particular the patient's hydration state. It should be determined by a consulting physician experienced in adult or paediatric fluid therapy</w:t>
      </w:r>
      <w:r w:rsidRPr="008F5678">
        <w:t xml:space="preserve">. </w:t>
      </w:r>
    </w:p>
    <w:p w14:paraId="0A788C92" w14:textId="77777777" w:rsidR="00D82C72" w:rsidRPr="00D82C72" w:rsidRDefault="00D82C72" w:rsidP="00D82C72">
      <w:pPr>
        <w:pStyle w:val="BodyTextSMPC"/>
        <w:rPr>
          <w:i/>
          <w:iCs/>
        </w:rPr>
      </w:pPr>
      <w:r w:rsidRPr="00D82C72">
        <w:rPr>
          <w:i/>
          <w:iCs/>
        </w:rPr>
        <w:lastRenderedPageBreak/>
        <w:t>Adults</w:t>
      </w:r>
    </w:p>
    <w:p w14:paraId="32A53C27" w14:textId="06670858" w:rsidR="00D82C72" w:rsidRDefault="00D82C72" w:rsidP="00D82C72">
      <w:pPr>
        <w:pStyle w:val="BodyTextSMPC"/>
      </w:pPr>
      <w:r>
        <w:t>For routine maintenance, normal daily fluid and electrolyte requirements are 25-30 ml/kg/day water, 1 mmol/kg/day sodium, and 50-100 g/day glucose (1-2 L of - 5% glucose).</w:t>
      </w:r>
    </w:p>
    <w:p w14:paraId="6D164E70" w14:textId="2AD5DFF8" w:rsidR="00D82C72" w:rsidRDefault="00D82C72" w:rsidP="00D82C72">
      <w:pPr>
        <w:pStyle w:val="BodyTextSMPC"/>
      </w:pPr>
      <w:r w:rsidRPr="00D82C72">
        <w:t>The maximum rate of glucose oxidation in adults is approximately 14 mg/kg body weight/min (0.28 ml/kg body weight/min of 5% glucose), but may be only half of this in critically ill patients. To avoid hyperglycaemia and other metabolic complications, the infusion rate of glucose should generally be in the range 2 to 4 mg/kg/min (0.04-0.08 ml/kg/min), with a maximum of 5 mg/kg/min (0.1 ml/kg/min).</w:t>
      </w:r>
    </w:p>
    <w:p w14:paraId="0BCC03B2" w14:textId="77777777" w:rsidR="00D82C72" w:rsidRPr="00D82C72" w:rsidRDefault="00D82C72" w:rsidP="00D82C72">
      <w:pPr>
        <w:pStyle w:val="BodyTextSMPC"/>
        <w:rPr>
          <w:i/>
          <w:iCs/>
        </w:rPr>
      </w:pPr>
      <w:r w:rsidRPr="00D82C72">
        <w:rPr>
          <w:i/>
          <w:iCs/>
        </w:rPr>
        <w:t>Elderly</w:t>
      </w:r>
    </w:p>
    <w:p w14:paraId="2CB67172" w14:textId="77777777" w:rsidR="00D82C72" w:rsidRDefault="00D82C72" w:rsidP="00D82C72">
      <w:pPr>
        <w:pStyle w:val="BodyTextSMPC"/>
      </w:pPr>
      <w:r>
        <w:t>A reduced volume and rate of infusion may be necessary to avoid circulatory overload.</w:t>
      </w:r>
    </w:p>
    <w:p w14:paraId="6E2AFB94" w14:textId="77777777" w:rsidR="00D82C72" w:rsidRPr="00D82C72" w:rsidRDefault="00D82C72" w:rsidP="00D82C72">
      <w:pPr>
        <w:pStyle w:val="BodyTextSMPC"/>
        <w:rPr>
          <w:i/>
          <w:iCs/>
        </w:rPr>
      </w:pPr>
      <w:r w:rsidRPr="00D82C72">
        <w:rPr>
          <w:i/>
          <w:iCs/>
        </w:rPr>
        <w:t>Paediatric population</w:t>
      </w:r>
    </w:p>
    <w:p w14:paraId="189C564F" w14:textId="02023C74" w:rsidR="00D82C72" w:rsidRDefault="00D82C72" w:rsidP="00D82C72">
      <w:pPr>
        <w:pStyle w:val="BodyTextSMPC"/>
      </w:pPr>
      <w:r>
        <w:t>Adolescents aged &gt;16 years should be managed as adults.</w:t>
      </w:r>
    </w:p>
    <w:p w14:paraId="654F69C3" w14:textId="099411B3" w:rsidR="00D82C72" w:rsidRDefault="00D82C72" w:rsidP="00D82C72">
      <w:pPr>
        <w:pStyle w:val="BodyTextSMPC"/>
        <w:rPr>
          <w:i/>
          <w:iCs/>
        </w:rPr>
      </w:pPr>
      <w:r w:rsidRPr="00D82C72">
        <w:rPr>
          <w:i/>
          <w:iCs/>
        </w:rPr>
        <w:t>Basic fluid requirements for routine management for infants &gt;28 days of age, toddlers,children and adolescents up to 16 years of age:</w:t>
      </w:r>
    </w:p>
    <w:tbl>
      <w:tblPr>
        <w:tblStyle w:val="TableGrid"/>
        <w:tblW w:w="0" w:type="auto"/>
        <w:tblInd w:w="794" w:type="dxa"/>
        <w:tblLook w:val="04A0" w:firstRow="1" w:lastRow="0" w:firstColumn="1" w:lastColumn="0" w:noHBand="0" w:noVBand="1"/>
      </w:tblPr>
      <w:tblGrid>
        <w:gridCol w:w="1895"/>
        <w:gridCol w:w="6102"/>
      </w:tblGrid>
      <w:tr w:rsidR="00D82C72" w14:paraId="34889045" w14:textId="77777777" w:rsidTr="00D82C72">
        <w:tc>
          <w:tcPr>
            <w:tcW w:w="1895" w:type="dxa"/>
          </w:tcPr>
          <w:p w14:paraId="68BF18E4" w14:textId="5497CFBB" w:rsidR="00D82C72" w:rsidRDefault="00D82C72" w:rsidP="00D82C72">
            <w:pPr>
              <w:pStyle w:val="BodyTextSMPC"/>
              <w:ind w:left="0"/>
            </w:pPr>
            <w:r>
              <w:t>Body weight</w:t>
            </w:r>
          </w:p>
        </w:tc>
        <w:tc>
          <w:tcPr>
            <w:tcW w:w="6102" w:type="dxa"/>
          </w:tcPr>
          <w:p w14:paraId="062AD70C" w14:textId="3C90A44F" w:rsidR="00D82C72" w:rsidRDefault="00D82C72" w:rsidP="00D82C72">
            <w:pPr>
              <w:pStyle w:val="BodyTextSMPC"/>
              <w:ind w:left="0"/>
            </w:pPr>
            <w:r>
              <w:t>24-hour fluid requirement</w:t>
            </w:r>
          </w:p>
        </w:tc>
      </w:tr>
      <w:tr w:rsidR="00D82C72" w14:paraId="6B294530" w14:textId="77777777" w:rsidTr="00D82C72">
        <w:tc>
          <w:tcPr>
            <w:tcW w:w="1895" w:type="dxa"/>
          </w:tcPr>
          <w:p w14:paraId="761387A5" w14:textId="1656EE5F" w:rsidR="00D82C72" w:rsidRDefault="00D82C72" w:rsidP="00D82C72">
            <w:pPr>
              <w:pStyle w:val="BodyTextSMPC"/>
              <w:ind w:left="0"/>
            </w:pPr>
            <w:r>
              <w:t>0-10 kg</w:t>
            </w:r>
          </w:p>
        </w:tc>
        <w:tc>
          <w:tcPr>
            <w:tcW w:w="6102" w:type="dxa"/>
          </w:tcPr>
          <w:p w14:paraId="6647CA50" w14:textId="08F0A722" w:rsidR="00D82C72" w:rsidRDefault="00D82C72" w:rsidP="00D82C72">
            <w:pPr>
              <w:pStyle w:val="BodyTextSMPC"/>
              <w:ind w:left="0"/>
            </w:pPr>
            <w:r>
              <w:t>100 ml/kg body weight</w:t>
            </w:r>
          </w:p>
        </w:tc>
      </w:tr>
      <w:tr w:rsidR="00D82C72" w14:paraId="79B8315D" w14:textId="77777777" w:rsidTr="00D82C72">
        <w:tc>
          <w:tcPr>
            <w:tcW w:w="1895" w:type="dxa"/>
          </w:tcPr>
          <w:p w14:paraId="29503262" w14:textId="481E479F" w:rsidR="00D82C72" w:rsidRDefault="00D82C72" w:rsidP="00D82C72">
            <w:pPr>
              <w:pStyle w:val="BodyTextSMPC"/>
              <w:ind w:left="0"/>
            </w:pPr>
            <w:r>
              <w:t>10-20 kg</w:t>
            </w:r>
          </w:p>
        </w:tc>
        <w:tc>
          <w:tcPr>
            <w:tcW w:w="6102" w:type="dxa"/>
          </w:tcPr>
          <w:p w14:paraId="04A99B51" w14:textId="4AF3ED3F" w:rsidR="00D82C72" w:rsidRDefault="00D82C72" w:rsidP="00D82C72">
            <w:pPr>
              <w:pStyle w:val="BodyTextSMPC"/>
              <w:ind w:left="0"/>
            </w:pPr>
            <w:r>
              <w:t>100 ml/kg body weight 10 kg, + 50 ml/kg body weight for second 10 kg</w:t>
            </w:r>
          </w:p>
        </w:tc>
      </w:tr>
      <w:tr w:rsidR="00D82C72" w14:paraId="1E664002" w14:textId="77777777" w:rsidTr="00D82C72">
        <w:tc>
          <w:tcPr>
            <w:tcW w:w="1895" w:type="dxa"/>
          </w:tcPr>
          <w:p w14:paraId="2A4AACCE" w14:textId="0A0A5B42" w:rsidR="00D82C72" w:rsidRDefault="00D82C72" w:rsidP="00D82C72">
            <w:pPr>
              <w:pStyle w:val="BodyTextSMPC"/>
              <w:ind w:left="0"/>
            </w:pPr>
            <w:r>
              <w:t>&gt;20 kg</w:t>
            </w:r>
          </w:p>
        </w:tc>
        <w:tc>
          <w:tcPr>
            <w:tcW w:w="6102" w:type="dxa"/>
          </w:tcPr>
          <w:p w14:paraId="0DD42398" w14:textId="665C32D4" w:rsidR="00D82C72" w:rsidRDefault="00D82C72" w:rsidP="00D82C72">
            <w:pPr>
              <w:pStyle w:val="BodyTextSMPC"/>
              <w:ind w:left="0"/>
            </w:pPr>
            <w:r>
              <w:t>100 ml/kg body weight 10 kg, + 50 ml/kg body weight for second 10 kg + 20 ml/kg body weight every kg thereafter</w:t>
            </w:r>
          </w:p>
        </w:tc>
      </w:tr>
    </w:tbl>
    <w:p w14:paraId="29B9011D" w14:textId="77777777" w:rsidR="00D82C72" w:rsidRPr="00D82C72" w:rsidRDefault="00D82C72" w:rsidP="00D82C72">
      <w:pPr>
        <w:pStyle w:val="BodyTextSMPC"/>
      </w:pPr>
    </w:p>
    <w:p w14:paraId="2AAC3B3A" w14:textId="2A76879B" w:rsidR="00D82C72" w:rsidRDefault="00D82C72" w:rsidP="00D82C72">
      <w:pPr>
        <w:pStyle w:val="BodyTextSMPC"/>
      </w:pPr>
      <w:r>
        <w:t>Note that in a 24 hour period, males rarely need more than 2500 ml and females rarely need more than 2000 ml of fluids.</w:t>
      </w:r>
    </w:p>
    <w:p w14:paraId="6388B300" w14:textId="3F644D1D" w:rsidR="00D82C72" w:rsidRPr="00D82C72" w:rsidRDefault="00D82C72" w:rsidP="00D82C72">
      <w:pPr>
        <w:pStyle w:val="BodyTextSMPC"/>
        <w:rPr>
          <w:i/>
          <w:iCs/>
        </w:rPr>
      </w:pPr>
      <w:r w:rsidRPr="00D82C72">
        <w:rPr>
          <w:i/>
          <w:iCs/>
        </w:rPr>
        <w:t>Basic fluid requirements for term neonates:</w:t>
      </w:r>
    </w:p>
    <w:tbl>
      <w:tblPr>
        <w:tblStyle w:val="TableGrid"/>
        <w:tblW w:w="0" w:type="auto"/>
        <w:tblInd w:w="794" w:type="dxa"/>
        <w:tblLook w:val="04A0" w:firstRow="1" w:lastRow="0" w:firstColumn="1" w:lastColumn="0" w:noHBand="0" w:noVBand="1"/>
      </w:tblPr>
      <w:tblGrid>
        <w:gridCol w:w="1895"/>
        <w:gridCol w:w="6102"/>
      </w:tblGrid>
      <w:tr w:rsidR="00D82C72" w14:paraId="307342A2" w14:textId="77777777" w:rsidTr="00D82C72">
        <w:tc>
          <w:tcPr>
            <w:tcW w:w="1895" w:type="dxa"/>
          </w:tcPr>
          <w:p w14:paraId="7CC72CDE" w14:textId="2FFC815E" w:rsidR="00D82C72" w:rsidRDefault="00D82C72" w:rsidP="00D82C72">
            <w:pPr>
              <w:pStyle w:val="BodyTextSMPC"/>
              <w:ind w:left="0"/>
            </w:pPr>
            <w:r>
              <w:lastRenderedPageBreak/>
              <w:t>Age</w:t>
            </w:r>
          </w:p>
        </w:tc>
        <w:tc>
          <w:tcPr>
            <w:tcW w:w="6102" w:type="dxa"/>
          </w:tcPr>
          <w:p w14:paraId="00113D8F" w14:textId="08A3927F" w:rsidR="00D82C72" w:rsidRDefault="00D82C72" w:rsidP="00D82C72">
            <w:pPr>
              <w:pStyle w:val="BodyTextSMPC"/>
              <w:ind w:left="0"/>
            </w:pPr>
            <w:r w:rsidRPr="00D82C72">
              <w:t xml:space="preserve">24-hour fluid requirement </w:t>
            </w:r>
          </w:p>
        </w:tc>
      </w:tr>
      <w:tr w:rsidR="00D82C72" w14:paraId="79746B1A" w14:textId="77777777" w:rsidTr="00D82C72">
        <w:tc>
          <w:tcPr>
            <w:tcW w:w="1895" w:type="dxa"/>
          </w:tcPr>
          <w:p w14:paraId="50D016B8" w14:textId="76645CF0" w:rsidR="00D82C72" w:rsidRDefault="00D82C72" w:rsidP="00D82C72">
            <w:pPr>
              <w:pStyle w:val="BodyTextSMPC"/>
              <w:ind w:left="0"/>
            </w:pPr>
            <w:r w:rsidRPr="00D82C72">
              <w:t>Birth to day 1</w:t>
            </w:r>
          </w:p>
        </w:tc>
        <w:tc>
          <w:tcPr>
            <w:tcW w:w="6102" w:type="dxa"/>
          </w:tcPr>
          <w:p w14:paraId="5A047E76" w14:textId="25DF7603" w:rsidR="00D82C72" w:rsidRDefault="00D82C72" w:rsidP="00D82C72">
            <w:pPr>
              <w:pStyle w:val="BodyTextSMPC"/>
              <w:ind w:left="0"/>
            </w:pPr>
            <w:r w:rsidRPr="00D82C72">
              <w:t>50-60 ml/kg body weight</w:t>
            </w:r>
          </w:p>
        </w:tc>
      </w:tr>
      <w:tr w:rsidR="00D82C72" w14:paraId="501CC9DB" w14:textId="77777777" w:rsidTr="00D82C72">
        <w:tc>
          <w:tcPr>
            <w:tcW w:w="1895" w:type="dxa"/>
          </w:tcPr>
          <w:p w14:paraId="023DB66A" w14:textId="108EF2E5" w:rsidR="00D82C72" w:rsidRDefault="00D82C72" w:rsidP="00D82C72">
            <w:pPr>
              <w:pStyle w:val="BodyTextSMPC"/>
              <w:ind w:left="0"/>
            </w:pPr>
            <w:r>
              <w:t>Day 2</w:t>
            </w:r>
          </w:p>
        </w:tc>
        <w:tc>
          <w:tcPr>
            <w:tcW w:w="6102" w:type="dxa"/>
          </w:tcPr>
          <w:p w14:paraId="148BBEA0" w14:textId="41F8E753" w:rsidR="00D82C72" w:rsidRDefault="00D82C72" w:rsidP="00D82C72">
            <w:pPr>
              <w:pStyle w:val="BodyTextSMPC"/>
              <w:ind w:left="0"/>
            </w:pPr>
            <w:r w:rsidRPr="00D82C72">
              <w:t>70-80 ml/kg body weight</w:t>
            </w:r>
          </w:p>
        </w:tc>
      </w:tr>
      <w:tr w:rsidR="00D82C72" w14:paraId="24F51657" w14:textId="77777777" w:rsidTr="00D82C72">
        <w:tc>
          <w:tcPr>
            <w:tcW w:w="1895" w:type="dxa"/>
          </w:tcPr>
          <w:p w14:paraId="7B78BD35" w14:textId="4D7DBD23" w:rsidR="00D82C72" w:rsidRDefault="00D82C72" w:rsidP="00D82C72">
            <w:pPr>
              <w:pStyle w:val="BodyTextSMPC"/>
              <w:ind w:left="0"/>
            </w:pPr>
            <w:r>
              <w:t>Day 3</w:t>
            </w:r>
          </w:p>
        </w:tc>
        <w:tc>
          <w:tcPr>
            <w:tcW w:w="6102" w:type="dxa"/>
          </w:tcPr>
          <w:p w14:paraId="61FF949C" w14:textId="44835B6F" w:rsidR="00D82C72" w:rsidRDefault="00D82C72" w:rsidP="00D82C72">
            <w:pPr>
              <w:pStyle w:val="BodyTextSMPC"/>
              <w:ind w:left="0"/>
            </w:pPr>
            <w:r w:rsidRPr="00D82C72">
              <w:t xml:space="preserve">80-100 ml/kg body weight </w:t>
            </w:r>
          </w:p>
        </w:tc>
      </w:tr>
      <w:tr w:rsidR="00D82C72" w14:paraId="78912CA3" w14:textId="77777777" w:rsidTr="00D82C72">
        <w:tc>
          <w:tcPr>
            <w:tcW w:w="1895" w:type="dxa"/>
          </w:tcPr>
          <w:p w14:paraId="6966D022" w14:textId="51DD1B5B" w:rsidR="00D82C72" w:rsidRDefault="00D82C72" w:rsidP="00D82C72">
            <w:pPr>
              <w:pStyle w:val="BodyTextSMPC"/>
              <w:ind w:left="0"/>
            </w:pPr>
            <w:r>
              <w:t>Day 4</w:t>
            </w:r>
          </w:p>
        </w:tc>
        <w:tc>
          <w:tcPr>
            <w:tcW w:w="6102" w:type="dxa"/>
          </w:tcPr>
          <w:p w14:paraId="284BA1F6" w14:textId="75182444" w:rsidR="00D82C72" w:rsidRDefault="00D82C72" w:rsidP="00D82C72">
            <w:pPr>
              <w:pStyle w:val="BodyTextSMPC"/>
              <w:ind w:left="0"/>
            </w:pPr>
            <w:r w:rsidRPr="00D82C72">
              <w:t xml:space="preserve">100-120 ml/kg body weight </w:t>
            </w:r>
          </w:p>
        </w:tc>
      </w:tr>
      <w:tr w:rsidR="00D82C72" w14:paraId="5862E41A" w14:textId="77777777" w:rsidTr="00D82C72">
        <w:tc>
          <w:tcPr>
            <w:tcW w:w="1895" w:type="dxa"/>
          </w:tcPr>
          <w:p w14:paraId="746A53FC" w14:textId="17D06F3E" w:rsidR="00D82C72" w:rsidRDefault="00D82C72" w:rsidP="00D82C72">
            <w:pPr>
              <w:pStyle w:val="BodyTextSMPC"/>
              <w:ind w:left="0"/>
            </w:pPr>
            <w:r>
              <w:t>Day 5-28</w:t>
            </w:r>
          </w:p>
        </w:tc>
        <w:tc>
          <w:tcPr>
            <w:tcW w:w="6102" w:type="dxa"/>
          </w:tcPr>
          <w:p w14:paraId="2E24E49B" w14:textId="1609C592" w:rsidR="00D82C72" w:rsidRDefault="00D82C72" w:rsidP="00D82C72">
            <w:pPr>
              <w:pStyle w:val="BodyTextSMPC"/>
              <w:ind w:left="0"/>
            </w:pPr>
            <w:r w:rsidRPr="00D82C72">
              <w:t xml:space="preserve">120-150 ml/kg body weight </w:t>
            </w:r>
          </w:p>
        </w:tc>
      </w:tr>
    </w:tbl>
    <w:p w14:paraId="26168D02" w14:textId="77777777" w:rsidR="00D82C72" w:rsidRDefault="00D82C72" w:rsidP="00D82C72">
      <w:pPr>
        <w:pStyle w:val="BodyTextSMPC"/>
      </w:pPr>
    </w:p>
    <w:p w14:paraId="3D495A96" w14:textId="42250103" w:rsidR="00D82C72" w:rsidRDefault="00D82C72" w:rsidP="00D82C72">
      <w:pPr>
        <w:pStyle w:val="BodyTextSMPC"/>
      </w:pPr>
      <w:r w:rsidRPr="00D82C72">
        <w:t xml:space="preserve">In term neonates, infants, children, and adolescents up to 16 years of age requiring intravenous fluids for replacement or redistribution, the dosage (in addition to maintenance needs) should be adjusted to account for existing fluid and/or electrolyte deficits or excesses, ongoing losses, or abnormal distribution. </w:t>
      </w:r>
    </w:p>
    <w:p w14:paraId="7F6FCBAC" w14:textId="7104B8D5" w:rsidR="00D82C72" w:rsidRDefault="00D82C72" w:rsidP="00D82C72">
      <w:pPr>
        <w:pStyle w:val="BodyTextSMPC"/>
      </w:pPr>
      <w:r>
        <w:t>The infusion rate should not exceed the patient’s glucose oxidation capacity in order to avoid hyperglycaemia. The maximum rate of oxidation is 13 mg/kg body weight/min for neonates and infants up to 2 years of age, equivalent to 0.26 ml/kg/min of Sodium Chloride 0.9% and Glucose 5%. Maximum glucose oxidation capacity progressively decreases with age to approximately 7 mg/kg/min in adolescents (0.14 ml/kg body weight/min). Critically ill children should have their glucose intake limited to a maximum of 5 mg/kg/min (0.1 ml/kg body weight/min).</w:t>
      </w:r>
    </w:p>
    <w:p w14:paraId="6776E85F" w14:textId="7EE578DF" w:rsidR="00D82C72" w:rsidRDefault="00D82C72" w:rsidP="00D82C72">
      <w:pPr>
        <w:pStyle w:val="BodyTextSMPC"/>
      </w:pPr>
      <w:r>
        <w:t>In pre term infants, glucose should not exceed 4-8 mg/kg body weight/min (0.08-0.16 ml/kg body weight/min).</w:t>
      </w:r>
    </w:p>
    <w:p w14:paraId="2935923B" w14:textId="77777777" w:rsidR="008A465B" w:rsidRPr="008A465B" w:rsidRDefault="008A465B" w:rsidP="008A465B">
      <w:pPr>
        <w:pStyle w:val="BodyTextSMPC"/>
        <w:rPr>
          <w:i/>
          <w:iCs/>
        </w:rPr>
      </w:pPr>
      <w:r w:rsidRPr="008A465B">
        <w:rPr>
          <w:i/>
          <w:iCs/>
        </w:rPr>
        <w:t>All patients</w:t>
      </w:r>
    </w:p>
    <w:p w14:paraId="0737AAF1" w14:textId="77777777" w:rsidR="008A465B" w:rsidRDefault="008A465B" w:rsidP="008A465B">
      <w:pPr>
        <w:pStyle w:val="BodyTextSMPC"/>
      </w:pPr>
      <w:r>
        <w:t>The baseline fluid requirements for adults and paediatric patients shown above may need to be adjusted to take account of factors affecting fluid and electrolyte balance such as extreme obesity, non-osmotic secretion of antidiuretic hormone, hypothermia, high ambient humidity, or increased water loss (e.g. pyrexia or burns).</w:t>
      </w:r>
    </w:p>
    <w:p w14:paraId="7DA59A4B" w14:textId="77777777" w:rsidR="008A465B" w:rsidRPr="008A465B" w:rsidRDefault="008A465B" w:rsidP="008A465B">
      <w:pPr>
        <w:pStyle w:val="BodyTextSMPC"/>
        <w:rPr>
          <w:i/>
          <w:iCs/>
        </w:rPr>
      </w:pPr>
      <w:r w:rsidRPr="008A465B">
        <w:rPr>
          <w:i/>
          <w:iCs/>
        </w:rPr>
        <w:t>Patients with cardiac and renal impairment</w:t>
      </w:r>
    </w:p>
    <w:p w14:paraId="0426A4F1" w14:textId="551D18AB" w:rsidR="00D82C72" w:rsidRDefault="008A465B" w:rsidP="008A465B">
      <w:pPr>
        <w:pStyle w:val="BodyTextSMPC"/>
      </w:pPr>
      <w:r>
        <w:lastRenderedPageBreak/>
        <w:t>A reduced volume and rate of infusion may be necessary to avoid circulatory overload.</w:t>
      </w:r>
    </w:p>
    <w:p w14:paraId="62D8A9F7" w14:textId="77777777" w:rsidR="008A465B" w:rsidRPr="008A465B" w:rsidRDefault="008A465B" w:rsidP="008A465B">
      <w:pPr>
        <w:pStyle w:val="BodyTextSMPC"/>
        <w:rPr>
          <w:u w:val="single"/>
        </w:rPr>
      </w:pPr>
      <w:r w:rsidRPr="008A465B">
        <w:rPr>
          <w:u w:val="single"/>
        </w:rPr>
        <w:t xml:space="preserve">Method of administration </w:t>
      </w:r>
    </w:p>
    <w:p w14:paraId="49356F6E" w14:textId="1ECABD9B" w:rsidR="008A465B" w:rsidRDefault="008A465B" w:rsidP="008A465B">
      <w:pPr>
        <w:pStyle w:val="BodyTextSMPC"/>
      </w:pPr>
      <w:r>
        <w:t>Intravenous use.</w:t>
      </w:r>
    </w:p>
    <w:p w14:paraId="22009CBD" w14:textId="77777777" w:rsidR="008A465B" w:rsidRPr="008A465B" w:rsidRDefault="008A465B" w:rsidP="008A465B">
      <w:pPr>
        <w:pStyle w:val="BodyTextSMPC"/>
        <w:rPr>
          <w:i/>
          <w:iCs/>
        </w:rPr>
      </w:pPr>
      <w:r w:rsidRPr="008A465B">
        <w:rPr>
          <w:i/>
          <w:iCs/>
        </w:rPr>
        <w:t>Monitoring</w:t>
      </w:r>
    </w:p>
    <w:p w14:paraId="6C2C4B44" w14:textId="2CFD4D96" w:rsidR="008A465B" w:rsidRPr="008F5678" w:rsidRDefault="008A465B" w:rsidP="008A465B">
      <w:pPr>
        <w:pStyle w:val="BodyTextSMPC"/>
      </w:pPr>
      <w:r>
        <w:t>Clinical monitoring including vital signs, fluid balance, urinary output and electrolytes, laboratory assessments (full blood count, urea, creatinine, and electrolytes), and weight should be performed throughout the course of treatment.</w:t>
      </w:r>
    </w:p>
    <w:p w14:paraId="5B05A77F" w14:textId="4F9EE60E" w:rsidR="00671E86" w:rsidRPr="008F5678" w:rsidRDefault="00000000" w:rsidP="00233A79">
      <w:pPr>
        <w:pStyle w:val="SubHeafingSMPC"/>
      </w:pPr>
      <w:r w:rsidRPr="008F5678">
        <w:t>Contraindications</w:t>
      </w:r>
    </w:p>
    <w:p w14:paraId="1C6A6D8E" w14:textId="7AFE899C" w:rsidR="00CF6DAA" w:rsidRPr="00CF6DAA" w:rsidRDefault="00CF6DAA" w:rsidP="00CF6DAA">
      <w:pPr>
        <w:pStyle w:val="BodyTextSMPC"/>
        <w:rPr>
          <w:color w:val="FF0000"/>
        </w:rPr>
      </w:pPr>
      <w:r w:rsidRPr="008F5678">
        <w:rPr>
          <w:color w:val="FF0000"/>
        </w:rPr>
        <w:t>&lt;REGARDING THE APPROVAL&gt;</w:t>
      </w:r>
    </w:p>
    <w:p w14:paraId="3231ABE3" w14:textId="5D2E276F" w:rsidR="008B330A" w:rsidRDefault="00CF6DAA" w:rsidP="008B330A">
      <w:pPr>
        <w:pStyle w:val="BodyTextSMPC"/>
        <w:numPr>
          <w:ilvl w:val="0"/>
          <w:numId w:val="5"/>
        </w:numPr>
        <w:spacing w:after="0"/>
        <w:ind w:left="1134" w:hanging="283"/>
        <w:jc w:val="thaiDistribute"/>
      </w:pPr>
      <w:r>
        <w:t>H</w:t>
      </w:r>
      <w:r w:rsidR="008B330A">
        <w:t>ypersensitivity to the active substances or to any of the excipients listed in section 6.1.</w:t>
      </w:r>
    </w:p>
    <w:p w14:paraId="369BECD2" w14:textId="7601018E" w:rsidR="008B330A" w:rsidRDefault="008B330A" w:rsidP="008B330A">
      <w:pPr>
        <w:pStyle w:val="BodyTextSMPC"/>
        <w:numPr>
          <w:ilvl w:val="0"/>
          <w:numId w:val="5"/>
        </w:numPr>
        <w:spacing w:after="0"/>
        <w:ind w:left="1134" w:hanging="283"/>
        <w:jc w:val="thaiDistribute"/>
      </w:pPr>
      <w:r>
        <w:t>Severe chronic kidney disease, or acute kidney injury associated with oliguria/anuria</w:t>
      </w:r>
    </w:p>
    <w:p w14:paraId="16D90776" w14:textId="3DD7E735" w:rsidR="008B330A" w:rsidRDefault="008B330A" w:rsidP="008B330A">
      <w:pPr>
        <w:pStyle w:val="BodyTextSMPC"/>
        <w:numPr>
          <w:ilvl w:val="0"/>
          <w:numId w:val="5"/>
        </w:numPr>
        <w:spacing w:after="0"/>
        <w:ind w:left="1134" w:hanging="283"/>
        <w:jc w:val="thaiDistribute"/>
      </w:pPr>
      <w:r>
        <w:t>Decompensated heart failure</w:t>
      </w:r>
    </w:p>
    <w:p w14:paraId="1F00052C" w14:textId="1ECDBE43" w:rsidR="008B330A" w:rsidRDefault="008B330A" w:rsidP="008B330A">
      <w:pPr>
        <w:pStyle w:val="BodyTextSMPC"/>
        <w:numPr>
          <w:ilvl w:val="0"/>
          <w:numId w:val="5"/>
        </w:numPr>
        <w:spacing w:after="0"/>
        <w:ind w:left="1134" w:hanging="283"/>
        <w:jc w:val="thaiDistribute"/>
      </w:pPr>
      <w:r>
        <w:t>Extracellular hyperhydration or hypervolaemia</w:t>
      </w:r>
    </w:p>
    <w:p w14:paraId="5ED33183" w14:textId="5608DA4B" w:rsidR="008B330A" w:rsidRDefault="008B330A" w:rsidP="008B330A">
      <w:pPr>
        <w:pStyle w:val="BodyTextSMPC"/>
        <w:numPr>
          <w:ilvl w:val="0"/>
          <w:numId w:val="5"/>
        </w:numPr>
        <w:spacing w:after="0"/>
        <w:ind w:left="1134" w:hanging="283"/>
        <w:jc w:val="thaiDistribute"/>
      </w:pPr>
      <w:r>
        <w:t>Fluid and sodium retention</w:t>
      </w:r>
    </w:p>
    <w:p w14:paraId="671F6832" w14:textId="2CAB53CD" w:rsidR="008B330A" w:rsidRDefault="008B330A" w:rsidP="008B330A">
      <w:pPr>
        <w:pStyle w:val="BodyTextSMPC"/>
        <w:numPr>
          <w:ilvl w:val="0"/>
          <w:numId w:val="5"/>
        </w:numPr>
        <w:spacing w:after="0"/>
        <w:ind w:left="1134" w:hanging="283"/>
        <w:jc w:val="thaiDistribute"/>
      </w:pPr>
      <w:r>
        <w:t>Hyperchloraemia</w:t>
      </w:r>
    </w:p>
    <w:p w14:paraId="3AED3ECD" w14:textId="43BAB02C" w:rsidR="008B330A" w:rsidRDefault="008B330A" w:rsidP="008B330A">
      <w:pPr>
        <w:pStyle w:val="BodyTextSMPC"/>
        <w:numPr>
          <w:ilvl w:val="0"/>
          <w:numId w:val="5"/>
        </w:numPr>
        <w:spacing w:after="0"/>
        <w:ind w:left="1134" w:hanging="283"/>
        <w:jc w:val="thaiDistribute"/>
      </w:pPr>
      <w:r>
        <w:t>Gross oedema or ascitic cirrhosis</w:t>
      </w:r>
    </w:p>
    <w:p w14:paraId="1B6E6BB9" w14:textId="6C055382" w:rsidR="008B330A" w:rsidRDefault="008B330A" w:rsidP="008B330A">
      <w:pPr>
        <w:pStyle w:val="BodyTextSMPC"/>
        <w:numPr>
          <w:ilvl w:val="0"/>
          <w:numId w:val="5"/>
        </w:numPr>
        <w:spacing w:after="0"/>
        <w:ind w:left="1134" w:hanging="283"/>
        <w:jc w:val="thaiDistribute"/>
      </w:pPr>
      <w:r>
        <w:t>Decompensated diabetes mellitus, other known glucose intolerances, hyperosmolar coma, hyperglycaemia</w:t>
      </w:r>
    </w:p>
    <w:p w14:paraId="762766F4" w14:textId="2361A607" w:rsidR="008B330A" w:rsidRDefault="008B330A" w:rsidP="008B330A">
      <w:pPr>
        <w:pStyle w:val="BodyTextSMPC"/>
        <w:numPr>
          <w:ilvl w:val="0"/>
          <w:numId w:val="5"/>
        </w:numPr>
        <w:spacing w:after="0"/>
        <w:ind w:left="1134" w:hanging="283"/>
        <w:jc w:val="thaiDistribute"/>
      </w:pPr>
      <w:r>
        <w:t>Hyperlactataemia</w:t>
      </w:r>
    </w:p>
    <w:p w14:paraId="66CD8858" w14:textId="742B217F" w:rsidR="00A144D2" w:rsidRPr="008F5678" w:rsidRDefault="008B330A" w:rsidP="008B330A">
      <w:pPr>
        <w:pStyle w:val="BodyTextSMPC"/>
        <w:numPr>
          <w:ilvl w:val="0"/>
          <w:numId w:val="5"/>
        </w:numPr>
        <w:ind w:left="1134" w:hanging="283"/>
        <w:jc w:val="thaiDistribute"/>
        <w:rPr>
          <w:cs/>
        </w:rPr>
      </w:pPr>
      <w:r>
        <w:t>Rehydration in hyperemesis gravidarum</w:t>
      </w:r>
    </w:p>
    <w:p w14:paraId="6955ACE4" w14:textId="77777777" w:rsidR="00A144D2" w:rsidRPr="008F5678" w:rsidRDefault="00000000" w:rsidP="00671E86">
      <w:pPr>
        <w:pStyle w:val="SubHeafingSMPC"/>
      </w:pPr>
      <w:r w:rsidRPr="008F5678">
        <w:t xml:space="preserve">Special warnings and precautions for use </w:t>
      </w:r>
    </w:p>
    <w:p w14:paraId="23956508" w14:textId="49A60F71" w:rsidR="00135164" w:rsidRPr="00135164" w:rsidRDefault="00135164" w:rsidP="00135164">
      <w:pPr>
        <w:pStyle w:val="BodyTextSMPC"/>
        <w:rPr>
          <w:color w:val="FF0000"/>
        </w:rPr>
      </w:pPr>
      <w:r w:rsidRPr="008F5678">
        <w:rPr>
          <w:color w:val="FF0000"/>
        </w:rPr>
        <w:t>&lt;REGARDING THE APPROVAL&gt;</w:t>
      </w:r>
    </w:p>
    <w:p w14:paraId="2F742FEA" w14:textId="48433415" w:rsidR="007751B9" w:rsidRDefault="00135164" w:rsidP="007751B9">
      <w:pPr>
        <w:pStyle w:val="BodyTextSMPC"/>
        <w:jc w:val="thaiDistribute"/>
      </w:pPr>
      <w:r>
        <w:t>S</w:t>
      </w:r>
      <w:r w:rsidR="007751B9">
        <w:t>odium Chloride 0.9% and Glucose 5% Solution for Infusion is a hyperosmolar, isotonic (with reference to the cell membrane), solution with an approximate osmolarity of 585 mOsm/l.</w:t>
      </w:r>
    </w:p>
    <w:p w14:paraId="175EEC9E" w14:textId="77777777" w:rsidR="007751B9" w:rsidRDefault="007751B9" w:rsidP="007751B9">
      <w:pPr>
        <w:pStyle w:val="BodyTextSMPC"/>
        <w:jc w:val="thaiDistribute"/>
      </w:pPr>
      <w:r>
        <w:t xml:space="preserve">When used for routine maintenance, the initial prescription should be restricted to approximately 1 mmol/kg/day of sodium and chloride. </w:t>
      </w:r>
      <w:r>
        <w:lastRenderedPageBreak/>
        <w:t>Sodium Chloride 0.9% and Glucose 5% Solution for Infusion contains a higher than physiological concentration of chloride (154 vs. 100 mmol/L); patients who develop hyperchloraemia or acidaemia should have their IV fluid prescription reassessed, and their acid base status assessed. Prolonged administration of Sodium Chloride 0.9% and Glucose 5% Solution for Infusion without adequate potassium provision (1 mmol/kg/day) may cause hypokalaemia. Serum electrolyte concentrations, including sodium, potassium and chloride, and fluid balance should be monitored during use.</w:t>
      </w:r>
    </w:p>
    <w:p w14:paraId="2FA81D40" w14:textId="77777777" w:rsidR="007751B9" w:rsidRDefault="007751B9" w:rsidP="007751B9">
      <w:pPr>
        <w:pStyle w:val="BodyTextSMPC"/>
        <w:jc w:val="thaiDistribute"/>
      </w:pPr>
      <w:r>
        <w:t>Sodium Chloride 0.9% and Glucose 5% Solution should be administered with caution to patients with conditions associated with sodium retention and/or with complex fluid and/or electrolyte redistribution issues or imbalances, or significant comorbidity, including:</w:t>
      </w:r>
    </w:p>
    <w:p w14:paraId="5F76EE66" w14:textId="5EBE9900" w:rsidR="007751B9" w:rsidRDefault="007751B9" w:rsidP="007751B9">
      <w:pPr>
        <w:pStyle w:val="BodyTextSMPC"/>
        <w:numPr>
          <w:ilvl w:val="1"/>
          <w:numId w:val="7"/>
        </w:numPr>
        <w:spacing w:after="0"/>
        <w:ind w:left="1134" w:hanging="283"/>
        <w:jc w:val="thaiDistribute"/>
      </w:pPr>
      <w:r>
        <w:t>obesity</w:t>
      </w:r>
    </w:p>
    <w:p w14:paraId="70A4AA33" w14:textId="4721F293" w:rsidR="007751B9" w:rsidRDefault="007751B9" w:rsidP="007751B9">
      <w:pPr>
        <w:pStyle w:val="BodyTextSMPC"/>
        <w:numPr>
          <w:ilvl w:val="1"/>
          <w:numId w:val="7"/>
        </w:numPr>
        <w:spacing w:after="0"/>
        <w:ind w:left="1134" w:hanging="283"/>
        <w:jc w:val="thaiDistribute"/>
      </w:pPr>
      <w:r>
        <w:t>older or frail patients</w:t>
      </w:r>
    </w:p>
    <w:p w14:paraId="78225CFC" w14:textId="7C63C7B7" w:rsidR="007751B9" w:rsidRDefault="007751B9" w:rsidP="007751B9">
      <w:pPr>
        <w:pStyle w:val="BodyTextSMPC"/>
        <w:numPr>
          <w:ilvl w:val="1"/>
          <w:numId w:val="7"/>
        </w:numPr>
        <w:spacing w:after="0"/>
        <w:ind w:left="1134" w:hanging="283"/>
        <w:jc w:val="thaiDistribute"/>
      </w:pPr>
      <w:r>
        <w:t>oedema</w:t>
      </w:r>
    </w:p>
    <w:p w14:paraId="5956367E" w14:textId="1AF1C147" w:rsidR="007751B9" w:rsidRDefault="007751B9" w:rsidP="007751B9">
      <w:pPr>
        <w:pStyle w:val="BodyTextSMPC"/>
        <w:numPr>
          <w:ilvl w:val="1"/>
          <w:numId w:val="7"/>
        </w:numPr>
        <w:spacing w:after="0"/>
        <w:ind w:left="1134" w:hanging="283"/>
        <w:jc w:val="thaiDistribute"/>
      </w:pPr>
      <w:r>
        <w:t>severe sepsis</w:t>
      </w:r>
    </w:p>
    <w:p w14:paraId="5B755EDB" w14:textId="479075C4" w:rsidR="007751B9" w:rsidRDefault="007751B9" w:rsidP="007751B9">
      <w:pPr>
        <w:pStyle w:val="BodyTextSMPC"/>
        <w:numPr>
          <w:ilvl w:val="1"/>
          <w:numId w:val="7"/>
        </w:numPr>
        <w:spacing w:after="0"/>
        <w:ind w:left="1134" w:hanging="283"/>
        <w:jc w:val="thaiDistribute"/>
      </w:pPr>
      <w:r>
        <w:t>hypernatraemia</w:t>
      </w:r>
    </w:p>
    <w:p w14:paraId="40C4E4A8" w14:textId="0C02CA28" w:rsidR="007751B9" w:rsidRDefault="007751B9" w:rsidP="007751B9">
      <w:pPr>
        <w:pStyle w:val="BodyTextSMPC"/>
        <w:numPr>
          <w:ilvl w:val="1"/>
          <w:numId w:val="7"/>
        </w:numPr>
        <w:spacing w:after="0"/>
        <w:ind w:left="1134" w:hanging="283"/>
        <w:jc w:val="thaiDistribute"/>
      </w:pPr>
      <w:r>
        <w:t>renal, liver and/or cardiac impairment</w:t>
      </w:r>
    </w:p>
    <w:p w14:paraId="5C84C67D" w14:textId="62120DDC" w:rsidR="007751B9" w:rsidRDefault="007751B9" w:rsidP="007751B9">
      <w:pPr>
        <w:pStyle w:val="BodyTextSMPC"/>
        <w:numPr>
          <w:ilvl w:val="1"/>
          <w:numId w:val="7"/>
        </w:numPr>
        <w:spacing w:after="0"/>
        <w:ind w:left="1134" w:hanging="283"/>
        <w:jc w:val="thaiDistribute"/>
      </w:pPr>
      <w:r>
        <w:t>post-operative fluid retention and redistribution</w:t>
      </w:r>
    </w:p>
    <w:p w14:paraId="6CBF91DC" w14:textId="69AAAD00" w:rsidR="007751B9" w:rsidRDefault="007751B9" w:rsidP="007751B9">
      <w:pPr>
        <w:pStyle w:val="BodyTextSMPC"/>
        <w:numPr>
          <w:ilvl w:val="1"/>
          <w:numId w:val="7"/>
        </w:numPr>
        <w:spacing w:after="0"/>
        <w:ind w:left="1134" w:hanging="283"/>
        <w:jc w:val="thaiDistribute"/>
      </w:pPr>
      <w:r>
        <w:t>malnourished and refeeding issues</w:t>
      </w:r>
    </w:p>
    <w:p w14:paraId="0C4B86B5" w14:textId="53BBD169" w:rsidR="007751B9" w:rsidRDefault="007751B9" w:rsidP="007751B9">
      <w:pPr>
        <w:pStyle w:val="BodyTextSMPC"/>
        <w:numPr>
          <w:ilvl w:val="1"/>
          <w:numId w:val="7"/>
        </w:numPr>
        <w:spacing w:after="0"/>
        <w:ind w:left="1134" w:hanging="283"/>
        <w:jc w:val="thaiDistribute"/>
      </w:pPr>
      <w:r>
        <w:t>pregnancy, especially in the presence of (pre-) eclampsia</w:t>
      </w:r>
    </w:p>
    <w:p w14:paraId="487B82E1" w14:textId="675D7F03" w:rsidR="007751B9" w:rsidRDefault="007751B9" w:rsidP="007751B9">
      <w:pPr>
        <w:pStyle w:val="BodyTextSMPC"/>
        <w:numPr>
          <w:ilvl w:val="1"/>
          <w:numId w:val="7"/>
        </w:numPr>
        <w:ind w:left="1134" w:hanging="283"/>
        <w:jc w:val="thaiDistribute"/>
      </w:pPr>
      <w:r>
        <w:t>hypertension.</w:t>
      </w:r>
    </w:p>
    <w:p w14:paraId="4558C343" w14:textId="77777777" w:rsidR="007751B9" w:rsidRDefault="007751B9" w:rsidP="007751B9">
      <w:pPr>
        <w:pStyle w:val="BodyTextSMPC"/>
        <w:jc w:val="thaiDistribute"/>
      </w:pPr>
      <w:r>
        <w:t>If administered to patients with diabetes mellitus or renal failure, close monitoring of glucose levels is recommended, and insulin and/or potassium requirements may require modification.</w:t>
      </w:r>
    </w:p>
    <w:p w14:paraId="7947ACCA" w14:textId="77777777" w:rsidR="007751B9" w:rsidRDefault="007751B9" w:rsidP="007751B9">
      <w:pPr>
        <w:pStyle w:val="BodyTextSMPC"/>
        <w:jc w:val="thaiDistribute"/>
      </w:pPr>
      <w:r>
        <w:t>Before prescribing Sodium Chloride 0.9% and Glucose 5% Solution to patients with traumatic brain injury and/or raised intracranial pressure, particular attention should be paid to serum glucose concentrations, given the known risks of secondary brain injury associated with hyperglycaemia; hypoglycaemia should also be avoided. Monitoring of serum glucose is recommended. Targeting an intermediate glucose level in the range of 6-10.0 mmol/l has been suggested.</w:t>
      </w:r>
    </w:p>
    <w:p w14:paraId="4DBCBE36" w14:textId="77777777" w:rsidR="007751B9" w:rsidRDefault="007751B9" w:rsidP="007751B9">
      <w:pPr>
        <w:pStyle w:val="BodyTextSMPC"/>
        <w:jc w:val="thaiDistribute"/>
      </w:pPr>
      <w:r>
        <w:lastRenderedPageBreak/>
        <w:t>Administration of glucose containing solutions may lead to hyperglycaemia. Solutions containing glucose should not be used routinely after ischaemic stroke, unless specifically indicated, as hyperglycaemia has been implicated in increasing cerebral ischaemic brain damage and impairing recovery.</w:t>
      </w:r>
    </w:p>
    <w:p w14:paraId="5CDA0EFB" w14:textId="77777777" w:rsidR="007751B9" w:rsidRPr="00592F79" w:rsidRDefault="007751B9" w:rsidP="007751B9">
      <w:pPr>
        <w:pStyle w:val="BodyTextSMPC"/>
        <w:jc w:val="thaiDistribute"/>
        <w:rPr>
          <w:u w:val="single"/>
        </w:rPr>
      </w:pPr>
      <w:r w:rsidRPr="00592F79">
        <w:rPr>
          <w:u w:val="single"/>
        </w:rPr>
        <w:t>Paediatric Population</w:t>
      </w:r>
    </w:p>
    <w:p w14:paraId="4E22CD7C" w14:textId="77777777" w:rsidR="007751B9" w:rsidRDefault="007751B9" w:rsidP="007751B9">
      <w:pPr>
        <w:pStyle w:val="BodyTextSMPC"/>
        <w:jc w:val="thaiDistribute"/>
      </w:pPr>
      <w:r>
        <w:t>Plasma electrolyte concentrations and blood glucose should be measured before starting IV fluids for routine maintenance and at least every 24 hours thereafter. Subsequent IV fluid prescriptions should be based upon the results of these assessments.</w:t>
      </w:r>
    </w:p>
    <w:p w14:paraId="347DAC92" w14:textId="77777777" w:rsidR="007751B9" w:rsidRDefault="007751B9" w:rsidP="007751B9">
      <w:pPr>
        <w:pStyle w:val="BodyTextSMPC"/>
        <w:jc w:val="thaiDistribute"/>
      </w:pPr>
      <w:r>
        <w:t>Sodium Chloride 0.9% and Glucose 5% solutions should not be administered rapidly or for prolonged periods, particularly in neonates and infants.</w:t>
      </w:r>
    </w:p>
    <w:p w14:paraId="54521A68" w14:textId="77777777" w:rsidR="007751B9" w:rsidRDefault="007751B9" w:rsidP="007751B9">
      <w:pPr>
        <w:pStyle w:val="BodyTextSMPC"/>
        <w:jc w:val="thaiDistribute"/>
      </w:pPr>
      <w:r>
        <w:t>Intravenous fluid should only be prescribed to a premature or term neonates by a consulting physician experienced in paediatric intravenous fluid therapy. Premature or term neonates may retain an excess of sodium due to immature renal function. In premature or term neonates, repeated infusions of sodium chloride should therefore only be given after determination of the current serum sodium and chloride level. No or minimal sodium should be given in term neonates in the critical postnatal adaption phase until postnatal diuresis with weight loss occurs.</w:t>
      </w:r>
    </w:p>
    <w:p w14:paraId="14F2DC79" w14:textId="20380102" w:rsidR="00A144D2" w:rsidRPr="008F5678" w:rsidRDefault="007751B9" w:rsidP="007751B9">
      <w:pPr>
        <w:pStyle w:val="BodyTextSMPC"/>
        <w:jc w:val="thaiDistribute"/>
      </w:pPr>
      <w:r>
        <w:t>Newborns – especially those born premature and with low birth weight</w:t>
      </w:r>
      <w:r w:rsidR="00592F79">
        <w:t xml:space="preserve"> </w:t>
      </w:r>
      <w:r>
        <w:t>are at increased risk of developing hypo- or hyperglycaemia and therefore need close monitoring during treatment with intravenous glucose solutions to ensure adequate glycaemic control in order to avoid potential long term adverse effects. Hypoglycaemia in the newborn period may have a deleterious effect on the neurodevelopmental outcome; clinical signs of hypoglycaemia include tremors, seizures, respiratory distress, cyanosis, irritability, apnea, and poor feeding. Hyperglycaemia has been associated with intraventricular haemorrhage, late onset bacterial and fungal infection, retinopathy of prematurity, necrotizing enterocolitis, prolonged length of hospital stay, and death</w:t>
      </w:r>
      <w:r w:rsidRPr="008F5678">
        <w:t xml:space="preserve">. </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74F483A7" w14:textId="53872BC7" w:rsidR="00135164" w:rsidRPr="00135164" w:rsidRDefault="00135164" w:rsidP="00135164">
      <w:pPr>
        <w:pStyle w:val="BodyTextSMPC"/>
        <w:rPr>
          <w:color w:val="FF0000"/>
        </w:rPr>
      </w:pPr>
      <w:r w:rsidRPr="008F5678">
        <w:rPr>
          <w:color w:val="FF0000"/>
        </w:rPr>
        <w:t>&lt;REGARDING THE APPROVAL&gt;</w:t>
      </w:r>
    </w:p>
    <w:p w14:paraId="73A5DEA5" w14:textId="57903D29" w:rsidR="00135164" w:rsidRDefault="00135164" w:rsidP="00671E86">
      <w:pPr>
        <w:pStyle w:val="BodyTextSMPC"/>
      </w:pPr>
      <w:r>
        <w:t>C</w:t>
      </w:r>
      <w:r w:rsidR="00B92FEA" w:rsidRPr="00B92FEA">
        <w:t xml:space="preserve">oncomitant corticosteroid use should be taken into consideration before administering Sodium Chloride 0.9% and Glucose 5%. </w:t>
      </w:r>
    </w:p>
    <w:p w14:paraId="75F12885" w14:textId="5531D42E" w:rsidR="00227FD4" w:rsidRPr="008F5678" w:rsidRDefault="00B92FEA" w:rsidP="00671E86">
      <w:pPr>
        <w:pStyle w:val="BodyTextSMPC"/>
      </w:pPr>
      <w:r w:rsidRPr="00B92FEA">
        <w:t>Medicinal products with mineralocorticoid activity may cause hypertension, and sodium and water retention. Medicinal products with glucocorticoid activity may increase serum glucose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456244CA" w14:textId="0404D097" w:rsidR="00135164" w:rsidRPr="00135164" w:rsidRDefault="00135164" w:rsidP="00135164">
      <w:pPr>
        <w:pStyle w:val="BodyTextSMPC"/>
        <w:rPr>
          <w:color w:val="FF0000"/>
        </w:rPr>
      </w:pPr>
      <w:r w:rsidRPr="008F5678">
        <w:rPr>
          <w:color w:val="FF0000"/>
        </w:rPr>
        <w:t>&lt;REGARDING THE APPROVAL&gt;</w:t>
      </w:r>
    </w:p>
    <w:p w14:paraId="29390E57" w14:textId="47C2D904" w:rsidR="00B92FEA" w:rsidRDefault="00135164" w:rsidP="00B92FEA">
      <w:pPr>
        <w:pStyle w:val="BodyTextSMPC"/>
      </w:pPr>
      <w:r>
        <w:t>T</w:t>
      </w:r>
      <w:r w:rsidR="00B92FEA">
        <w:t>he safety of Sodium Chloride 0.9% and Glucose 5% during pregnancy and lactation has not been assessed.</w:t>
      </w:r>
    </w:p>
    <w:p w14:paraId="0CE7F4CD" w14:textId="77777777" w:rsidR="00B92FEA" w:rsidRDefault="00B92FEA" w:rsidP="00B92FEA">
      <w:pPr>
        <w:pStyle w:val="BodyTextSMPC"/>
      </w:pPr>
      <w:r>
        <w:t>Caution should be exercised when prescribing to pregnant women, especially in the presence of (pre-) eclampsia; do not administer for rehydration in hyperemesis gravidarum.</w:t>
      </w:r>
    </w:p>
    <w:p w14:paraId="53E75989" w14:textId="5358D981" w:rsidR="00227FD4" w:rsidRPr="008F5678" w:rsidRDefault="00B92FEA" w:rsidP="00B92FEA">
      <w:pPr>
        <w:pStyle w:val="BodyTextSMPC"/>
      </w:pPr>
      <w:r>
        <w:t>Caution should be exercised to avoid maternal hyperglycaemia during intravenous glucose infusion in the perinatal period in view of the possibility of inducing reflex neonatal hypoglycaemia</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4766E194" w14:textId="6D1FAC77" w:rsidR="00135164" w:rsidRPr="00135164" w:rsidRDefault="00135164" w:rsidP="00135164">
      <w:pPr>
        <w:pStyle w:val="BodyTextSMPC"/>
        <w:rPr>
          <w:color w:val="FF0000"/>
        </w:rPr>
      </w:pPr>
      <w:r w:rsidRPr="008F5678">
        <w:rPr>
          <w:color w:val="FF0000"/>
        </w:rPr>
        <w:t>&lt;REGARDING THE APPROVAL&gt;</w:t>
      </w:r>
    </w:p>
    <w:p w14:paraId="7E43B901" w14:textId="5ECAA8A4" w:rsidR="00227FD4" w:rsidRPr="008F5678" w:rsidRDefault="00135164" w:rsidP="00671E86">
      <w:pPr>
        <w:pStyle w:val="BodyTextSMPC"/>
      </w:pPr>
      <w:r>
        <w:t>S</w:t>
      </w:r>
      <w:r w:rsidR="006A517F" w:rsidRPr="006A517F">
        <w:t>odium Chloride 0.9% and Glucose 5% has no influence on the ability to drive or use machines</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7EEC4CD2" w14:textId="007E20C7" w:rsidR="00135164" w:rsidRPr="00135164" w:rsidRDefault="00135164" w:rsidP="00135164">
      <w:pPr>
        <w:pStyle w:val="BodyTextSMPC"/>
        <w:rPr>
          <w:color w:val="FF0000"/>
        </w:rPr>
      </w:pPr>
      <w:r w:rsidRPr="008F5678">
        <w:rPr>
          <w:color w:val="FF0000"/>
        </w:rPr>
        <w:t>&lt;REGARDING THE APPROVAL&gt;</w:t>
      </w:r>
    </w:p>
    <w:p w14:paraId="10B661C8" w14:textId="459BAE65" w:rsidR="008B3B0A" w:rsidRDefault="00135164" w:rsidP="008B3B0A">
      <w:pPr>
        <w:pStyle w:val="BodyTextSMPC"/>
      </w:pPr>
      <w:r>
        <w:t>T</w:t>
      </w:r>
      <w:r w:rsidR="008B3B0A">
        <w:t>hrombosis of the chosen vein may occur with intravenous infusion. If infusion is protracted then another vein should be selected after 12 – 24 hours.</w:t>
      </w:r>
    </w:p>
    <w:p w14:paraId="3FD1FC2A" w14:textId="77777777" w:rsidR="008B3B0A" w:rsidRDefault="008B3B0A" w:rsidP="008B3B0A">
      <w:pPr>
        <w:pStyle w:val="BodyTextSMPC"/>
      </w:pPr>
      <w:r>
        <w:lastRenderedPageBreak/>
        <w:t>Other adverse reactions related to the potentially low pH (range 3.5-6.6) of Sodium Chloride 0.9% and Glucose 5% include venous irritation and thrombophlebitis.</w:t>
      </w:r>
    </w:p>
    <w:p w14:paraId="75C3AE2C" w14:textId="77777777" w:rsidR="008B3B0A" w:rsidRDefault="008B3B0A" w:rsidP="008B3B0A">
      <w:pPr>
        <w:pStyle w:val="BodyTextSMPC"/>
      </w:pPr>
      <w:r>
        <w:t>Unduly rapid, or excessive, administration may lead to hypervolaemia or hypecholaemiac acidosis.</w:t>
      </w:r>
    </w:p>
    <w:p w14:paraId="39CF9E7F" w14:textId="63B8A857" w:rsidR="00227FD4" w:rsidRPr="008F5678" w:rsidRDefault="008B3B0A" w:rsidP="008B3B0A">
      <w:pPr>
        <w:pStyle w:val="BodyTextSMPC"/>
      </w:pPr>
      <w:r>
        <w:t>The frequency of occurrence of each of these events with Sodium Chloride 0.9% and Glucose 5% is not known</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58C32D3F" w14:textId="77777777" w:rsidR="004C23E1" w:rsidRPr="008F5678" w:rsidRDefault="004C23E1" w:rsidP="00671E86">
      <w:pPr>
        <w:pStyle w:val="BodyTextSMPC"/>
        <w:rPr>
          <w:rFonts w:eastAsia="Times"/>
        </w:rPr>
      </w:pPr>
    </w:p>
    <w:p w14:paraId="30211328" w14:textId="69F1473A" w:rsidR="00227FD4" w:rsidRPr="008F5678" w:rsidRDefault="00000000" w:rsidP="00671E86">
      <w:pPr>
        <w:pStyle w:val="SubHeafingSMPC"/>
      </w:pPr>
      <w:r w:rsidRPr="008F5678">
        <w:t xml:space="preserve">Overdose </w:t>
      </w:r>
    </w:p>
    <w:p w14:paraId="59402AF0" w14:textId="35FF6FFC" w:rsidR="004C23E1" w:rsidRDefault="004C23E1" w:rsidP="004C23E1">
      <w:pPr>
        <w:pStyle w:val="BodyTextSMPC"/>
      </w:pPr>
      <w:r>
        <w:t>Overdosage may lead to fluid overload, electrolyte imbalance and possibly hyperglycaemia; patients with poorly controlled diabetes mellitus may develop hyperglucosuria, hyperosmolarity, dehydration and osmotic diuresis (as a result of hyperglycaemia).</w:t>
      </w:r>
    </w:p>
    <w:p w14:paraId="0DBC2696" w14:textId="77777777" w:rsidR="004C23E1" w:rsidRDefault="004C23E1" w:rsidP="004C23E1">
      <w:pPr>
        <w:pStyle w:val="BodyTextSMPC"/>
      </w:pPr>
      <w:r>
        <w:t>Hypernatraemia with the potential for oedema is a risk, particularly when there is a defective renal sodium excretion. Hypernatraemia rarely occurs after therapeutic doses of sodium chloride. The most serious effect of hypernatraemia is dehydration of the brain; signs and symptoms depend on severity and include headache, confusion, nausea and vomiting, lethargy, irritability, seizures, nystagmus, myoclonic jerks, loss of consciousness, and coma.</w:t>
      </w:r>
    </w:p>
    <w:p w14:paraId="06210377" w14:textId="77777777" w:rsidR="004C23E1" w:rsidRDefault="004C23E1" w:rsidP="004C23E1">
      <w:pPr>
        <w:pStyle w:val="BodyTextSMPC"/>
      </w:pPr>
      <w:r>
        <w:t>Excessive administration of chloride salts may have an acidifying effect.</w:t>
      </w:r>
    </w:p>
    <w:p w14:paraId="779748E9" w14:textId="03B44674" w:rsidR="00227FD4" w:rsidRPr="008F5678" w:rsidRDefault="004C23E1" w:rsidP="004C23E1">
      <w:pPr>
        <w:pStyle w:val="BodyTextSMPC"/>
      </w:pPr>
      <w:r>
        <w:t>In the event of accidental overdose, treatment should be discontinued, the patient should be observed, and the symptomatic and supportive measures should be provided as necessary</w:t>
      </w:r>
      <w:r w:rsidRPr="008F5678">
        <w:t xml:space="preserve">. </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9E9431C" w14:textId="77777777" w:rsidR="006630AB" w:rsidRDefault="00000000" w:rsidP="006630AB">
      <w:pPr>
        <w:pStyle w:val="BodyTextSMPC"/>
      </w:pPr>
      <w:r w:rsidRPr="008F5678">
        <w:t xml:space="preserve">Pharmacotherapeutic </w:t>
      </w:r>
      <w:r w:rsidR="006630AB">
        <w:t>group: Electrolytes with Carbohydrates ATC code: B05BB02</w:t>
      </w:r>
    </w:p>
    <w:p w14:paraId="54C04184" w14:textId="77777777" w:rsidR="006630AB" w:rsidRDefault="006630AB" w:rsidP="006630AB">
      <w:pPr>
        <w:pStyle w:val="BodyTextSMPC"/>
      </w:pPr>
      <w:r>
        <w:t>The pharmacodynamic properties of the solution are those of its components:</w:t>
      </w:r>
    </w:p>
    <w:p w14:paraId="6E9E5591" w14:textId="3AEFB2B2" w:rsidR="006630AB" w:rsidRDefault="006630AB" w:rsidP="006630AB">
      <w:pPr>
        <w:pStyle w:val="BodyTextSMPC"/>
        <w:numPr>
          <w:ilvl w:val="1"/>
          <w:numId w:val="9"/>
        </w:numPr>
        <w:spacing w:after="0"/>
        <w:ind w:left="1134" w:hanging="283"/>
      </w:pPr>
      <w:r>
        <w:t>sodium chloride provides essential sodium and chloride ions to maintain the osmotic tension of the extracellular fluid and tissues</w:t>
      </w:r>
    </w:p>
    <w:p w14:paraId="2F059951" w14:textId="18A73A06" w:rsidR="00227FD4" w:rsidRPr="008F5678" w:rsidRDefault="006630AB" w:rsidP="006630AB">
      <w:pPr>
        <w:pStyle w:val="BodyTextSMPC"/>
        <w:numPr>
          <w:ilvl w:val="1"/>
          <w:numId w:val="9"/>
        </w:numPr>
        <w:ind w:left="1134" w:hanging="283"/>
      </w:pPr>
      <w:r>
        <w:t>glucose is a monosaccharide, which provides a source of energy</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28809992" w14:textId="71E0868E" w:rsidR="00135164" w:rsidRPr="00135164" w:rsidRDefault="00135164" w:rsidP="00135164">
      <w:pPr>
        <w:pStyle w:val="BodyTextSMPC"/>
        <w:rPr>
          <w:color w:val="FF0000"/>
        </w:rPr>
      </w:pPr>
      <w:r w:rsidRPr="008F5678">
        <w:rPr>
          <w:color w:val="FF0000"/>
        </w:rPr>
        <w:t>&lt;REGARDING THE APPROVAL&gt;</w:t>
      </w:r>
    </w:p>
    <w:p w14:paraId="16356320" w14:textId="5347B8DE" w:rsidR="00640127" w:rsidRDefault="00135164" w:rsidP="00640127">
      <w:pPr>
        <w:pStyle w:val="BodyTextSMPC"/>
      </w:pPr>
      <w:r>
        <w:t>T</w:t>
      </w:r>
      <w:r w:rsidR="00640127">
        <w:t>he pharmacokinetic properties of Sodium Chloride 0.9% &amp; Glucose 5% solution are those of its composition (sodium, chloride, glucose).</w:t>
      </w:r>
    </w:p>
    <w:p w14:paraId="19287A4D" w14:textId="77777777" w:rsidR="00640127" w:rsidRDefault="00640127" w:rsidP="00640127">
      <w:pPr>
        <w:pStyle w:val="BodyTextSMPC"/>
      </w:pPr>
      <w:r>
        <w:t>Intravenous administration of the solution provides an immediate supply of electrolytes to blood.</w:t>
      </w:r>
    </w:p>
    <w:p w14:paraId="40E88DE0" w14:textId="77777777" w:rsidR="00640127" w:rsidRDefault="00640127" w:rsidP="00640127">
      <w:pPr>
        <w:pStyle w:val="BodyTextSMPC"/>
      </w:pPr>
      <w:r>
        <w:t>After injection of radiolabelled sodium (24Na), the half-life is 11 to 13 days for 99% of the injected Na and one year for the remaining 1%. The distribution varies depending on the tissues: it is relatively fast in muscles, liver, kidney, cartilage and skin; slower in erythrocytes and neurons; very slow in bone. Sodium is predominantly excreted by the kidney, but there is extensive renal reabsorption. Small amounts of sodium are lost in the faeces and sweat.</w:t>
      </w:r>
    </w:p>
    <w:p w14:paraId="492AD855" w14:textId="5870755C" w:rsidR="00227FD4" w:rsidRPr="008F5678" w:rsidRDefault="00640127" w:rsidP="00640127">
      <w:pPr>
        <w:pStyle w:val="BodyTextSMPC"/>
      </w:pPr>
      <w:r>
        <w:t>Glucose is metabolised via pyruvic or lactic acid to carbon dioxide and water with the release of energy. All body cells are capable of oxidising glucose and it forms the principal source of energy in cellular metabolism</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2EF0B6AE" w14:textId="35B6EB8E" w:rsidR="00135164" w:rsidRPr="00135164" w:rsidRDefault="00135164" w:rsidP="00135164">
      <w:pPr>
        <w:pStyle w:val="BodyTextSMPC"/>
        <w:rPr>
          <w:color w:val="FF0000"/>
        </w:rPr>
      </w:pPr>
      <w:r w:rsidRPr="008F5678">
        <w:rPr>
          <w:color w:val="FF0000"/>
        </w:rPr>
        <w:t>&lt;REGARDING THE APPROVAL&gt;</w:t>
      </w:r>
    </w:p>
    <w:p w14:paraId="7BE4B9BC" w14:textId="05732F17" w:rsidR="00227FD4" w:rsidRPr="008F5678" w:rsidRDefault="00135164" w:rsidP="00671E86">
      <w:pPr>
        <w:pStyle w:val="BodyTextSMPC"/>
      </w:pPr>
      <w:r>
        <w:lastRenderedPageBreak/>
        <w:t>P</w:t>
      </w:r>
      <w:r w:rsidR="00640127" w:rsidRPr="00640127">
        <w:t>reclinical safety data of Sodium Chloride 0.9% &amp; Glucose 5% solution in animals are not relevant since electrolytes are physiological components of the body</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2AF3C7B" w14:textId="482D098F" w:rsidR="00135164" w:rsidRPr="00135164" w:rsidRDefault="00135164" w:rsidP="00135164">
      <w:pPr>
        <w:pStyle w:val="BodyTextSMPC"/>
        <w:rPr>
          <w:color w:val="FF0000"/>
        </w:rPr>
      </w:pPr>
      <w:r w:rsidRPr="008F5678">
        <w:rPr>
          <w:color w:val="FF0000"/>
        </w:rPr>
        <w:t>&lt;REGARDING THE APPROVAL&gt;</w:t>
      </w:r>
    </w:p>
    <w:p w14:paraId="0D90D34E" w14:textId="28A60A2C" w:rsidR="00EF0DAF" w:rsidRDefault="00135164" w:rsidP="00EF0DAF">
      <w:pPr>
        <w:pStyle w:val="BodyTextSMPC"/>
      </w:pPr>
      <w:r>
        <w:t>C</w:t>
      </w:r>
      <w:r w:rsidR="00EF0DAF">
        <w:t>ompatibility of the medicinal product to be added to Sodium Chloride 0.9% &amp; Glucose 5% must be assessed before addition.</w:t>
      </w:r>
    </w:p>
    <w:p w14:paraId="08071D66" w14:textId="77777777" w:rsidR="00EF0DAF" w:rsidRDefault="00EF0DAF" w:rsidP="00EF0DAF">
      <w:pPr>
        <w:pStyle w:val="BodyTextSMPC"/>
      </w:pPr>
      <w:r>
        <w:t>In the absence of compatibility studies, this medicinal product must not be mixed with other medicinal products. Reference should be made to the Summary of Product Characteristics for the additive medicine.</w:t>
      </w:r>
    </w:p>
    <w:p w14:paraId="13FF7F2A" w14:textId="77777777" w:rsidR="00EF0DAF" w:rsidRDefault="00EF0DAF" w:rsidP="00EF0DAF">
      <w:pPr>
        <w:pStyle w:val="BodyTextSMPC"/>
      </w:pPr>
      <w:r>
        <w:t>Those additives known to be incompatible should not be used.</w:t>
      </w:r>
    </w:p>
    <w:p w14:paraId="4BBE2F12" w14:textId="77777777" w:rsidR="00EF0DAF" w:rsidRDefault="00EF0DAF" w:rsidP="00EF0DAF">
      <w:pPr>
        <w:pStyle w:val="BodyTextSMPC"/>
      </w:pPr>
      <w:r>
        <w:t>As a guidance, the following medications are incompatible with the Sodium Chloride 0.9 % &amp; Glucose 5% (non-exhaustive listing):</w:t>
      </w:r>
    </w:p>
    <w:p w14:paraId="5A20A3F3" w14:textId="4593964F" w:rsidR="00EF0DAF" w:rsidRDefault="00EF0DAF" w:rsidP="00EF0DAF">
      <w:pPr>
        <w:pStyle w:val="BodyTextSMPC"/>
        <w:numPr>
          <w:ilvl w:val="1"/>
          <w:numId w:val="11"/>
        </w:numPr>
        <w:spacing w:after="0"/>
        <w:ind w:left="1134" w:hanging="283"/>
      </w:pPr>
      <w:r>
        <w:t>amiodarone</w:t>
      </w:r>
    </w:p>
    <w:p w14:paraId="313E7606" w14:textId="49FA368E" w:rsidR="00EF0DAF" w:rsidRDefault="00EF0DAF" w:rsidP="00EF0DAF">
      <w:pPr>
        <w:pStyle w:val="BodyTextSMPC"/>
        <w:numPr>
          <w:ilvl w:val="1"/>
          <w:numId w:val="11"/>
        </w:numPr>
        <w:spacing w:after="0"/>
        <w:ind w:left="1134" w:hanging="283"/>
      </w:pPr>
      <w:r>
        <w:t>amphotericin B</w:t>
      </w:r>
    </w:p>
    <w:p w14:paraId="4442885D" w14:textId="1F0BC7F8" w:rsidR="00EF0DAF" w:rsidRDefault="00EF0DAF" w:rsidP="00EF0DAF">
      <w:pPr>
        <w:pStyle w:val="BodyTextSMPC"/>
        <w:numPr>
          <w:ilvl w:val="1"/>
          <w:numId w:val="11"/>
        </w:numPr>
        <w:spacing w:after="0"/>
        <w:ind w:left="1134" w:hanging="283"/>
      </w:pPr>
      <w:r>
        <w:t>ampicillin sodium</w:t>
      </w:r>
    </w:p>
    <w:p w14:paraId="47763CDD" w14:textId="22033B87" w:rsidR="00EF0DAF" w:rsidRDefault="00EF0DAF" w:rsidP="00EF0DAF">
      <w:pPr>
        <w:pStyle w:val="BodyTextSMPC"/>
        <w:numPr>
          <w:ilvl w:val="1"/>
          <w:numId w:val="11"/>
        </w:numPr>
        <w:spacing w:after="0"/>
        <w:ind w:left="1134" w:hanging="283"/>
      </w:pPr>
      <w:r>
        <w:t>amsacrine</w:t>
      </w:r>
    </w:p>
    <w:p w14:paraId="77E6AF18" w14:textId="710F79FD" w:rsidR="00EF0DAF" w:rsidRDefault="00EF0DAF" w:rsidP="00EF0DAF">
      <w:pPr>
        <w:pStyle w:val="BodyTextSMPC"/>
        <w:numPr>
          <w:ilvl w:val="1"/>
          <w:numId w:val="11"/>
        </w:numPr>
        <w:spacing w:after="0"/>
        <w:ind w:left="1134" w:hanging="283"/>
      </w:pPr>
      <w:r>
        <w:t>erythromycin lactobionate (unless the Sodium Chloride 0.9 % and Glucose 5% is buffered)</w:t>
      </w:r>
    </w:p>
    <w:p w14:paraId="67D83223" w14:textId="79C7D7D7" w:rsidR="00EF0DAF" w:rsidRDefault="00EF0DAF" w:rsidP="00EF0DAF">
      <w:pPr>
        <w:pStyle w:val="BodyTextSMPC"/>
        <w:numPr>
          <w:ilvl w:val="1"/>
          <w:numId w:val="11"/>
        </w:numPr>
        <w:ind w:left="1134" w:hanging="283"/>
      </w:pPr>
      <w:r>
        <w:t>sodium nitroprusside</w:t>
      </w:r>
    </w:p>
    <w:p w14:paraId="6C0863AB" w14:textId="77777777" w:rsidR="00EF0DAF" w:rsidRDefault="00EF0DAF" w:rsidP="00EF0DAF">
      <w:pPr>
        <w:pStyle w:val="BodyTextSMPC"/>
      </w:pPr>
      <w:r>
        <w:t>Because of the presence of glucose, Sodium chloride 0.9% and Glucose 5% should not be administered through the same infusion equipment as whole blood as haemolysis and clumping can occur.</w:t>
      </w:r>
    </w:p>
    <w:p w14:paraId="2854C958" w14:textId="6FC983D5" w:rsidR="00227FD4" w:rsidRPr="008F5678" w:rsidRDefault="00EF0DAF" w:rsidP="00EF0DAF">
      <w:pPr>
        <w:pStyle w:val="BodyTextSMPC"/>
      </w:pPr>
      <w:r>
        <w:t>Because of the nature of the plastic material of the Steriflex bag (PVC) this solution should not be used as a vehicle for the administration of drugs which may be sorbed on to the bag to varying and significant degrees</w:t>
      </w:r>
      <w:r w:rsidRPr="008F5678">
        <w:t xml:space="preserve">. </w:t>
      </w:r>
    </w:p>
    <w:p w14:paraId="6ED2FEF3" w14:textId="77777777" w:rsidR="00671E86" w:rsidRPr="008F5678" w:rsidRDefault="00000000" w:rsidP="00671E86">
      <w:pPr>
        <w:pStyle w:val="SubHeafingSMPC"/>
      </w:pPr>
      <w:r w:rsidRPr="008F5678">
        <w:lastRenderedPageBreak/>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E789" w14:textId="77777777" w:rsidR="008D40A9" w:rsidRDefault="008D40A9" w:rsidP="008F5678">
      <w:pPr>
        <w:spacing w:line="240" w:lineRule="auto"/>
      </w:pPr>
      <w:r>
        <w:separator/>
      </w:r>
    </w:p>
  </w:endnote>
  <w:endnote w:type="continuationSeparator" w:id="0">
    <w:p w14:paraId="1DD75944" w14:textId="77777777" w:rsidR="008D40A9" w:rsidRDefault="008D40A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0BEFE91" w:rsidR="008F5678" w:rsidRPr="00042689" w:rsidRDefault="008F5678" w:rsidP="008F5678">
    <w:pPr>
      <w:rPr>
        <w:rFonts w:ascii="Times New Roman" w:eastAsia="Times New Roman" w:hAnsi="Times New Roman" w:cs="Times New Roman"/>
        <w:sz w:val="12"/>
        <w:szCs w:val="12"/>
      </w:rPr>
    </w:pPr>
    <w:r w:rsidRPr="00042689">
      <w:rPr>
        <w:rFonts w:ascii="Times New Roman" w:eastAsia="Times New Roman" w:hAnsi="Times New Roman" w:cs="Times New Roman"/>
        <w:sz w:val="12"/>
        <w:szCs w:val="12"/>
        <w:vertAlign w:val="superscript"/>
      </w:rPr>
      <w:t xml:space="preserve">1 </w:t>
    </w:r>
    <w:r w:rsidRPr="00042689">
      <w:rPr>
        <w:rFonts w:ascii="Times New Roman" w:hAnsi="Times New Roman" w:cs="Times New Roman"/>
        <w:sz w:val="12"/>
        <w:szCs w:val="12"/>
      </w:rPr>
      <w:t>Ref:</w:t>
    </w:r>
    <w:r w:rsidR="00AE7A19" w:rsidRPr="00042689">
      <w:rPr>
        <w:rFonts w:ascii="Times New Roman" w:hAnsi="Times New Roman" w:cs="Times New Roman"/>
        <w:sz w:val="12"/>
        <w:szCs w:val="12"/>
      </w:rPr>
      <w:t xml:space="preserve">Sodium Chloride 0.45% </w:t>
    </w:r>
    <w:r w:rsidR="00AE7A19" w:rsidRPr="00042689">
      <w:rPr>
        <w:rFonts w:ascii="Times New Roman" w:hAnsi="Times New Roman" w:cs="Angsana New"/>
        <w:sz w:val="12"/>
        <w:szCs w:val="12"/>
      </w:rPr>
      <w:t>and Glucose 5% Intravenous Infusion</w:t>
    </w:r>
    <w:r w:rsidRPr="00042689">
      <w:rPr>
        <w:rFonts w:ascii="Times New Roman" w:hAnsi="Times New Roman" w:cs="Times New Roman"/>
        <w:sz w:val="12"/>
        <w:szCs w:val="12"/>
      </w:rPr>
      <w:t xml:space="preserve">, MHRA, </w:t>
    </w:r>
    <w:r w:rsidR="00AE7A19" w:rsidRPr="00042689">
      <w:rPr>
        <w:rFonts w:ascii="Times New Roman" w:eastAsia="Times New Roman" w:hAnsi="Times New Roman" w:cs="Times New Roman"/>
        <w:sz w:val="12"/>
        <w:szCs w:val="12"/>
      </w:rPr>
      <w:t>13</w:t>
    </w:r>
    <w:r w:rsidRPr="00042689">
      <w:rPr>
        <w:rFonts w:ascii="Times New Roman" w:eastAsia="Times New Roman" w:hAnsi="Times New Roman" w:cs="Times New Roman"/>
        <w:sz w:val="12"/>
        <w:szCs w:val="12"/>
      </w:rPr>
      <w:t>/</w:t>
    </w:r>
    <w:r w:rsidR="00AE7A19" w:rsidRPr="00042689">
      <w:rPr>
        <w:rFonts w:ascii="Times New Roman" w:eastAsia="Times New Roman" w:hAnsi="Times New Roman" w:cs="Times New Roman"/>
        <w:sz w:val="12"/>
        <w:szCs w:val="12"/>
      </w:rPr>
      <w:t>08</w:t>
    </w:r>
    <w:r w:rsidRPr="00042689">
      <w:rPr>
        <w:rFonts w:ascii="Times New Roman" w:eastAsia="Times New Roman" w:hAnsi="Times New Roman" w:cs="Times New Roman"/>
        <w:sz w:val="12"/>
        <w:szCs w:val="12"/>
      </w:rPr>
      <w:t>/2020</w:t>
    </w:r>
  </w:p>
  <w:p w14:paraId="311E5ADD" w14:textId="24C9C484" w:rsidR="00AE7A19" w:rsidRPr="00042689" w:rsidRDefault="00AE7A19" w:rsidP="008F5678">
    <w:pPr>
      <w:rPr>
        <w:rFonts w:ascii="Times New Roman" w:eastAsia="Times New Roman" w:hAnsi="Times New Roman" w:cs="Times New Roman"/>
        <w:sz w:val="12"/>
        <w:szCs w:val="12"/>
      </w:rPr>
    </w:pPr>
    <w:r w:rsidRPr="00042689">
      <w:rPr>
        <w:rFonts w:ascii="Times New Roman" w:eastAsia="Times New Roman" w:hAnsi="Times New Roman" w:cs="Times New Roman"/>
        <w:sz w:val="12"/>
        <w:szCs w:val="12"/>
      </w:rPr>
      <w:t xml:space="preserve">         Sodium Chloride 0.18% and Glucose 4% Intravenous Infusion, MHRA, 23/05/2016</w:t>
    </w:r>
  </w:p>
  <w:p w14:paraId="32294622" w14:textId="24C5259F" w:rsidR="00AE7A19" w:rsidRPr="00042689" w:rsidRDefault="00AE7A19" w:rsidP="008F5678">
    <w:pPr>
      <w:rPr>
        <w:rFonts w:ascii="Times New Roman" w:eastAsia="Times New Roman" w:hAnsi="Times New Roman" w:cs="Times New Roman"/>
        <w:sz w:val="12"/>
        <w:szCs w:val="12"/>
      </w:rPr>
    </w:pPr>
    <w:r w:rsidRPr="00042689">
      <w:rPr>
        <w:rFonts w:ascii="Times New Roman" w:eastAsia="Times New Roman" w:hAnsi="Times New Roman" w:cs="Times New Roman"/>
        <w:sz w:val="12"/>
        <w:szCs w:val="12"/>
      </w:rPr>
      <w:t xml:space="preserve">         Sodium Chloride 0.9% and Glucose 5% Solution for Infusion, MHRA, 23/05/2016</w:t>
    </w:r>
  </w:p>
  <w:p w14:paraId="03C6208A" w14:textId="56E72B27" w:rsidR="00AE7A19" w:rsidRPr="00042689" w:rsidRDefault="00AE7A19" w:rsidP="008F5678">
    <w:pPr>
      <w:rPr>
        <w:rFonts w:ascii="Times New Roman" w:hAnsi="Times New Roman" w:cs="Times New Roman"/>
        <w:color w:val="FF0000"/>
        <w:sz w:val="12"/>
        <w:szCs w:val="12"/>
        <w:cs/>
      </w:rPr>
    </w:pPr>
    <w:r w:rsidRPr="00042689">
      <w:rPr>
        <w:rFonts w:ascii="Times New Roman" w:eastAsia="Times New Roman" w:hAnsi="Times New Roman" w:cs="Times New Roman"/>
        <w:sz w:val="12"/>
        <w:szCs w:val="12"/>
      </w:rPr>
      <w:t xml:space="preserve">         Sodium Chloride 0.18% and Glucose 10% Intravenous Infusion, MHRA, 11/09/2009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F3825" w14:textId="77777777" w:rsidR="008D40A9" w:rsidRDefault="008D40A9" w:rsidP="008F5678">
      <w:pPr>
        <w:spacing w:line="240" w:lineRule="auto"/>
      </w:pPr>
      <w:r>
        <w:separator/>
      </w:r>
    </w:p>
  </w:footnote>
  <w:footnote w:type="continuationSeparator" w:id="0">
    <w:p w14:paraId="6BF65EBF" w14:textId="77777777" w:rsidR="008D40A9" w:rsidRDefault="008D40A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F53972"/>
    <w:multiLevelType w:val="hybridMultilevel"/>
    <w:tmpl w:val="36A844D6"/>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2" w15:restartNumberingAfterBreak="0">
    <w:nsid w:val="2B966715"/>
    <w:multiLevelType w:val="hybridMultilevel"/>
    <w:tmpl w:val="8502081E"/>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3" w15:restartNumberingAfterBreak="0">
    <w:nsid w:val="316947F4"/>
    <w:multiLevelType w:val="hybridMultilevel"/>
    <w:tmpl w:val="4A9E1C2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3A1D2EBC"/>
    <w:multiLevelType w:val="hybridMultilevel"/>
    <w:tmpl w:val="53F8C80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3BE6332C"/>
    <w:multiLevelType w:val="hybridMultilevel"/>
    <w:tmpl w:val="BC7C56C4"/>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40233717"/>
    <w:multiLevelType w:val="hybridMultilevel"/>
    <w:tmpl w:val="8E363ADC"/>
    <w:lvl w:ilvl="0" w:tplc="04090001">
      <w:start w:val="1"/>
      <w:numFmt w:val="bullet"/>
      <w:lvlText w:val=""/>
      <w:lvlJc w:val="left"/>
      <w:pPr>
        <w:ind w:left="1154" w:hanging="360"/>
      </w:pPr>
      <w:rPr>
        <w:rFonts w:ascii="Symbol" w:hAnsi="Symbol" w:hint="default"/>
      </w:rPr>
    </w:lvl>
    <w:lvl w:ilvl="1" w:tplc="550637DE">
      <w:start w:val="2"/>
      <w:numFmt w:val="bullet"/>
      <w:lvlText w:val="•"/>
      <w:lvlJc w:val="left"/>
      <w:pPr>
        <w:ind w:left="1874" w:hanging="360"/>
      </w:pPr>
      <w:rPr>
        <w:rFonts w:ascii="Times New Roman" w:eastAsia="Arial" w:hAnsi="Times New Roman" w:cs="Times New Roman"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7" w15:restartNumberingAfterBreak="0">
    <w:nsid w:val="64695A1D"/>
    <w:multiLevelType w:val="hybridMultilevel"/>
    <w:tmpl w:val="A886BDD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66E23DE5"/>
    <w:multiLevelType w:val="hybridMultilevel"/>
    <w:tmpl w:val="9AE8332E"/>
    <w:lvl w:ilvl="0" w:tplc="61161D5A">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3C7684"/>
    <w:multiLevelType w:val="hybridMultilevel"/>
    <w:tmpl w:val="FCDC114E"/>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num w:numId="1" w16cid:durableId="1821532202">
    <w:abstractNumId w:val="9"/>
  </w:num>
  <w:num w:numId="2" w16cid:durableId="658729891">
    <w:abstractNumId w:val="0"/>
  </w:num>
  <w:num w:numId="3" w16cid:durableId="2018076689">
    <w:abstractNumId w:val="3"/>
  </w:num>
  <w:num w:numId="4" w16cid:durableId="190265915">
    <w:abstractNumId w:val="8"/>
  </w:num>
  <w:num w:numId="5" w16cid:durableId="894506086">
    <w:abstractNumId w:val="6"/>
  </w:num>
  <w:num w:numId="6" w16cid:durableId="457187508">
    <w:abstractNumId w:val="7"/>
  </w:num>
  <w:num w:numId="7" w16cid:durableId="1859805103">
    <w:abstractNumId w:val="10"/>
  </w:num>
  <w:num w:numId="8" w16cid:durableId="1852059431">
    <w:abstractNumId w:val="4"/>
  </w:num>
  <w:num w:numId="9" w16cid:durableId="1275943146">
    <w:abstractNumId w:val="2"/>
  </w:num>
  <w:num w:numId="10" w16cid:durableId="689338857">
    <w:abstractNumId w:val="5"/>
  </w:num>
  <w:num w:numId="11" w16cid:durableId="46158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42689"/>
    <w:rsid w:val="00135164"/>
    <w:rsid w:val="00177864"/>
    <w:rsid w:val="00227FD4"/>
    <w:rsid w:val="00233A79"/>
    <w:rsid w:val="004C23E1"/>
    <w:rsid w:val="00592F79"/>
    <w:rsid w:val="00640127"/>
    <w:rsid w:val="006630AB"/>
    <w:rsid w:val="00671E86"/>
    <w:rsid w:val="006A517F"/>
    <w:rsid w:val="007258BA"/>
    <w:rsid w:val="007751B9"/>
    <w:rsid w:val="00834A79"/>
    <w:rsid w:val="008A465B"/>
    <w:rsid w:val="008B330A"/>
    <w:rsid w:val="008B3B0A"/>
    <w:rsid w:val="008D40A9"/>
    <w:rsid w:val="008D557B"/>
    <w:rsid w:val="008F5678"/>
    <w:rsid w:val="00944976"/>
    <w:rsid w:val="0095592D"/>
    <w:rsid w:val="00A144D2"/>
    <w:rsid w:val="00A560E6"/>
    <w:rsid w:val="00A85894"/>
    <w:rsid w:val="00A930D7"/>
    <w:rsid w:val="00AE7A19"/>
    <w:rsid w:val="00AF212D"/>
    <w:rsid w:val="00B24321"/>
    <w:rsid w:val="00B36B0E"/>
    <w:rsid w:val="00B92FEA"/>
    <w:rsid w:val="00BC68D7"/>
    <w:rsid w:val="00BE7516"/>
    <w:rsid w:val="00C21A1C"/>
    <w:rsid w:val="00C5591F"/>
    <w:rsid w:val="00CF6DAA"/>
    <w:rsid w:val="00D82C72"/>
    <w:rsid w:val="00EB295E"/>
    <w:rsid w:val="00EF0DAF"/>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D82C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352">
      <w:bodyDiv w:val="1"/>
      <w:marLeft w:val="0"/>
      <w:marRight w:val="0"/>
      <w:marTop w:val="0"/>
      <w:marBottom w:val="0"/>
      <w:divBdr>
        <w:top w:val="none" w:sz="0" w:space="0" w:color="auto"/>
        <w:left w:val="none" w:sz="0" w:space="0" w:color="auto"/>
        <w:bottom w:val="none" w:sz="0" w:space="0" w:color="auto"/>
        <w:right w:val="none" w:sz="0" w:space="0" w:color="auto"/>
      </w:divBdr>
      <w:divsChild>
        <w:div w:id="1540165146">
          <w:marLeft w:val="0"/>
          <w:marRight w:val="0"/>
          <w:marTop w:val="0"/>
          <w:marBottom w:val="0"/>
          <w:divBdr>
            <w:top w:val="none" w:sz="0" w:space="0" w:color="auto"/>
            <w:left w:val="none" w:sz="0" w:space="0" w:color="auto"/>
            <w:bottom w:val="none" w:sz="0" w:space="0" w:color="auto"/>
            <w:right w:val="none" w:sz="0" w:space="0" w:color="auto"/>
          </w:divBdr>
          <w:divsChild>
            <w:div w:id="251476525">
              <w:marLeft w:val="0"/>
              <w:marRight w:val="0"/>
              <w:marTop w:val="0"/>
              <w:marBottom w:val="0"/>
              <w:divBdr>
                <w:top w:val="none" w:sz="0" w:space="0" w:color="auto"/>
                <w:left w:val="none" w:sz="0" w:space="0" w:color="auto"/>
                <w:bottom w:val="none" w:sz="0" w:space="0" w:color="auto"/>
                <w:right w:val="none" w:sz="0" w:space="0" w:color="auto"/>
              </w:divBdr>
              <w:divsChild>
                <w:div w:id="440298517">
                  <w:marLeft w:val="0"/>
                  <w:marRight w:val="0"/>
                  <w:marTop w:val="0"/>
                  <w:marBottom w:val="0"/>
                  <w:divBdr>
                    <w:top w:val="none" w:sz="0" w:space="0" w:color="auto"/>
                    <w:left w:val="none" w:sz="0" w:space="0" w:color="auto"/>
                    <w:bottom w:val="none" w:sz="0" w:space="0" w:color="auto"/>
                    <w:right w:val="none" w:sz="0" w:space="0" w:color="auto"/>
                  </w:divBdr>
                  <w:divsChild>
                    <w:div w:id="9511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774">
      <w:bodyDiv w:val="1"/>
      <w:marLeft w:val="0"/>
      <w:marRight w:val="0"/>
      <w:marTop w:val="0"/>
      <w:marBottom w:val="0"/>
      <w:divBdr>
        <w:top w:val="none" w:sz="0" w:space="0" w:color="auto"/>
        <w:left w:val="none" w:sz="0" w:space="0" w:color="auto"/>
        <w:bottom w:val="none" w:sz="0" w:space="0" w:color="auto"/>
        <w:right w:val="none" w:sz="0" w:space="0" w:color="auto"/>
      </w:divBdr>
      <w:divsChild>
        <w:div w:id="26104324">
          <w:marLeft w:val="0"/>
          <w:marRight w:val="0"/>
          <w:marTop w:val="0"/>
          <w:marBottom w:val="0"/>
          <w:divBdr>
            <w:top w:val="none" w:sz="0" w:space="0" w:color="auto"/>
            <w:left w:val="none" w:sz="0" w:space="0" w:color="auto"/>
            <w:bottom w:val="none" w:sz="0" w:space="0" w:color="auto"/>
            <w:right w:val="none" w:sz="0" w:space="0" w:color="auto"/>
          </w:divBdr>
          <w:divsChild>
            <w:div w:id="1986349328">
              <w:marLeft w:val="0"/>
              <w:marRight w:val="0"/>
              <w:marTop w:val="0"/>
              <w:marBottom w:val="0"/>
              <w:divBdr>
                <w:top w:val="none" w:sz="0" w:space="0" w:color="auto"/>
                <w:left w:val="none" w:sz="0" w:space="0" w:color="auto"/>
                <w:bottom w:val="none" w:sz="0" w:space="0" w:color="auto"/>
                <w:right w:val="none" w:sz="0" w:space="0" w:color="auto"/>
              </w:divBdr>
              <w:divsChild>
                <w:div w:id="705954165">
                  <w:marLeft w:val="0"/>
                  <w:marRight w:val="0"/>
                  <w:marTop w:val="0"/>
                  <w:marBottom w:val="0"/>
                  <w:divBdr>
                    <w:top w:val="none" w:sz="0" w:space="0" w:color="auto"/>
                    <w:left w:val="none" w:sz="0" w:space="0" w:color="auto"/>
                    <w:bottom w:val="none" w:sz="0" w:space="0" w:color="auto"/>
                    <w:right w:val="none" w:sz="0" w:space="0" w:color="auto"/>
                  </w:divBdr>
                  <w:divsChild>
                    <w:div w:id="4143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8357">
      <w:bodyDiv w:val="1"/>
      <w:marLeft w:val="0"/>
      <w:marRight w:val="0"/>
      <w:marTop w:val="0"/>
      <w:marBottom w:val="0"/>
      <w:divBdr>
        <w:top w:val="none" w:sz="0" w:space="0" w:color="auto"/>
        <w:left w:val="none" w:sz="0" w:space="0" w:color="auto"/>
        <w:bottom w:val="none" w:sz="0" w:space="0" w:color="auto"/>
        <w:right w:val="none" w:sz="0" w:space="0" w:color="auto"/>
      </w:divBdr>
      <w:divsChild>
        <w:div w:id="1504466189">
          <w:marLeft w:val="0"/>
          <w:marRight w:val="0"/>
          <w:marTop w:val="0"/>
          <w:marBottom w:val="0"/>
          <w:divBdr>
            <w:top w:val="none" w:sz="0" w:space="0" w:color="auto"/>
            <w:left w:val="none" w:sz="0" w:space="0" w:color="auto"/>
            <w:bottom w:val="none" w:sz="0" w:space="0" w:color="auto"/>
            <w:right w:val="none" w:sz="0" w:space="0" w:color="auto"/>
          </w:divBdr>
          <w:divsChild>
            <w:div w:id="1790709059">
              <w:marLeft w:val="0"/>
              <w:marRight w:val="0"/>
              <w:marTop w:val="0"/>
              <w:marBottom w:val="0"/>
              <w:divBdr>
                <w:top w:val="none" w:sz="0" w:space="0" w:color="auto"/>
                <w:left w:val="none" w:sz="0" w:space="0" w:color="auto"/>
                <w:bottom w:val="none" w:sz="0" w:space="0" w:color="auto"/>
                <w:right w:val="none" w:sz="0" w:space="0" w:color="auto"/>
              </w:divBdr>
              <w:divsChild>
                <w:div w:id="1489981138">
                  <w:marLeft w:val="0"/>
                  <w:marRight w:val="0"/>
                  <w:marTop w:val="0"/>
                  <w:marBottom w:val="0"/>
                  <w:divBdr>
                    <w:top w:val="none" w:sz="0" w:space="0" w:color="auto"/>
                    <w:left w:val="none" w:sz="0" w:space="0" w:color="auto"/>
                    <w:bottom w:val="none" w:sz="0" w:space="0" w:color="auto"/>
                    <w:right w:val="none" w:sz="0" w:space="0" w:color="auto"/>
                  </w:divBdr>
                  <w:divsChild>
                    <w:div w:id="21347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1602">
      <w:bodyDiv w:val="1"/>
      <w:marLeft w:val="0"/>
      <w:marRight w:val="0"/>
      <w:marTop w:val="0"/>
      <w:marBottom w:val="0"/>
      <w:divBdr>
        <w:top w:val="none" w:sz="0" w:space="0" w:color="auto"/>
        <w:left w:val="none" w:sz="0" w:space="0" w:color="auto"/>
        <w:bottom w:val="none" w:sz="0" w:space="0" w:color="auto"/>
        <w:right w:val="none" w:sz="0" w:space="0" w:color="auto"/>
      </w:divBdr>
      <w:divsChild>
        <w:div w:id="325285826">
          <w:marLeft w:val="0"/>
          <w:marRight w:val="0"/>
          <w:marTop w:val="0"/>
          <w:marBottom w:val="0"/>
          <w:divBdr>
            <w:top w:val="none" w:sz="0" w:space="0" w:color="auto"/>
            <w:left w:val="none" w:sz="0" w:space="0" w:color="auto"/>
            <w:bottom w:val="none" w:sz="0" w:space="0" w:color="auto"/>
            <w:right w:val="none" w:sz="0" w:space="0" w:color="auto"/>
          </w:divBdr>
          <w:divsChild>
            <w:div w:id="1844584294">
              <w:marLeft w:val="0"/>
              <w:marRight w:val="0"/>
              <w:marTop w:val="0"/>
              <w:marBottom w:val="0"/>
              <w:divBdr>
                <w:top w:val="none" w:sz="0" w:space="0" w:color="auto"/>
                <w:left w:val="none" w:sz="0" w:space="0" w:color="auto"/>
                <w:bottom w:val="none" w:sz="0" w:space="0" w:color="auto"/>
                <w:right w:val="none" w:sz="0" w:space="0" w:color="auto"/>
              </w:divBdr>
              <w:divsChild>
                <w:div w:id="137577606">
                  <w:marLeft w:val="0"/>
                  <w:marRight w:val="0"/>
                  <w:marTop w:val="0"/>
                  <w:marBottom w:val="0"/>
                  <w:divBdr>
                    <w:top w:val="none" w:sz="0" w:space="0" w:color="auto"/>
                    <w:left w:val="none" w:sz="0" w:space="0" w:color="auto"/>
                    <w:bottom w:val="none" w:sz="0" w:space="0" w:color="auto"/>
                    <w:right w:val="none" w:sz="0" w:space="0" w:color="auto"/>
                  </w:divBdr>
                  <w:divsChild>
                    <w:div w:id="14743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5293">
      <w:bodyDiv w:val="1"/>
      <w:marLeft w:val="0"/>
      <w:marRight w:val="0"/>
      <w:marTop w:val="0"/>
      <w:marBottom w:val="0"/>
      <w:divBdr>
        <w:top w:val="none" w:sz="0" w:space="0" w:color="auto"/>
        <w:left w:val="none" w:sz="0" w:space="0" w:color="auto"/>
        <w:bottom w:val="none" w:sz="0" w:space="0" w:color="auto"/>
        <w:right w:val="none" w:sz="0" w:space="0" w:color="auto"/>
      </w:divBdr>
      <w:divsChild>
        <w:div w:id="1681814049">
          <w:marLeft w:val="0"/>
          <w:marRight w:val="0"/>
          <w:marTop w:val="0"/>
          <w:marBottom w:val="0"/>
          <w:divBdr>
            <w:top w:val="none" w:sz="0" w:space="0" w:color="auto"/>
            <w:left w:val="none" w:sz="0" w:space="0" w:color="auto"/>
            <w:bottom w:val="none" w:sz="0" w:space="0" w:color="auto"/>
            <w:right w:val="none" w:sz="0" w:space="0" w:color="auto"/>
          </w:divBdr>
          <w:divsChild>
            <w:div w:id="1135299385">
              <w:marLeft w:val="0"/>
              <w:marRight w:val="0"/>
              <w:marTop w:val="0"/>
              <w:marBottom w:val="0"/>
              <w:divBdr>
                <w:top w:val="none" w:sz="0" w:space="0" w:color="auto"/>
                <w:left w:val="none" w:sz="0" w:space="0" w:color="auto"/>
                <w:bottom w:val="none" w:sz="0" w:space="0" w:color="auto"/>
                <w:right w:val="none" w:sz="0" w:space="0" w:color="auto"/>
              </w:divBdr>
              <w:divsChild>
                <w:div w:id="1080446129">
                  <w:marLeft w:val="0"/>
                  <w:marRight w:val="0"/>
                  <w:marTop w:val="0"/>
                  <w:marBottom w:val="0"/>
                  <w:divBdr>
                    <w:top w:val="none" w:sz="0" w:space="0" w:color="auto"/>
                    <w:left w:val="none" w:sz="0" w:space="0" w:color="auto"/>
                    <w:bottom w:val="none" w:sz="0" w:space="0" w:color="auto"/>
                    <w:right w:val="none" w:sz="0" w:space="0" w:color="auto"/>
                  </w:divBdr>
                  <w:divsChild>
                    <w:div w:id="11254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8334">
      <w:bodyDiv w:val="1"/>
      <w:marLeft w:val="0"/>
      <w:marRight w:val="0"/>
      <w:marTop w:val="0"/>
      <w:marBottom w:val="0"/>
      <w:divBdr>
        <w:top w:val="none" w:sz="0" w:space="0" w:color="auto"/>
        <w:left w:val="none" w:sz="0" w:space="0" w:color="auto"/>
        <w:bottom w:val="none" w:sz="0" w:space="0" w:color="auto"/>
        <w:right w:val="none" w:sz="0" w:space="0" w:color="auto"/>
      </w:divBdr>
      <w:divsChild>
        <w:div w:id="730269970">
          <w:marLeft w:val="0"/>
          <w:marRight w:val="0"/>
          <w:marTop w:val="0"/>
          <w:marBottom w:val="0"/>
          <w:divBdr>
            <w:top w:val="none" w:sz="0" w:space="0" w:color="auto"/>
            <w:left w:val="none" w:sz="0" w:space="0" w:color="auto"/>
            <w:bottom w:val="none" w:sz="0" w:space="0" w:color="auto"/>
            <w:right w:val="none" w:sz="0" w:space="0" w:color="auto"/>
          </w:divBdr>
          <w:divsChild>
            <w:div w:id="184638501">
              <w:marLeft w:val="0"/>
              <w:marRight w:val="0"/>
              <w:marTop w:val="0"/>
              <w:marBottom w:val="0"/>
              <w:divBdr>
                <w:top w:val="none" w:sz="0" w:space="0" w:color="auto"/>
                <w:left w:val="none" w:sz="0" w:space="0" w:color="auto"/>
                <w:bottom w:val="none" w:sz="0" w:space="0" w:color="auto"/>
                <w:right w:val="none" w:sz="0" w:space="0" w:color="auto"/>
              </w:divBdr>
              <w:divsChild>
                <w:div w:id="1978802245">
                  <w:marLeft w:val="0"/>
                  <w:marRight w:val="0"/>
                  <w:marTop w:val="0"/>
                  <w:marBottom w:val="0"/>
                  <w:divBdr>
                    <w:top w:val="none" w:sz="0" w:space="0" w:color="auto"/>
                    <w:left w:val="none" w:sz="0" w:space="0" w:color="auto"/>
                    <w:bottom w:val="none" w:sz="0" w:space="0" w:color="auto"/>
                    <w:right w:val="none" w:sz="0" w:space="0" w:color="auto"/>
                  </w:divBdr>
                  <w:divsChild>
                    <w:div w:id="2119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3459">
      <w:bodyDiv w:val="1"/>
      <w:marLeft w:val="0"/>
      <w:marRight w:val="0"/>
      <w:marTop w:val="0"/>
      <w:marBottom w:val="0"/>
      <w:divBdr>
        <w:top w:val="none" w:sz="0" w:space="0" w:color="auto"/>
        <w:left w:val="none" w:sz="0" w:space="0" w:color="auto"/>
        <w:bottom w:val="none" w:sz="0" w:space="0" w:color="auto"/>
        <w:right w:val="none" w:sz="0" w:space="0" w:color="auto"/>
      </w:divBdr>
      <w:divsChild>
        <w:div w:id="583799589">
          <w:marLeft w:val="0"/>
          <w:marRight w:val="0"/>
          <w:marTop w:val="0"/>
          <w:marBottom w:val="0"/>
          <w:divBdr>
            <w:top w:val="none" w:sz="0" w:space="0" w:color="auto"/>
            <w:left w:val="none" w:sz="0" w:space="0" w:color="auto"/>
            <w:bottom w:val="none" w:sz="0" w:space="0" w:color="auto"/>
            <w:right w:val="none" w:sz="0" w:space="0" w:color="auto"/>
          </w:divBdr>
          <w:divsChild>
            <w:div w:id="1121150290">
              <w:marLeft w:val="0"/>
              <w:marRight w:val="0"/>
              <w:marTop w:val="0"/>
              <w:marBottom w:val="0"/>
              <w:divBdr>
                <w:top w:val="none" w:sz="0" w:space="0" w:color="auto"/>
                <w:left w:val="none" w:sz="0" w:space="0" w:color="auto"/>
                <w:bottom w:val="none" w:sz="0" w:space="0" w:color="auto"/>
                <w:right w:val="none" w:sz="0" w:space="0" w:color="auto"/>
              </w:divBdr>
              <w:divsChild>
                <w:div w:id="371075130">
                  <w:marLeft w:val="0"/>
                  <w:marRight w:val="0"/>
                  <w:marTop w:val="0"/>
                  <w:marBottom w:val="0"/>
                  <w:divBdr>
                    <w:top w:val="none" w:sz="0" w:space="0" w:color="auto"/>
                    <w:left w:val="none" w:sz="0" w:space="0" w:color="auto"/>
                    <w:bottom w:val="none" w:sz="0" w:space="0" w:color="auto"/>
                    <w:right w:val="none" w:sz="0" w:space="0" w:color="auto"/>
                  </w:divBdr>
                  <w:divsChild>
                    <w:div w:id="9606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0266">
      <w:bodyDiv w:val="1"/>
      <w:marLeft w:val="0"/>
      <w:marRight w:val="0"/>
      <w:marTop w:val="0"/>
      <w:marBottom w:val="0"/>
      <w:divBdr>
        <w:top w:val="none" w:sz="0" w:space="0" w:color="auto"/>
        <w:left w:val="none" w:sz="0" w:space="0" w:color="auto"/>
        <w:bottom w:val="none" w:sz="0" w:space="0" w:color="auto"/>
        <w:right w:val="none" w:sz="0" w:space="0" w:color="auto"/>
      </w:divBdr>
      <w:divsChild>
        <w:div w:id="1631520135">
          <w:marLeft w:val="0"/>
          <w:marRight w:val="0"/>
          <w:marTop w:val="0"/>
          <w:marBottom w:val="0"/>
          <w:divBdr>
            <w:top w:val="none" w:sz="0" w:space="0" w:color="auto"/>
            <w:left w:val="none" w:sz="0" w:space="0" w:color="auto"/>
            <w:bottom w:val="none" w:sz="0" w:space="0" w:color="auto"/>
            <w:right w:val="none" w:sz="0" w:space="0" w:color="auto"/>
          </w:divBdr>
          <w:divsChild>
            <w:div w:id="2050913497">
              <w:marLeft w:val="0"/>
              <w:marRight w:val="0"/>
              <w:marTop w:val="0"/>
              <w:marBottom w:val="0"/>
              <w:divBdr>
                <w:top w:val="none" w:sz="0" w:space="0" w:color="auto"/>
                <w:left w:val="none" w:sz="0" w:space="0" w:color="auto"/>
                <w:bottom w:val="none" w:sz="0" w:space="0" w:color="auto"/>
                <w:right w:val="none" w:sz="0" w:space="0" w:color="auto"/>
              </w:divBdr>
              <w:divsChild>
                <w:div w:id="212473514">
                  <w:marLeft w:val="0"/>
                  <w:marRight w:val="0"/>
                  <w:marTop w:val="0"/>
                  <w:marBottom w:val="0"/>
                  <w:divBdr>
                    <w:top w:val="none" w:sz="0" w:space="0" w:color="auto"/>
                    <w:left w:val="none" w:sz="0" w:space="0" w:color="auto"/>
                    <w:bottom w:val="none" w:sz="0" w:space="0" w:color="auto"/>
                    <w:right w:val="none" w:sz="0" w:space="0" w:color="auto"/>
                  </w:divBdr>
                  <w:divsChild>
                    <w:div w:id="3274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19605">
      <w:bodyDiv w:val="1"/>
      <w:marLeft w:val="0"/>
      <w:marRight w:val="0"/>
      <w:marTop w:val="0"/>
      <w:marBottom w:val="0"/>
      <w:divBdr>
        <w:top w:val="none" w:sz="0" w:space="0" w:color="auto"/>
        <w:left w:val="none" w:sz="0" w:space="0" w:color="auto"/>
        <w:bottom w:val="none" w:sz="0" w:space="0" w:color="auto"/>
        <w:right w:val="none" w:sz="0" w:space="0" w:color="auto"/>
      </w:divBdr>
      <w:divsChild>
        <w:div w:id="1351566104">
          <w:marLeft w:val="0"/>
          <w:marRight w:val="0"/>
          <w:marTop w:val="0"/>
          <w:marBottom w:val="0"/>
          <w:divBdr>
            <w:top w:val="none" w:sz="0" w:space="0" w:color="auto"/>
            <w:left w:val="none" w:sz="0" w:space="0" w:color="auto"/>
            <w:bottom w:val="none" w:sz="0" w:space="0" w:color="auto"/>
            <w:right w:val="none" w:sz="0" w:space="0" w:color="auto"/>
          </w:divBdr>
          <w:divsChild>
            <w:div w:id="266237715">
              <w:marLeft w:val="0"/>
              <w:marRight w:val="0"/>
              <w:marTop w:val="0"/>
              <w:marBottom w:val="0"/>
              <w:divBdr>
                <w:top w:val="none" w:sz="0" w:space="0" w:color="auto"/>
                <w:left w:val="none" w:sz="0" w:space="0" w:color="auto"/>
                <w:bottom w:val="none" w:sz="0" w:space="0" w:color="auto"/>
                <w:right w:val="none" w:sz="0" w:space="0" w:color="auto"/>
              </w:divBdr>
              <w:divsChild>
                <w:div w:id="20767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2965">
      <w:bodyDiv w:val="1"/>
      <w:marLeft w:val="0"/>
      <w:marRight w:val="0"/>
      <w:marTop w:val="0"/>
      <w:marBottom w:val="0"/>
      <w:divBdr>
        <w:top w:val="none" w:sz="0" w:space="0" w:color="auto"/>
        <w:left w:val="none" w:sz="0" w:space="0" w:color="auto"/>
        <w:bottom w:val="none" w:sz="0" w:space="0" w:color="auto"/>
        <w:right w:val="none" w:sz="0" w:space="0" w:color="auto"/>
      </w:divBdr>
      <w:divsChild>
        <w:div w:id="2089114804">
          <w:marLeft w:val="0"/>
          <w:marRight w:val="0"/>
          <w:marTop w:val="0"/>
          <w:marBottom w:val="0"/>
          <w:divBdr>
            <w:top w:val="none" w:sz="0" w:space="0" w:color="auto"/>
            <w:left w:val="none" w:sz="0" w:space="0" w:color="auto"/>
            <w:bottom w:val="none" w:sz="0" w:space="0" w:color="auto"/>
            <w:right w:val="none" w:sz="0" w:space="0" w:color="auto"/>
          </w:divBdr>
          <w:divsChild>
            <w:div w:id="1624773133">
              <w:marLeft w:val="0"/>
              <w:marRight w:val="0"/>
              <w:marTop w:val="0"/>
              <w:marBottom w:val="0"/>
              <w:divBdr>
                <w:top w:val="none" w:sz="0" w:space="0" w:color="auto"/>
                <w:left w:val="none" w:sz="0" w:space="0" w:color="auto"/>
                <w:bottom w:val="none" w:sz="0" w:space="0" w:color="auto"/>
                <w:right w:val="none" w:sz="0" w:space="0" w:color="auto"/>
              </w:divBdr>
              <w:divsChild>
                <w:div w:id="734862804">
                  <w:marLeft w:val="0"/>
                  <w:marRight w:val="0"/>
                  <w:marTop w:val="0"/>
                  <w:marBottom w:val="0"/>
                  <w:divBdr>
                    <w:top w:val="none" w:sz="0" w:space="0" w:color="auto"/>
                    <w:left w:val="none" w:sz="0" w:space="0" w:color="auto"/>
                    <w:bottom w:val="none" w:sz="0" w:space="0" w:color="auto"/>
                    <w:right w:val="none" w:sz="0" w:space="0" w:color="auto"/>
                  </w:divBdr>
                  <w:divsChild>
                    <w:div w:id="125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08362">
      <w:bodyDiv w:val="1"/>
      <w:marLeft w:val="0"/>
      <w:marRight w:val="0"/>
      <w:marTop w:val="0"/>
      <w:marBottom w:val="0"/>
      <w:divBdr>
        <w:top w:val="none" w:sz="0" w:space="0" w:color="auto"/>
        <w:left w:val="none" w:sz="0" w:space="0" w:color="auto"/>
        <w:bottom w:val="none" w:sz="0" w:space="0" w:color="auto"/>
        <w:right w:val="none" w:sz="0" w:space="0" w:color="auto"/>
      </w:divBdr>
      <w:divsChild>
        <w:div w:id="945038135">
          <w:marLeft w:val="0"/>
          <w:marRight w:val="0"/>
          <w:marTop w:val="0"/>
          <w:marBottom w:val="0"/>
          <w:divBdr>
            <w:top w:val="none" w:sz="0" w:space="0" w:color="auto"/>
            <w:left w:val="none" w:sz="0" w:space="0" w:color="auto"/>
            <w:bottom w:val="none" w:sz="0" w:space="0" w:color="auto"/>
            <w:right w:val="none" w:sz="0" w:space="0" w:color="auto"/>
          </w:divBdr>
          <w:divsChild>
            <w:div w:id="249778450">
              <w:marLeft w:val="0"/>
              <w:marRight w:val="0"/>
              <w:marTop w:val="0"/>
              <w:marBottom w:val="0"/>
              <w:divBdr>
                <w:top w:val="none" w:sz="0" w:space="0" w:color="auto"/>
                <w:left w:val="none" w:sz="0" w:space="0" w:color="auto"/>
                <w:bottom w:val="none" w:sz="0" w:space="0" w:color="auto"/>
                <w:right w:val="none" w:sz="0" w:space="0" w:color="auto"/>
              </w:divBdr>
              <w:divsChild>
                <w:div w:id="9007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49017">
      <w:bodyDiv w:val="1"/>
      <w:marLeft w:val="0"/>
      <w:marRight w:val="0"/>
      <w:marTop w:val="0"/>
      <w:marBottom w:val="0"/>
      <w:divBdr>
        <w:top w:val="none" w:sz="0" w:space="0" w:color="auto"/>
        <w:left w:val="none" w:sz="0" w:space="0" w:color="auto"/>
        <w:bottom w:val="none" w:sz="0" w:space="0" w:color="auto"/>
        <w:right w:val="none" w:sz="0" w:space="0" w:color="auto"/>
      </w:divBdr>
      <w:divsChild>
        <w:div w:id="1336300784">
          <w:marLeft w:val="0"/>
          <w:marRight w:val="0"/>
          <w:marTop w:val="0"/>
          <w:marBottom w:val="0"/>
          <w:divBdr>
            <w:top w:val="none" w:sz="0" w:space="0" w:color="auto"/>
            <w:left w:val="none" w:sz="0" w:space="0" w:color="auto"/>
            <w:bottom w:val="none" w:sz="0" w:space="0" w:color="auto"/>
            <w:right w:val="none" w:sz="0" w:space="0" w:color="auto"/>
          </w:divBdr>
          <w:divsChild>
            <w:div w:id="286393593">
              <w:marLeft w:val="0"/>
              <w:marRight w:val="0"/>
              <w:marTop w:val="0"/>
              <w:marBottom w:val="0"/>
              <w:divBdr>
                <w:top w:val="none" w:sz="0" w:space="0" w:color="auto"/>
                <w:left w:val="none" w:sz="0" w:space="0" w:color="auto"/>
                <w:bottom w:val="none" w:sz="0" w:space="0" w:color="auto"/>
                <w:right w:val="none" w:sz="0" w:space="0" w:color="auto"/>
              </w:divBdr>
              <w:divsChild>
                <w:div w:id="1912813255">
                  <w:marLeft w:val="0"/>
                  <w:marRight w:val="0"/>
                  <w:marTop w:val="0"/>
                  <w:marBottom w:val="0"/>
                  <w:divBdr>
                    <w:top w:val="none" w:sz="0" w:space="0" w:color="auto"/>
                    <w:left w:val="none" w:sz="0" w:space="0" w:color="auto"/>
                    <w:bottom w:val="none" w:sz="0" w:space="0" w:color="auto"/>
                    <w:right w:val="none" w:sz="0" w:space="0" w:color="auto"/>
                  </w:divBdr>
                  <w:divsChild>
                    <w:div w:id="16230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6617">
      <w:bodyDiv w:val="1"/>
      <w:marLeft w:val="0"/>
      <w:marRight w:val="0"/>
      <w:marTop w:val="0"/>
      <w:marBottom w:val="0"/>
      <w:divBdr>
        <w:top w:val="none" w:sz="0" w:space="0" w:color="auto"/>
        <w:left w:val="none" w:sz="0" w:space="0" w:color="auto"/>
        <w:bottom w:val="none" w:sz="0" w:space="0" w:color="auto"/>
        <w:right w:val="none" w:sz="0" w:space="0" w:color="auto"/>
      </w:divBdr>
      <w:divsChild>
        <w:div w:id="576209432">
          <w:marLeft w:val="0"/>
          <w:marRight w:val="0"/>
          <w:marTop w:val="0"/>
          <w:marBottom w:val="0"/>
          <w:divBdr>
            <w:top w:val="none" w:sz="0" w:space="0" w:color="auto"/>
            <w:left w:val="none" w:sz="0" w:space="0" w:color="auto"/>
            <w:bottom w:val="none" w:sz="0" w:space="0" w:color="auto"/>
            <w:right w:val="none" w:sz="0" w:space="0" w:color="auto"/>
          </w:divBdr>
          <w:divsChild>
            <w:div w:id="1815294406">
              <w:marLeft w:val="0"/>
              <w:marRight w:val="0"/>
              <w:marTop w:val="0"/>
              <w:marBottom w:val="0"/>
              <w:divBdr>
                <w:top w:val="none" w:sz="0" w:space="0" w:color="auto"/>
                <w:left w:val="none" w:sz="0" w:space="0" w:color="auto"/>
                <w:bottom w:val="none" w:sz="0" w:space="0" w:color="auto"/>
                <w:right w:val="none" w:sz="0" w:space="0" w:color="auto"/>
              </w:divBdr>
              <w:divsChild>
                <w:div w:id="9614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5611">
      <w:bodyDiv w:val="1"/>
      <w:marLeft w:val="0"/>
      <w:marRight w:val="0"/>
      <w:marTop w:val="0"/>
      <w:marBottom w:val="0"/>
      <w:divBdr>
        <w:top w:val="none" w:sz="0" w:space="0" w:color="auto"/>
        <w:left w:val="none" w:sz="0" w:space="0" w:color="auto"/>
        <w:bottom w:val="none" w:sz="0" w:space="0" w:color="auto"/>
        <w:right w:val="none" w:sz="0" w:space="0" w:color="auto"/>
      </w:divBdr>
      <w:divsChild>
        <w:div w:id="424109117">
          <w:marLeft w:val="0"/>
          <w:marRight w:val="0"/>
          <w:marTop w:val="0"/>
          <w:marBottom w:val="0"/>
          <w:divBdr>
            <w:top w:val="none" w:sz="0" w:space="0" w:color="auto"/>
            <w:left w:val="none" w:sz="0" w:space="0" w:color="auto"/>
            <w:bottom w:val="none" w:sz="0" w:space="0" w:color="auto"/>
            <w:right w:val="none" w:sz="0" w:space="0" w:color="auto"/>
          </w:divBdr>
          <w:divsChild>
            <w:div w:id="56519571">
              <w:marLeft w:val="0"/>
              <w:marRight w:val="0"/>
              <w:marTop w:val="0"/>
              <w:marBottom w:val="0"/>
              <w:divBdr>
                <w:top w:val="none" w:sz="0" w:space="0" w:color="auto"/>
                <w:left w:val="none" w:sz="0" w:space="0" w:color="auto"/>
                <w:bottom w:val="none" w:sz="0" w:space="0" w:color="auto"/>
                <w:right w:val="none" w:sz="0" w:space="0" w:color="auto"/>
              </w:divBdr>
              <w:divsChild>
                <w:div w:id="1823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9962">
          <w:marLeft w:val="0"/>
          <w:marRight w:val="0"/>
          <w:marTop w:val="0"/>
          <w:marBottom w:val="0"/>
          <w:divBdr>
            <w:top w:val="none" w:sz="0" w:space="0" w:color="auto"/>
            <w:left w:val="none" w:sz="0" w:space="0" w:color="auto"/>
            <w:bottom w:val="none" w:sz="0" w:space="0" w:color="auto"/>
            <w:right w:val="none" w:sz="0" w:space="0" w:color="auto"/>
          </w:divBdr>
          <w:divsChild>
            <w:div w:id="1586497565">
              <w:marLeft w:val="0"/>
              <w:marRight w:val="0"/>
              <w:marTop w:val="0"/>
              <w:marBottom w:val="0"/>
              <w:divBdr>
                <w:top w:val="none" w:sz="0" w:space="0" w:color="auto"/>
                <w:left w:val="none" w:sz="0" w:space="0" w:color="auto"/>
                <w:bottom w:val="none" w:sz="0" w:space="0" w:color="auto"/>
                <w:right w:val="none" w:sz="0" w:space="0" w:color="auto"/>
              </w:divBdr>
              <w:divsChild>
                <w:div w:id="421951646">
                  <w:marLeft w:val="0"/>
                  <w:marRight w:val="0"/>
                  <w:marTop w:val="0"/>
                  <w:marBottom w:val="0"/>
                  <w:divBdr>
                    <w:top w:val="none" w:sz="0" w:space="0" w:color="auto"/>
                    <w:left w:val="none" w:sz="0" w:space="0" w:color="auto"/>
                    <w:bottom w:val="none" w:sz="0" w:space="0" w:color="auto"/>
                    <w:right w:val="none" w:sz="0" w:space="0" w:color="auto"/>
                  </w:divBdr>
                </w:div>
              </w:divsChild>
            </w:div>
            <w:div w:id="860780882">
              <w:marLeft w:val="0"/>
              <w:marRight w:val="0"/>
              <w:marTop w:val="0"/>
              <w:marBottom w:val="0"/>
              <w:divBdr>
                <w:top w:val="none" w:sz="0" w:space="0" w:color="auto"/>
                <w:left w:val="none" w:sz="0" w:space="0" w:color="auto"/>
                <w:bottom w:val="none" w:sz="0" w:space="0" w:color="auto"/>
                <w:right w:val="none" w:sz="0" w:space="0" w:color="auto"/>
              </w:divBdr>
              <w:divsChild>
                <w:div w:id="977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829">
      <w:bodyDiv w:val="1"/>
      <w:marLeft w:val="0"/>
      <w:marRight w:val="0"/>
      <w:marTop w:val="0"/>
      <w:marBottom w:val="0"/>
      <w:divBdr>
        <w:top w:val="none" w:sz="0" w:space="0" w:color="auto"/>
        <w:left w:val="none" w:sz="0" w:space="0" w:color="auto"/>
        <w:bottom w:val="none" w:sz="0" w:space="0" w:color="auto"/>
        <w:right w:val="none" w:sz="0" w:space="0" w:color="auto"/>
      </w:divBdr>
      <w:divsChild>
        <w:div w:id="1339117281">
          <w:marLeft w:val="0"/>
          <w:marRight w:val="0"/>
          <w:marTop w:val="0"/>
          <w:marBottom w:val="0"/>
          <w:divBdr>
            <w:top w:val="none" w:sz="0" w:space="0" w:color="auto"/>
            <w:left w:val="none" w:sz="0" w:space="0" w:color="auto"/>
            <w:bottom w:val="none" w:sz="0" w:space="0" w:color="auto"/>
            <w:right w:val="none" w:sz="0" w:space="0" w:color="auto"/>
          </w:divBdr>
          <w:divsChild>
            <w:div w:id="1210072143">
              <w:marLeft w:val="0"/>
              <w:marRight w:val="0"/>
              <w:marTop w:val="0"/>
              <w:marBottom w:val="0"/>
              <w:divBdr>
                <w:top w:val="none" w:sz="0" w:space="0" w:color="auto"/>
                <w:left w:val="none" w:sz="0" w:space="0" w:color="auto"/>
                <w:bottom w:val="none" w:sz="0" w:space="0" w:color="auto"/>
                <w:right w:val="none" w:sz="0" w:space="0" w:color="auto"/>
              </w:divBdr>
              <w:divsChild>
                <w:div w:id="36321966">
                  <w:marLeft w:val="0"/>
                  <w:marRight w:val="0"/>
                  <w:marTop w:val="0"/>
                  <w:marBottom w:val="0"/>
                  <w:divBdr>
                    <w:top w:val="none" w:sz="0" w:space="0" w:color="auto"/>
                    <w:left w:val="none" w:sz="0" w:space="0" w:color="auto"/>
                    <w:bottom w:val="none" w:sz="0" w:space="0" w:color="auto"/>
                    <w:right w:val="none" w:sz="0" w:space="0" w:color="auto"/>
                  </w:divBdr>
                  <w:divsChild>
                    <w:div w:id="865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92461">
      <w:bodyDiv w:val="1"/>
      <w:marLeft w:val="0"/>
      <w:marRight w:val="0"/>
      <w:marTop w:val="0"/>
      <w:marBottom w:val="0"/>
      <w:divBdr>
        <w:top w:val="none" w:sz="0" w:space="0" w:color="auto"/>
        <w:left w:val="none" w:sz="0" w:space="0" w:color="auto"/>
        <w:bottom w:val="none" w:sz="0" w:space="0" w:color="auto"/>
        <w:right w:val="none" w:sz="0" w:space="0" w:color="auto"/>
      </w:divBdr>
      <w:divsChild>
        <w:div w:id="1791440190">
          <w:marLeft w:val="0"/>
          <w:marRight w:val="0"/>
          <w:marTop w:val="0"/>
          <w:marBottom w:val="0"/>
          <w:divBdr>
            <w:top w:val="none" w:sz="0" w:space="0" w:color="auto"/>
            <w:left w:val="none" w:sz="0" w:space="0" w:color="auto"/>
            <w:bottom w:val="none" w:sz="0" w:space="0" w:color="auto"/>
            <w:right w:val="none" w:sz="0" w:space="0" w:color="auto"/>
          </w:divBdr>
          <w:divsChild>
            <w:div w:id="371541717">
              <w:marLeft w:val="0"/>
              <w:marRight w:val="0"/>
              <w:marTop w:val="0"/>
              <w:marBottom w:val="0"/>
              <w:divBdr>
                <w:top w:val="none" w:sz="0" w:space="0" w:color="auto"/>
                <w:left w:val="none" w:sz="0" w:space="0" w:color="auto"/>
                <w:bottom w:val="none" w:sz="0" w:space="0" w:color="auto"/>
                <w:right w:val="none" w:sz="0" w:space="0" w:color="auto"/>
              </w:divBdr>
              <w:divsChild>
                <w:div w:id="14892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6711">
      <w:bodyDiv w:val="1"/>
      <w:marLeft w:val="0"/>
      <w:marRight w:val="0"/>
      <w:marTop w:val="0"/>
      <w:marBottom w:val="0"/>
      <w:divBdr>
        <w:top w:val="none" w:sz="0" w:space="0" w:color="auto"/>
        <w:left w:val="none" w:sz="0" w:space="0" w:color="auto"/>
        <w:bottom w:val="none" w:sz="0" w:space="0" w:color="auto"/>
        <w:right w:val="none" w:sz="0" w:space="0" w:color="auto"/>
      </w:divBdr>
      <w:divsChild>
        <w:div w:id="1763793741">
          <w:marLeft w:val="0"/>
          <w:marRight w:val="0"/>
          <w:marTop w:val="0"/>
          <w:marBottom w:val="0"/>
          <w:divBdr>
            <w:top w:val="none" w:sz="0" w:space="0" w:color="auto"/>
            <w:left w:val="none" w:sz="0" w:space="0" w:color="auto"/>
            <w:bottom w:val="none" w:sz="0" w:space="0" w:color="auto"/>
            <w:right w:val="none" w:sz="0" w:space="0" w:color="auto"/>
          </w:divBdr>
          <w:divsChild>
            <w:div w:id="1412385019">
              <w:marLeft w:val="0"/>
              <w:marRight w:val="0"/>
              <w:marTop w:val="0"/>
              <w:marBottom w:val="0"/>
              <w:divBdr>
                <w:top w:val="none" w:sz="0" w:space="0" w:color="auto"/>
                <w:left w:val="none" w:sz="0" w:space="0" w:color="auto"/>
                <w:bottom w:val="none" w:sz="0" w:space="0" w:color="auto"/>
                <w:right w:val="none" w:sz="0" w:space="0" w:color="auto"/>
              </w:divBdr>
              <w:divsChild>
                <w:div w:id="207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36233">
      <w:bodyDiv w:val="1"/>
      <w:marLeft w:val="0"/>
      <w:marRight w:val="0"/>
      <w:marTop w:val="0"/>
      <w:marBottom w:val="0"/>
      <w:divBdr>
        <w:top w:val="none" w:sz="0" w:space="0" w:color="auto"/>
        <w:left w:val="none" w:sz="0" w:space="0" w:color="auto"/>
        <w:bottom w:val="none" w:sz="0" w:space="0" w:color="auto"/>
        <w:right w:val="none" w:sz="0" w:space="0" w:color="auto"/>
      </w:divBdr>
      <w:divsChild>
        <w:div w:id="436222634">
          <w:marLeft w:val="0"/>
          <w:marRight w:val="0"/>
          <w:marTop w:val="0"/>
          <w:marBottom w:val="0"/>
          <w:divBdr>
            <w:top w:val="none" w:sz="0" w:space="0" w:color="auto"/>
            <w:left w:val="none" w:sz="0" w:space="0" w:color="auto"/>
            <w:bottom w:val="none" w:sz="0" w:space="0" w:color="auto"/>
            <w:right w:val="none" w:sz="0" w:space="0" w:color="auto"/>
          </w:divBdr>
          <w:divsChild>
            <w:div w:id="249312153">
              <w:marLeft w:val="0"/>
              <w:marRight w:val="0"/>
              <w:marTop w:val="0"/>
              <w:marBottom w:val="0"/>
              <w:divBdr>
                <w:top w:val="none" w:sz="0" w:space="0" w:color="auto"/>
                <w:left w:val="none" w:sz="0" w:space="0" w:color="auto"/>
                <w:bottom w:val="none" w:sz="0" w:space="0" w:color="auto"/>
                <w:right w:val="none" w:sz="0" w:space="0" w:color="auto"/>
              </w:divBdr>
              <w:divsChild>
                <w:div w:id="227502414">
                  <w:marLeft w:val="0"/>
                  <w:marRight w:val="0"/>
                  <w:marTop w:val="0"/>
                  <w:marBottom w:val="0"/>
                  <w:divBdr>
                    <w:top w:val="none" w:sz="0" w:space="0" w:color="auto"/>
                    <w:left w:val="none" w:sz="0" w:space="0" w:color="auto"/>
                    <w:bottom w:val="none" w:sz="0" w:space="0" w:color="auto"/>
                    <w:right w:val="none" w:sz="0" w:space="0" w:color="auto"/>
                  </w:divBdr>
                  <w:divsChild>
                    <w:div w:id="18622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5252">
      <w:bodyDiv w:val="1"/>
      <w:marLeft w:val="0"/>
      <w:marRight w:val="0"/>
      <w:marTop w:val="0"/>
      <w:marBottom w:val="0"/>
      <w:divBdr>
        <w:top w:val="none" w:sz="0" w:space="0" w:color="auto"/>
        <w:left w:val="none" w:sz="0" w:space="0" w:color="auto"/>
        <w:bottom w:val="none" w:sz="0" w:space="0" w:color="auto"/>
        <w:right w:val="none" w:sz="0" w:space="0" w:color="auto"/>
      </w:divBdr>
      <w:divsChild>
        <w:div w:id="443571864">
          <w:marLeft w:val="0"/>
          <w:marRight w:val="0"/>
          <w:marTop w:val="0"/>
          <w:marBottom w:val="0"/>
          <w:divBdr>
            <w:top w:val="none" w:sz="0" w:space="0" w:color="auto"/>
            <w:left w:val="none" w:sz="0" w:space="0" w:color="auto"/>
            <w:bottom w:val="none" w:sz="0" w:space="0" w:color="auto"/>
            <w:right w:val="none" w:sz="0" w:space="0" w:color="auto"/>
          </w:divBdr>
          <w:divsChild>
            <w:div w:id="1339622998">
              <w:marLeft w:val="0"/>
              <w:marRight w:val="0"/>
              <w:marTop w:val="0"/>
              <w:marBottom w:val="0"/>
              <w:divBdr>
                <w:top w:val="none" w:sz="0" w:space="0" w:color="auto"/>
                <w:left w:val="none" w:sz="0" w:space="0" w:color="auto"/>
                <w:bottom w:val="none" w:sz="0" w:space="0" w:color="auto"/>
                <w:right w:val="none" w:sz="0" w:space="0" w:color="auto"/>
              </w:divBdr>
              <w:divsChild>
                <w:div w:id="9284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5916">
          <w:marLeft w:val="0"/>
          <w:marRight w:val="0"/>
          <w:marTop w:val="0"/>
          <w:marBottom w:val="0"/>
          <w:divBdr>
            <w:top w:val="none" w:sz="0" w:space="0" w:color="auto"/>
            <w:left w:val="none" w:sz="0" w:space="0" w:color="auto"/>
            <w:bottom w:val="none" w:sz="0" w:space="0" w:color="auto"/>
            <w:right w:val="none" w:sz="0" w:space="0" w:color="auto"/>
          </w:divBdr>
          <w:divsChild>
            <w:div w:id="912203368">
              <w:marLeft w:val="0"/>
              <w:marRight w:val="0"/>
              <w:marTop w:val="0"/>
              <w:marBottom w:val="0"/>
              <w:divBdr>
                <w:top w:val="none" w:sz="0" w:space="0" w:color="auto"/>
                <w:left w:val="none" w:sz="0" w:space="0" w:color="auto"/>
                <w:bottom w:val="none" w:sz="0" w:space="0" w:color="auto"/>
                <w:right w:val="none" w:sz="0" w:space="0" w:color="auto"/>
              </w:divBdr>
              <w:divsChild>
                <w:div w:id="453444246">
                  <w:marLeft w:val="0"/>
                  <w:marRight w:val="0"/>
                  <w:marTop w:val="0"/>
                  <w:marBottom w:val="0"/>
                  <w:divBdr>
                    <w:top w:val="none" w:sz="0" w:space="0" w:color="auto"/>
                    <w:left w:val="none" w:sz="0" w:space="0" w:color="auto"/>
                    <w:bottom w:val="none" w:sz="0" w:space="0" w:color="auto"/>
                    <w:right w:val="none" w:sz="0" w:space="0" w:color="auto"/>
                  </w:divBdr>
                </w:div>
              </w:divsChild>
            </w:div>
            <w:div w:id="252402553">
              <w:marLeft w:val="0"/>
              <w:marRight w:val="0"/>
              <w:marTop w:val="0"/>
              <w:marBottom w:val="0"/>
              <w:divBdr>
                <w:top w:val="none" w:sz="0" w:space="0" w:color="auto"/>
                <w:left w:val="none" w:sz="0" w:space="0" w:color="auto"/>
                <w:bottom w:val="none" w:sz="0" w:space="0" w:color="auto"/>
                <w:right w:val="none" w:sz="0" w:space="0" w:color="auto"/>
              </w:divBdr>
              <w:divsChild>
                <w:div w:id="1713269714">
                  <w:marLeft w:val="0"/>
                  <w:marRight w:val="0"/>
                  <w:marTop w:val="0"/>
                  <w:marBottom w:val="0"/>
                  <w:divBdr>
                    <w:top w:val="none" w:sz="0" w:space="0" w:color="auto"/>
                    <w:left w:val="none" w:sz="0" w:space="0" w:color="auto"/>
                    <w:bottom w:val="none" w:sz="0" w:space="0" w:color="auto"/>
                    <w:right w:val="none" w:sz="0" w:space="0" w:color="auto"/>
                  </w:divBdr>
                  <w:divsChild>
                    <w:div w:id="21051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20278">
      <w:bodyDiv w:val="1"/>
      <w:marLeft w:val="0"/>
      <w:marRight w:val="0"/>
      <w:marTop w:val="0"/>
      <w:marBottom w:val="0"/>
      <w:divBdr>
        <w:top w:val="none" w:sz="0" w:space="0" w:color="auto"/>
        <w:left w:val="none" w:sz="0" w:space="0" w:color="auto"/>
        <w:bottom w:val="none" w:sz="0" w:space="0" w:color="auto"/>
        <w:right w:val="none" w:sz="0" w:space="0" w:color="auto"/>
      </w:divBdr>
      <w:divsChild>
        <w:div w:id="565723696">
          <w:marLeft w:val="0"/>
          <w:marRight w:val="0"/>
          <w:marTop w:val="0"/>
          <w:marBottom w:val="0"/>
          <w:divBdr>
            <w:top w:val="none" w:sz="0" w:space="0" w:color="auto"/>
            <w:left w:val="none" w:sz="0" w:space="0" w:color="auto"/>
            <w:bottom w:val="none" w:sz="0" w:space="0" w:color="auto"/>
            <w:right w:val="none" w:sz="0" w:space="0" w:color="auto"/>
          </w:divBdr>
          <w:divsChild>
            <w:div w:id="965937987">
              <w:marLeft w:val="0"/>
              <w:marRight w:val="0"/>
              <w:marTop w:val="0"/>
              <w:marBottom w:val="0"/>
              <w:divBdr>
                <w:top w:val="none" w:sz="0" w:space="0" w:color="auto"/>
                <w:left w:val="none" w:sz="0" w:space="0" w:color="auto"/>
                <w:bottom w:val="none" w:sz="0" w:space="0" w:color="auto"/>
                <w:right w:val="none" w:sz="0" w:space="0" w:color="auto"/>
              </w:divBdr>
              <w:divsChild>
                <w:div w:id="18674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6780">
      <w:bodyDiv w:val="1"/>
      <w:marLeft w:val="0"/>
      <w:marRight w:val="0"/>
      <w:marTop w:val="0"/>
      <w:marBottom w:val="0"/>
      <w:divBdr>
        <w:top w:val="none" w:sz="0" w:space="0" w:color="auto"/>
        <w:left w:val="none" w:sz="0" w:space="0" w:color="auto"/>
        <w:bottom w:val="none" w:sz="0" w:space="0" w:color="auto"/>
        <w:right w:val="none" w:sz="0" w:space="0" w:color="auto"/>
      </w:divBdr>
      <w:divsChild>
        <w:div w:id="1031224042">
          <w:marLeft w:val="0"/>
          <w:marRight w:val="0"/>
          <w:marTop w:val="0"/>
          <w:marBottom w:val="0"/>
          <w:divBdr>
            <w:top w:val="none" w:sz="0" w:space="0" w:color="auto"/>
            <w:left w:val="none" w:sz="0" w:space="0" w:color="auto"/>
            <w:bottom w:val="none" w:sz="0" w:space="0" w:color="auto"/>
            <w:right w:val="none" w:sz="0" w:space="0" w:color="auto"/>
          </w:divBdr>
          <w:divsChild>
            <w:div w:id="117920355">
              <w:marLeft w:val="0"/>
              <w:marRight w:val="0"/>
              <w:marTop w:val="0"/>
              <w:marBottom w:val="0"/>
              <w:divBdr>
                <w:top w:val="none" w:sz="0" w:space="0" w:color="auto"/>
                <w:left w:val="none" w:sz="0" w:space="0" w:color="auto"/>
                <w:bottom w:val="none" w:sz="0" w:space="0" w:color="auto"/>
                <w:right w:val="none" w:sz="0" w:space="0" w:color="auto"/>
              </w:divBdr>
              <w:divsChild>
                <w:div w:id="2099860987">
                  <w:marLeft w:val="0"/>
                  <w:marRight w:val="0"/>
                  <w:marTop w:val="0"/>
                  <w:marBottom w:val="0"/>
                  <w:divBdr>
                    <w:top w:val="none" w:sz="0" w:space="0" w:color="auto"/>
                    <w:left w:val="none" w:sz="0" w:space="0" w:color="auto"/>
                    <w:bottom w:val="none" w:sz="0" w:space="0" w:color="auto"/>
                    <w:right w:val="none" w:sz="0" w:space="0" w:color="auto"/>
                  </w:divBdr>
                  <w:divsChild>
                    <w:div w:id="673805784">
                      <w:marLeft w:val="0"/>
                      <w:marRight w:val="0"/>
                      <w:marTop w:val="0"/>
                      <w:marBottom w:val="0"/>
                      <w:divBdr>
                        <w:top w:val="none" w:sz="0" w:space="0" w:color="auto"/>
                        <w:left w:val="none" w:sz="0" w:space="0" w:color="auto"/>
                        <w:bottom w:val="none" w:sz="0" w:space="0" w:color="auto"/>
                        <w:right w:val="none" w:sz="0" w:space="0" w:color="auto"/>
                      </w:divBdr>
                    </w:div>
                  </w:divsChild>
                </w:div>
                <w:div w:id="101150431">
                  <w:marLeft w:val="0"/>
                  <w:marRight w:val="0"/>
                  <w:marTop w:val="0"/>
                  <w:marBottom w:val="0"/>
                  <w:divBdr>
                    <w:top w:val="none" w:sz="0" w:space="0" w:color="auto"/>
                    <w:left w:val="none" w:sz="0" w:space="0" w:color="auto"/>
                    <w:bottom w:val="none" w:sz="0" w:space="0" w:color="auto"/>
                    <w:right w:val="none" w:sz="0" w:space="0" w:color="auto"/>
                  </w:divBdr>
                  <w:divsChild>
                    <w:div w:id="4646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3257">
      <w:bodyDiv w:val="1"/>
      <w:marLeft w:val="0"/>
      <w:marRight w:val="0"/>
      <w:marTop w:val="0"/>
      <w:marBottom w:val="0"/>
      <w:divBdr>
        <w:top w:val="none" w:sz="0" w:space="0" w:color="auto"/>
        <w:left w:val="none" w:sz="0" w:space="0" w:color="auto"/>
        <w:bottom w:val="none" w:sz="0" w:space="0" w:color="auto"/>
        <w:right w:val="none" w:sz="0" w:space="0" w:color="auto"/>
      </w:divBdr>
      <w:divsChild>
        <w:div w:id="130444604">
          <w:marLeft w:val="0"/>
          <w:marRight w:val="0"/>
          <w:marTop w:val="0"/>
          <w:marBottom w:val="0"/>
          <w:divBdr>
            <w:top w:val="none" w:sz="0" w:space="0" w:color="auto"/>
            <w:left w:val="none" w:sz="0" w:space="0" w:color="auto"/>
            <w:bottom w:val="none" w:sz="0" w:space="0" w:color="auto"/>
            <w:right w:val="none" w:sz="0" w:space="0" w:color="auto"/>
          </w:divBdr>
          <w:divsChild>
            <w:div w:id="1623152630">
              <w:marLeft w:val="0"/>
              <w:marRight w:val="0"/>
              <w:marTop w:val="0"/>
              <w:marBottom w:val="0"/>
              <w:divBdr>
                <w:top w:val="none" w:sz="0" w:space="0" w:color="auto"/>
                <w:left w:val="none" w:sz="0" w:space="0" w:color="auto"/>
                <w:bottom w:val="none" w:sz="0" w:space="0" w:color="auto"/>
                <w:right w:val="none" w:sz="0" w:space="0" w:color="auto"/>
              </w:divBdr>
              <w:divsChild>
                <w:div w:id="941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3304">
      <w:bodyDiv w:val="1"/>
      <w:marLeft w:val="0"/>
      <w:marRight w:val="0"/>
      <w:marTop w:val="0"/>
      <w:marBottom w:val="0"/>
      <w:divBdr>
        <w:top w:val="none" w:sz="0" w:space="0" w:color="auto"/>
        <w:left w:val="none" w:sz="0" w:space="0" w:color="auto"/>
        <w:bottom w:val="none" w:sz="0" w:space="0" w:color="auto"/>
        <w:right w:val="none" w:sz="0" w:space="0" w:color="auto"/>
      </w:divBdr>
      <w:divsChild>
        <w:div w:id="2125227870">
          <w:marLeft w:val="0"/>
          <w:marRight w:val="0"/>
          <w:marTop w:val="0"/>
          <w:marBottom w:val="0"/>
          <w:divBdr>
            <w:top w:val="none" w:sz="0" w:space="0" w:color="auto"/>
            <w:left w:val="none" w:sz="0" w:space="0" w:color="auto"/>
            <w:bottom w:val="none" w:sz="0" w:space="0" w:color="auto"/>
            <w:right w:val="none" w:sz="0" w:space="0" w:color="auto"/>
          </w:divBdr>
          <w:divsChild>
            <w:div w:id="585772108">
              <w:marLeft w:val="0"/>
              <w:marRight w:val="0"/>
              <w:marTop w:val="0"/>
              <w:marBottom w:val="0"/>
              <w:divBdr>
                <w:top w:val="none" w:sz="0" w:space="0" w:color="auto"/>
                <w:left w:val="none" w:sz="0" w:space="0" w:color="auto"/>
                <w:bottom w:val="none" w:sz="0" w:space="0" w:color="auto"/>
                <w:right w:val="none" w:sz="0" w:space="0" w:color="auto"/>
              </w:divBdr>
              <w:divsChild>
                <w:div w:id="2022080342">
                  <w:marLeft w:val="0"/>
                  <w:marRight w:val="0"/>
                  <w:marTop w:val="0"/>
                  <w:marBottom w:val="0"/>
                  <w:divBdr>
                    <w:top w:val="none" w:sz="0" w:space="0" w:color="auto"/>
                    <w:left w:val="none" w:sz="0" w:space="0" w:color="auto"/>
                    <w:bottom w:val="none" w:sz="0" w:space="0" w:color="auto"/>
                    <w:right w:val="none" w:sz="0" w:space="0" w:color="auto"/>
                  </w:divBdr>
                  <w:divsChild>
                    <w:div w:id="889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3100">
      <w:bodyDiv w:val="1"/>
      <w:marLeft w:val="0"/>
      <w:marRight w:val="0"/>
      <w:marTop w:val="0"/>
      <w:marBottom w:val="0"/>
      <w:divBdr>
        <w:top w:val="none" w:sz="0" w:space="0" w:color="auto"/>
        <w:left w:val="none" w:sz="0" w:space="0" w:color="auto"/>
        <w:bottom w:val="none" w:sz="0" w:space="0" w:color="auto"/>
        <w:right w:val="none" w:sz="0" w:space="0" w:color="auto"/>
      </w:divBdr>
      <w:divsChild>
        <w:div w:id="1224220822">
          <w:marLeft w:val="0"/>
          <w:marRight w:val="0"/>
          <w:marTop w:val="0"/>
          <w:marBottom w:val="0"/>
          <w:divBdr>
            <w:top w:val="none" w:sz="0" w:space="0" w:color="auto"/>
            <w:left w:val="none" w:sz="0" w:space="0" w:color="auto"/>
            <w:bottom w:val="none" w:sz="0" w:space="0" w:color="auto"/>
            <w:right w:val="none" w:sz="0" w:space="0" w:color="auto"/>
          </w:divBdr>
          <w:divsChild>
            <w:div w:id="2031681681">
              <w:marLeft w:val="0"/>
              <w:marRight w:val="0"/>
              <w:marTop w:val="0"/>
              <w:marBottom w:val="0"/>
              <w:divBdr>
                <w:top w:val="none" w:sz="0" w:space="0" w:color="auto"/>
                <w:left w:val="none" w:sz="0" w:space="0" w:color="auto"/>
                <w:bottom w:val="none" w:sz="0" w:space="0" w:color="auto"/>
                <w:right w:val="none" w:sz="0" w:space="0" w:color="auto"/>
              </w:divBdr>
              <w:divsChild>
                <w:div w:id="1287809485">
                  <w:marLeft w:val="0"/>
                  <w:marRight w:val="0"/>
                  <w:marTop w:val="0"/>
                  <w:marBottom w:val="0"/>
                  <w:divBdr>
                    <w:top w:val="none" w:sz="0" w:space="0" w:color="auto"/>
                    <w:left w:val="none" w:sz="0" w:space="0" w:color="auto"/>
                    <w:bottom w:val="none" w:sz="0" w:space="0" w:color="auto"/>
                    <w:right w:val="none" w:sz="0" w:space="0" w:color="auto"/>
                  </w:divBdr>
                  <w:divsChild>
                    <w:div w:id="2051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3217">
      <w:bodyDiv w:val="1"/>
      <w:marLeft w:val="0"/>
      <w:marRight w:val="0"/>
      <w:marTop w:val="0"/>
      <w:marBottom w:val="0"/>
      <w:divBdr>
        <w:top w:val="none" w:sz="0" w:space="0" w:color="auto"/>
        <w:left w:val="none" w:sz="0" w:space="0" w:color="auto"/>
        <w:bottom w:val="none" w:sz="0" w:space="0" w:color="auto"/>
        <w:right w:val="none" w:sz="0" w:space="0" w:color="auto"/>
      </w:divBdr>
      <w:divsChild>
        <w:div w:id="151259622">
          <w:marLeft w:val="0"/>
          <w:marRight w:val="0"/>
          <w:marTop w:val="0"/>
          <w:marBottom w:val="0"/>
          <w:divBdr>
            <w:top w:val="none" w:sz="0" w:space="0" w:color="auto"/>
            <w:left w:val="none" w:sz="0" w:space="0" w:color="auto"/>
            <w:bottom w:val="none" w:sz="0" w:space="0" w:color="auto"/>
            <w:right w:val="none" w:sz="0" w:space="0" w:color="auto"/>
          </w:divBdr>
          <w:divsChild>
            <w:div w:id="290093381">
              <w:marLeft w:val="0"/>
              <w:marRight w:val="0"/>
              <w:marTop w:val="0"/>
              <w:marBottom w:val="0"/>
              <w:divBdr>
                <w:top w:val="none" w:sz="0" w:space="0" w:color="auto"/>
                <w:left w:val="none" w:sz="0" w:space="0" w:color="auto"/>
                <w:bottom w:val="none" w:sz="0" w:space="0" w:color="auto"/>
                <w:right w:val="none" w:sz="0" w:space="0" w:color="auto"/>
              </w:divBdr>
              <w:divsChild>
                <w:div w:id="10995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2297">
      <w:bodyDiv w:val="1"/>
      <w:marLeft w:val="0"/>
      <w:marRight w:val="0"/>
      <w:marTop w:val="0"/>
      <w:marBottom w:val="0"/>
      <w:divBdr>
        <w:top w:val="none" w:sz="0" w:space="0" w:color="auto"/>
        <w:left w:val="none" w:sz="0" w:space="0" w:color="auto"/>
        <w:bottom w:val="none" w:sz="0" w:space="0" w:color="auto"/>
        <w:right w:val="none" w:sz="0" w:space="0" w:color="auto"/>
      </w:divBdr>
      <w:divsChild>
        <w:div w:id="1160656294">
          <w:marLeft w:val="0"/>
          <w:marRight w:val="0"/>
          <w:marTop w:val="0"/>
          <w:marBottom w:val="0"/>
          <w:divBdr>
            <w:top w:val="none" w:sz="0" w:space="0" w:color="auto"/>
            <w:left w:val="none" w:sz="0" w:space="0" w:color="auto"/>
            <w:bottom w:val="none" w:sz="0" w:space="0" w:color="auto"/>
            <w:right w:val="none" w:sz="0" w:space="0" w:color="auto"/>
          </w:divBdr>
          <w:divsChild>
            <w:div w:id="654187407">
              <w:marLeft w:val="0"/>
              <w:marRight w:val="0"/>
              <w:marTop w:val="0"/>
              <w:marBottom w:val="0"/>
              <w:divBdr>
                <w:top w:val="none" w:sz="0" w:space="0" w:color="auto"/>
                <w:left w:val="none" w:sz="0" w:space="0" w:color="auto"/>
                <w:bottom w:val="none" w:sz="0" w:space="0" w:color="auto"/>
                <w:right w:val="none" w:sz="0" w:space="0" w:color="auto"/>
              </w:divBdr>
              <w:divsChild>
                <w:div w:id="611786028">
                  <w:marLeft w:val="0"/>
                  <w:marRight w:val="0"/>
                  <w:marTop w:val="0"/>
                  <w:marBottom w:val="0"/>
                  <w:divBdr>
                    <w:top w:val="none" w:sz="0" w:space="0" w:color="auto"/>
                    <w:left w:val="none" w:sz="0" w:space="0" w:color="auto"/>
                    <w:bottom w:val="none" w:sz="0" w:space="0" w:color="auto"/>
                    <w:right w:val="none" w:sz="0" w:space="0" w:color="auto"/>
                  </w:divBdr>
                  <w:divsChild>
                    <w:div w:id="1832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6204">
      <w:bodyDiv w:val="1"/>
      <w:marLeft w:val="0"/>
      <w:marRight w:val="0"/>
      <w:marTop w:val="0"/>
      <w:marBottom w:val="0"/>
      <w:divBdr>
        <w:top w:val="none" w:sz="0" w:space="0" w:color="auto"/>
        <w:left w:val="none" w:sz="0" w:space="0" w:color="auto"/>
        <w:bottom w:val="none" w:sz="0" w:space="0" w:color="auto"/>
        <w:right w:val="none" w:sz="0" w:space="0" w:color="auto"/>
      </w:divBdr>
      <w:divsChild>
        <w:div w:id="1140927283">
          <w:marLeft w:val="0"/>
          <w:marRight w:val="0"/>
          <w:marTop w:val="0"/>
          <w:marBottom w:val="0"/>
          <w:divBdr>
            <w:top w:val="none" w:sz="0" w:space="0" w:color="auto"/>
            <w:left w:val="none" w:sz="0" w:space="0" w:color="auto"/>
            <w:bottom w:val="none" w:sz="0" w:space="0" w:color="auto"/>
            <w:right w:val="none" w:sz="0" w:space="0" w:color="auto"/>
          </w:divBdr>
          <w:divsChild>
            <w:div w:id="1245384767">
              <w:marLeft w:val="0"/>
              <w:marRight w:val="0"/>
              <w:marTop w:val="0"/>
              <w:marBottom w:val="0"/>
              <w:divBdr>
                <w:top w:val="none" w:sz="0" w:space="0" w:color="auto"/>
                <w:left w:val="none" w:sz="0" w:space="0" w:color="auto"/>
                <w:bottom w:val="none" w:sz="0" w:space="0" w:color="auto"/>
                <w:right w:val="none" w:sz="0" w:space="0" w:color="auto"/>
              </w:divBdr>
              <w:divsChild>
                <w:div w:id="13818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974">
          <w:marLeft w:val="0"/>
          <w:marRight w:val="0"/>
          <w:marTop w:val="0"/>
          <w:marBottom w:val="0"/>
          <w:divBdr>
            <w:top w:val="none" w:sz="0" w:space="0" w:color="auto"/>
            <w:left w:val="none" w:sz="0" w:space="0" w:color="auto"/>
            <w:bottom w:val="none" w:sz="0" w:space="0" w:color="auto"/>
            <w:right w:val="none" w:sz="0" w:space="0" w:color="auto"/>
          </w:divBdr>
          <w:divsChild>
            <w:div w:id="545873818">
              <w:marLeft w:val="0"/>
              <w:marRight w:val="0"/>
              <w:marTop w:val="0"/>
              <w:marBottom w:val="0"/>
              <w:divBdr>
                <w:top w:val="none" w:sz="0" w:space="0" w:color="auto"/>
                <w:left w:val="none" w:sz="0" w:space="0" w:color="auto"/>
                <w:bottom w:val="none" w:sz="0" w:space="0" w:color="auto"/>
                <w:right w:val="none" w:sz="0" w:space="0" w:color="auto"/>
              </w:divBdr>
              <w:divsChild>
                <w:div w:id="1420253371">
                  <w:marLeft w:val="0"/>
                  <w:marRight w:val="0"/>
                  <w:marTop w:val="0"/>
                  <w:marBottom w:val="0"/>
                  <w:divBdr>
                    <w:top w:val="none" w:sz="0" w:space="0" w:color="auto"/>
                    <w:left w:val="none" w:sz="0" w:space="0" w:color="auto"/>
                    <w:bottom w:val="none" w:sz="0" w:space="0" w:color="auto"/>
                    <w:right w:val="none" w:sz="0" w:space="0" w:color="auto"/>
                  </w:divBdr>
                </w:div>
              </w:divsChild>
            </w:div>
            <w:div w:id="1313025164">
              <w:marLeft w:val="0"/>
              <w:marRight w:val="0"/>
              <w:marTop w:val="0"/>
              <w:marBottom w:val="0"/>
              <w:divBdr>
                <w:top w:val="none" w:sz="0" w:space="0" w:color="auto"/>
                <w:left w:val="none" w:sz="0" w:space="0" w:color="auto"/>
                <w:bottom w:val="none" w:sz="0" w:space="0" w:color="auto"/>
                <w:right w:val="none" w:sz="0" w:space="0" w:color="auto"/>
              </w:divBdr>
              <w:divsChild>
                <w:div w:id="1093166990">
                  <w:marLeft w:val="0"/>
                  <w:marRight w:val="0"/>
                  <w:marTop w:val="0"/>
                  <w:marBottom w:val="0"/>
                  <w:divBdr>
                    <w:top w:val="none" w:sz="0" w:space="0" w:color="auto"/>
                    <w:left w:val="none" w:sz="0" w:space="0" w:color="auto"/>
                    <w:bottom w:val="none" w:sz="0" w:space="0" w:color="auto"/>
                    <w:right w:val="none" w:sz="0" w:space="0" w:color="auto"/>
                  </w:divBdr>
                  <w:divsChild>
                    <w:div w:id="738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5911">
      <w:bodyDiv w:val="1"/>
      <w:marLeft w:val="0"/>
      <w:marRight w:val="0"/>
      <w:marTop w:val="0"/>
      <w:marBottom w:val="0"/>
      <w:divBdr>
        <w:top w:val="none" w:sz="0" w:space="0" w:color="auto"/>
        <w:left w:val="none" w:sz="0" w:space="0" w:color="auto"/>
        <w:bottom w:val="none" w:sz="0" w:space="0" w:color="auto"/>
        <w:right w:val="none" w:sz="0" w:space="0" w:color="auto"/>
      </w:divBdr>
      <w:divsChild>
        <w:div w:id="1119648681">
          <w:marLeft w:val="0"/>
          <w:marRight w:val="0"/>
          <w:marTop w:val="0"/>
          <w:marBottom w:val="0"/>
          <w:divBdr>
            <w:top w:val="none" w:sz="0" w:space="0" w:color="auto"/>
            <w:left w:val="none" w:sz="0" w:space="0" w:color="auto"/>
            <w:bottom w:val="none" w:sz="0" w:space="0" w:color="auto"/>
            <w:right w:val="none" w:sz="0" w:space="0" w:color="auto"/>
          </w:divBdr>
          <w:divsChild>
            <w:div w:id="956914536">
              <w:marLeft w:val="0"/>
              <w:marRight w:val="0"/>
              <w:marTop w:val="0"/>
              <w:marBottom w:val="0"/>
              <w:divBdr>
                <w:top w:val="none" w:sz="0" w:space="0" w:color="auto"/>
                <w:left w:val="none" w:sz="0" w:space="0" w:color="auto"/>
                <w:bottom w:val="none" w:sz="0" w:space="0" w:color="auto"/>
                <w:right w:val="none" w:sz="0" w:space="0" w:color="auto"/>
              </w:divBdr>
              <w:divsChild>
                <w:div w:id="1035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7670">
      <w:bodyDiv w:val="1"/>
      <w:marLeft w:val="0"/>
      <w:marRight w:val="0"/>
      <w:marTop w:val="0"/>
      <w:marBottom w:val="0"/>
      <w:divBdr>
        <w:top w:val="none" w:sz="0" w:space="0" w:color="auto"/>
        <w:left w:val="none" w:sz="0" w:space="0" w:color="auto"/>
        <w:bottom w:val="none" w:sz="0" w:space="0" w:color="auto"/>
        <w:right w:val="none" w:sz="0" w:space="0" w:color="auto"/>
      </w:divBdr>
      <w:divsChild>
        <w:div w:id="657996769">
          <w:marLeft w:val="0"/>
          <w:marRight w:val="0"/>
          <w:marTop w:val="0"/>
          <w:marBottom w:val="0"/>
          <w:divBdr>
            <w:top w:val="none" w:sz="0" w:space="0" w:color="auto"/>
            <w:left w:val="none" w:sz="0" w:space="0" w:color="auto"/>
            <w:bottom w:val="none" w:sz="0" w:space="0" w:color="auto"/>
            <w:right w:val="none" w:sz="0" w:space="0" w:color="auto"/>
          </w:divBdr>
          <w:divsChild>
            <w:div w:id="1672105276">
              <w:marLeft w:val="0"/>
              <w:marRight w:val="0"/>
              <w:marTop w:val="0"/>
              <w:marBottom w:val="0"/>
              <w:divBdr>
                <w:top w:val="none" w:sz="0" w:space="0" w:color="auto"/>
                <w:left w:val="none" w:sz="0" w:space="0" w:color="auto"/>
                <w:bottom w:val="none" w:sz="0" w:space="0" w:color="auto"/>
                <w:right w:val="none" w:sz="0" w:space="0" w:color="auto"/>
              </w:divBdr>
              <w:divsChild>
                <w:div w:id="574628649">
                  <w:marLeft w:val="0"/>
                  <w:marRight w:val="0"/>
                  <w:marTop w:val="0"/>
                  <w:marBottom w:val="0"/>
                  <w:divBdr>
                    <w:top w:val="none" w:sz="0" w:space="0" w:color="auto"/>
                    <w:left w:val="none" w:sz="0" w:space="0" w:color="auto"/>
                    <w:bottom w:val="none" w:sz="0" w:space="0" w:color="auto"/>
                    <w:right w:val="none" w:sz="0" w:space="0" w:color="auto"/>
                  </w:divBdr>
                  <w:divsChild>
                    <w:div w:id="8749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02032">
      <w:bodyDiv w:val="1"/>
      <w:marLeft w:val="0"/>
      <w:marRight w:val="0"/>
      <w:marTop w:val="0"/>
      <w:marBottom w:val="0"/>
      <w:divBdr>
        <w:top w:val="none" w:sz="0" w:space="0" w:color="auto"/>
        <w:left w:val="none" w:sz="0" w:space="0" w:color="auto"/>
        <w:bottom w:val="none" w:sz="0" w:space="0" w:color="auto"/>
        <w:right w:val="none" w:sz="0" w:space="0" w:color="auto"/>
      </w:divBdr>
      <w:divsChild>
        <w:div w:id="1117674581">
          <w:marLeft w:val="0"/>
          <w:marRight w:val="0"/>
          <w:marTop w:val="0"/>
          <w:marBottom w:val="0"/>
          <w:divBdr>
            <w:top w:val="none" w:sz="0" w:space="0" w:color="auto"/>
            <w:left w:val="none" w:sz="0" w:space="0" w:color="auto"/>
            <w:bottom w:val="none" w:sz="0" w:space="0" w:color="auto"/>
            <w:right w:val="none" w:sz="0" w:space="0" w:color="auto"/>
          </w:divBdr>
          <w:divsChild>
            <w:div w:id="1233851865">
              <w:marLeft w:val="0"/>
              <w:marRight w:val="0"/>
              <w:marTop w:val="0"/>
              <w:marBottom w:val="0"/>
              <w:divBdr>
                <w:top w:val="none" w:sz="0" w:space="0" w:color="auto"/>
                <w:left w:val="none" w:sz="0" w:space="0" w:color="auto"/>
                <w:bottom w:val="none" w:sz="0" w:space="0" w:color="auto"/>
                <w:right w:val="none" w:sz="0" w:space="0" w:color="auto"/>
              </w:divBdr>
              <w:divsChild>
                <w:div w:id="10132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7855">
      <w:bodyDiv w:val="1"/>
      <w:marLeft w:val="0"/>
      <w:marRight w:val="0"/>
      <w:marTop w:val="0"/>
      <w:marBottom w:val="0"/>
      <w:divBdr>
        <w:top w:val="none" w:sz="0" w:space="0" w:color="auto"/>
        <w:left w:val="none" w:sz="0" w:space="0" w:color="auto"/>
        <w:bottom w:val="none" w:sz="0" w:space="0" w:color="auto"/>
        <w:right w:val="none" w:sz="0" w:space="0" w:color="auto"/>
      </w:divBdr>
      <w:divsChild>
        <w:div w:id="755596962">
          <w:marLeft w:val="0"/>
          <w:marRight w:val="0"/>
          <w:marTop w:val="0"/>
          <w:marBottom w:val="0"/>
          <w:divBdr>
            <w:top w:val="none" w:sz="0" w:space="0" w:color="auto"/>
            <w:left w:val="none" w:sz="0" w:space="0" w:color="auto"/>
            <w:bottom w:val="none" w:sz="0" w:space="0" w:color="auto"/>
            <w:right w:val="none" w:sz="0" w:space="0" w:color="auto"/>
          </w:divBdr>
          <w:divsChild>
            <w:div w:id="951547653">
              <w:marLeft w:val="0"/>
              <w:marRight w:val="0"/>
              <w:marTop w:val="0"/>
              <w:marBottom w:val="0"/>
              <w:divBdr>
                <w:top w:val="none" w:sz="0" w:space="0" w:color="auto"/>
                <w:left w:val="none" w:sz="0" w:space="0" w:color="auto"/>
                <w:bottom w:val="none" w:sz="0" w:space="0" w:color="auto"/>
                <w:right w:val="none" w:sz="0" w:space="0" w:color="auto"/>
              </w:divBdr>
              <w:divsChild>
                <w:div w:id="322898733">
                  <w:marLeft w:val="0"/>
                  <w:marRight w:val="0"/>
                  <w:marTop w:val="0"/>
                  <w:marBottom w:val="0"/>
                  <w:divBdr>
                    <w:top w:val="none" w:sz="0" w:space="0" w:color="auto"/>
                    <w:left w:val="none" w:sz="0" w:space="0" w:color="auto"/>
                    <w:bottom w:val="none" w:sz="0" w:space="0" w:color="auto"/>
                    <w:right w:val="none" w:sz="0" w:space="0" w:color="auto"/>
                  </w:divBdr>
                  <w:divsChild>
                    <w:div w:id="20324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047003">
      <w:bodyDiv w:val="1"/>
      <w:marLeft w:val="0"/>
      <w:marRight w:val="0"/>
      <w:marTop w:val="0"/>
      <w:marBottom w:val="0"/>
      <w:divBdr>
        <w:top w:val="none" w:sz="0" w:space="0" w:color="auto"/>
        <w:left w:val="none" w:sz="0" w:space="0" w:color="auto"/>
        <w:bottom w:val="none" w:sz="0" w:space="0" w:color="auto"/>
        <w:right w:val="none" w:sz="0" w:space="0" w:color="auto"/>
      </w:divBdr>
      <w:divsChild>
        <w:div w:id="242644842">
          <w:marLeft w:val="0"/>
          <w:marRight w:val="0"/>
          <w:marTop w:val="0"/>
          <w:marBottom w:val="0"/>
          <w:divBdr>
            <w:top w:val="none" w:sz="0" w:space="0" w:color="auto"/>
            <w:left w:val="none" w:sz="0" w:space="0" w:color="auto"/>
            <w:bottom w:val="none" w:sz="0" w:space="0" w:color="auto"/>
            <w:right w:val="none" w:sz="0" w:space="0" w:color="auto"/>
          </w:divBdr>
          <w:divsChild>
            <w:div w:id="1669480029">
              <w:marLeft w:val="0"/>
              <w:marRight w:val="0"/>
              <w:marTop w:val="0"/>
              <w:marBottom w:val="0"/>
              <w:divBdr>
                <w:top w:val="none" w:sz="0" w:space="0" w:color="auto"/>
                <w:left w:val="none" w:sz="0" w:space="0" w:color="auto"/>
                <w:bottom w:val="none" w:sz="0" w:space="0" w:color="auto"/>
                <w:right w:val="none" w:sz="0" w:space="0" w:color="auto"/>
              </w:divBdr>
              <w:divsChild>
                <w:div w:id="68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328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88">
          <w:marLeft w:val="0"/>
          <w:marRight w:val="0"/>
          <w:marTop w:val="0"/>
          <w:marBottom w:val="0"/>
          <w:divBdr>
            <w:top w:val="none" w:sz="0" w:space="0" w:color="auto"/>
            <w:left w:val="none" w:sz="0" w:space="0" w:color="auto"/>
            <w:bottom w:val="none" w:sz="0" w:space="0" w:color="auto"/>
            <w:right w:val="none" w:sz="0" w:space="0" w:color="auto"/>
          </w:divBdr>
          <w:divsChild>
            <w:div w:id="1058015405">
              <w:marLeft w:val="0"/>
              <w:marRight w:val="0"/>
              <w:marTop w:val="0"/>
              <w:marBottom w:val="0"/>
              <w:divBdr>
                <w:top w:val="none" w:sz="0" w:space="0" w:color="auto"/>
                <w:left w:val="none" w:sz="0" w:space="0" w:color="auto"/>
                <w:bottom w:val="none" w:sz="0" w:space="0" w:color="auto"/>
                <w:right w:val="none" w:sz="0" w:space="0" w:color="auto"/>
              </w:divBdr>
              <w:divsChild>
                <w:div w:id="7637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5226">
      <w:bodyDiv w:val="1"/>
      <w:marLeft w:val="0"/>
      <w:marRight w:val="0"/>
      <w:marTop w:val="0"/>
      <w:marBottom w:val="0"/>
      <w:divBdr>
        <w:top w:val="none" w:sz="0" w:space="0" w:color="auto"/>
        <w:left w:val="none" w:sz="0" w:space="0" w:color="auto"/>
        <w:bottom w:val="none" w:sz="0" w:space="0" w:color="auto"/>
        <w:right w:val="none" w:sz="0" w:space="0" w:color="auto"/>
      </w:divBdr>
      <w:divsChild>
        <w:div w:id="475613307">
          <w:marLeft w:val="0"/>
          <w:marRight w:val="0"/>
          <w:marTop w:val="0"/>
          <w:marBottom w:val="0"/>
          <w:divBdr>
            <w:top w:val="none" w:sz="0" w:space="0" w:color="auto"/>
            <w:left w:val="none" w:sz="0" w:space="0" w:color="auto"/>
            <w:bottom w:val="none" w:sz="0" w:space="0" w:color="auto"/>
            <w:right w:val="none" w:sz="0" w:space="0" w:color="auto"/>
          </w:divBdr>
          <w:divsChild>
            <w:div w:id="1447848431">
              <w:marLeft w:val="0"/>
              <w:marRight w:val="0"/>
              <w:marTop w:val="0"/>
              <w:marBottom w:val="0"/>
              <w:divBdr>
                <w:top w:val="none" w:sz="0" w:space="0" w:color="auto"/>
                <w:left w:val="none" w:sz="0" w:space="0" w:color="auto"/>
                <w:bottom w:val="none" w:sz="0" w:space="0" w:color="auto"/>
                <w:right w:val="none" w:sz="0" w:space="0" w:color="auto"/>
              </w:divBdr>
              <w:divsChild>
                <w:div w:id="328872275">
                  <w:marLeft w:val="0"/>
                  <w:marRight w:val="0"/>
                  <w:marTop w:val="0"/>
                  <w:marBottom w:val="0"/>
                  <w:divBdr>
                    <w:top w:val="none" w:sz="0" w:space="0" w:color="auto"/>
                    <w:left w:val="none" w:sz="0" w:space="0" w:color="auto"/>
                    <w:bottom w:val="none" w:sz="0" w:space="0" w:color="auto"/>
                    <w:right w:val="none" w:sz="0" w:space="0" w:color="auto"/>
                  </w:divBdr>
                  <w:divsChild>
                    <w:div w:id="16699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7580">
      <w:bodyDiv w:val="1"/>
      <w:marLeft w:val="0"/>
      <w:marRight w:val="0"/>
      <w:marTop w:val="0"/>
      <w:marBottom w:val="0"/>
      <w:divBdr>
        <w:top w:val="none" w:sz="0" w:space="0" w:color="auto"/>
        <w:left w:val="none" w:sz="0" w:space="0" w:color="auto"/>
        <w:bottom w:val="none" w:sz="0" w:space="0" w:color="auto"/>
        <w:right w:val="none" w:sz="0" w:space="0" w:color="auto"/>
      </w:divBdr>
      <w:divsChild>
        <w:div w:id="799686616">
          <w:marLeft w:val="0"/>
          <w:marRight w:val="0"/>
          <w:marTop w:val="0"/>
          <w:marBottom w:val="0"/>
          <w:divBdr>
            <w:top w:val="none" w:sz="0" w:space="0" w:color="auto"/>
            <w:left w:val="none" w:sz="0" w:space="0" w:color="auto"/>
            <w:bottom w:val="none" w:sz="0" w:space="0" w:color="auto"/>
            <w:right w:val="none" w:sz="0" w:space="0" w:color="auto"/>
          </w:divBdr>
          <w:divsChild>
            <w:div w:id="1098527535">
              <w:marLeft w:val="0"/>
              <w:marRight w:val="0"/>
              <w:marTop w:val="0"/>
              <w:marBottom w:val="0"/>
              <w:divBdr>
                <w:top w:val="none" w:sz="0" w:space="0" w:color="auto"/>
                <w:left w:val="none" w:sz="0" w:space="0" w:color="auto"/>
                <w:bottom w:val="none" w:sz="0" w:space="0" w:color="auto"/>
                <w:right w:val="none" w:sz="0" w:space="0" w:color="auto"/>
              </w:divBdr>
              <w:divsChild>
                <w:div w:id="1637375161">
                  <w:marLeft w:val="0"/>
                  <w:marRight w:val="0"/>
                  <w:marTop w:val="0"/>
                  <w:marBottom w:val="0"/>
                  <w:divBdr>
                    <w:top w:val="none" w:sz="0" w:space="0" w:color="auto"/>
                    <w:left w:val="none" w:sz="0" w:space="0" w:color="auto"/>
                    <w:bottom w:val="none" w:sz="0" w:space="0" w:color="auto"/>
                    <w:right w:val="none" w:sz="0" w:space="0" w:color="auto"/>
                  </w:divBdr>
                  <w:divsChild>
                    <w:div w:id="1691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962979">
      <w:bodyDiv w:val="1"/>
      <w:marLeft w:val="0"/>
      <w:marRight w:val="0"/>
      <w:marTop w:val="0"/>
      <w:marBottom w:val="0"/>
      <w:divBdr>
        <w:top w:val="none" w:sz="0" w:space="0" w:color="auto"/>
        <w:left w:val="none" w:sz="0" w:space="0" w:color="auto"/>
        <w:bottom w:val="none" w:sz="0" w:space="0" w:color="auto"/>
        <w:right w:val="none" w:sz="0" w:space="0" w:color="auto"/>
      </w:divBdr>
      <w:divsChild>
        <w:div w:id="895435569">
          <w:marLeft w:val="0"/>
          <w:marRight w:val="0"/>
          <w:marTop w:val="0"/>
          <w:marBottom w:val="0"/>
          <w:divBdr>
            <w:top w:val="none" w:sz="0" w:space="0" w:color="auto"/>
            <w:left w:val="none" w:sz="0" w:space="0" w:color="auto"/>
            <w:bottom w:val="none" w:sz="0" w:space="0" w:color="auto"/>
            <w:right w:val="none" w:sz="0" w:space="0" w:color="auto"/>
          </w:divBdr>
          <w:divsChild>
            <w:div w:id="10112307">
              <w:marLeft w:val="0"/>
              <w:marRight w:val="0"/>
              <w:marTop w:val="0"/>
              <w:marBottom w:val="0"/>
              <w:divBdr>
                <w:top w:val="none" w:sz="0" w:space="0" w:color="auto"/>
                <w:left w:val="none" w:sz="0" w:space="0" w:color="auto"/>
                <w:bottom w:val="none" w:sz="0" w:space="0" w:color="auto"/>
                <w:right w:val="none" w:sz="0" w:space="0" w:color="auto"/>
              </w:divBdr>
              <w:divsChild>
                <w:div w:id="557980093">
                  <w:marLeft w:val="0"/>
                  <w:marRight w:val="0"/>
                  <w:marTop w:val="0"/>
                  <w:marBottom w:val="0"/>
                  <w:divBdr>
                    <w:top w:val="none" w:sz="0" w:space="0" w:color="auto"/>
                    <w:left w:val="none" w:sz="0" w:space="0" w:color="auto"/>
                    <w:bottom w:val="none" w:sz="0" w:space="0" w:color="auto"/>
                    <w:right w:val="none" w:sz="0" w:space="0" w:color="auto"/>
                  </w:divBdr>
                  <w:divsChild>
                    <w:div w:id="9095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49383">
      <w:bodyDiv w:val="1"/>
      <w:marLeft w:val="0"/>
      <w:marRight w:val="0"/>
      <w:marTop w:val="0"/>
      <w:marBottom w:val="0"/>
      <w:divBdr>
        <w:top w:val="none" w:sz="0" w:space="0" w:color="auto"/>
        <w:left w:val="none" w:sz="0" w:space="0" w:color="auto"/>
        <w:bottom w:val="none" w:sz="0" w:space="0" w:color="auto"/>
        <w:right w:val="none" w:sz="0" w:space="0" w:color="auto"/>
      </w:divBdr>
      <w:divsChild>
        <w:div w:id="1205560946">
          <w:marLeft w:val="0"/>
          <w:marRight w:val="0"/>
          <w:marTop w:val="0"/>
          <w:marBottom w:val="0"/>
          <w:divBdr>
            <w:top w:val="none" w:sz="0" w:space="0" w:color="auto"/>
            <w:left w:val="none" w:sz="0" w:space="0" w:color="auto"/>
            <w:bottom w:val="none" w:sz="0" w:space="0" w:color="auto"/>
            <w:right w:val="none" w:sz="0" w:space="0" w:color="auto"/>
          </w:divBdr>
          <w:divsChild>
            <w:div w:id="200483427">
              <w:marLeft w:val="0"/>
              <w:marRight w:val="0"/>
              <w:marTop w:val="0"/>
              <w:marBottom w:val="0"/>
              <w:divBdr>
                <w:top w:val="none" w:sz="0" w:space="0" w:color="auto"/>
                <w:left w:val="none" w:sz="0" w:space="0" w:color="auto"/>
                <w:bottom w:val="none" w:sz="0" w:space="0" w:color="auto"/>
                <w:right w:val="none" w:sz="0" w:space="0" w:color="auto"/>
              </w:divBdr>
              <w:divsChild>
                <w:div w:id="14238405">
                  <w:marLeft w:val="0"/>
                  <w:marRight w:val="0"/>
                  <w:marTop w:val="0"/>
                  <w:marBottom w:val="0"/>
                  <w:divBdr>
                    <w:top w:val="none" w:sz="0" w:space="0" w:color="auto"/>
                    <w:left w:val="none" w:sz="0" w:space="0" w:color="auto"/>
                    <w:bottom w:val="none" w:sz="0" w:space="0" w:color="auto"/>
                    <w:right w:val="none" w:sz="0" w:space="0" w:color="auto"/>
                  </w:divBdr>
                  <w:divsChild>
                    <w:div w:id="2016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70">
      <w:bodyDiv w:val="1"/>
      <w:marLeft w:val="0"/>
      <w:marRight w:val="0"/>
      <w:marTop w:val="0"/>
      <w:marBottom w:val="0"/>
      <w:divBdr>
        <w:top w:val="none" w:sz="0" w:space="0" w:color="auto"/>
        <w:left w:val="none" w:sz="0" w:space="0" w:color="auto"/>
        <w:bottom w:val="none" w:sz="0" w:space="0" w:color="auto"/>
        <w:right w:val="none" w:sz="0" w:space="0" w:color="auto"/>
      </w:divBdr>
      <w:divsChild>
        <w:div w:id="1742022073">
          <w:marLeft w:val="0"/>
          <w:marRight w:val="0"/>
          <w:marTop w:val="0"/>
          <w:marBottom w:val="0"/>
          <w:divBdr>
            <w:top w:val="none" w:sz="0" w:space="0" w:color="auto"/>
            <w:left w:val="none" w:sz="0" w:space="0" w:color="auto"/>
            <w:bottom w:val="none" w:sz="0" w:space="0" w:color="auto"/>
            <w:right w:val="none" w:sz="0" w:space="0" w:color="auto"/>
          </w:divBdr>
          <w:divsChild>
            <w:div w:id="1166361781">
              <w:marLeft w:val="0"/>
              <w:marRight w:val="0"/>
              <w:marTop w:val="0"/>
              <w:marBottom w:val="0"/>
              <w:divBdr>
                <w:top w:val="none" w:sz="0" w:space="0" w:color="auto"/>
                <w:left w:val="none" w:sz="0" w:space="0" w:color="auto"/>
                <w:bottom w:val="none" w:sz="0" w:space="0" w:color="auto"/>
                <w:right w:val="none" w:sz="0" w:space="0" w:color="auto"/>
              </w:divBdr>
              <w:divsChild>
                <w:div w:id="1427113372">
                  <w:marLeft w:val="0"/>
                  <w:marRight w:val="0"/>
                  <w:marTop w:val="0"/>
                  <w:marBottom w:val="0"/>
                  <w:divBdr>
                    <w:top w:val="none" w:sz="0" w:space="0" w:color="auto"/>
                    <w:left w:val="none" w:sz="0" w:space="0" w:color="auto"/>
                    <w:bottom w:val="none" w:sz="0" w:space="0" w:color="auto"/>
                    <w:right w:val="none" w:sz="0" w:space="0" w:color="auto"/>
                  </w:divBdr>
                  <w:divsChild>
                    <w:div w:id="6097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9471">
      <w:bodyDiv w:val="1"/>
      <w:marLeft w:val="0"/>
      <w:marRight w:val="0"/>
      <w:marTop w:val="0"/>
      <w:marBottom w:val="0"/>
      <w:divBdr>
        <w:top w:val="none" w:sz="0" w:space="0" w:color="auto"/>
        <w:left w:val="none" w:sz="0" w:space="0" w:color="auto"/>
        <w:bottom w:val="none" w:sz="0" w:space="0" w:color="auto"/>
        <w:right w:val="none" w:sz="0" w:space="0" w:color="auto"/>
      </w:divBdr>
      <w:divsChild>
        <w:div w:id="1027486529">
          <w:marLeft w:val="0"/>
          <w:marRight w:val="0"/>
          <w:marTop w:val="0"/>
          <w:marBottom w:val="0"/>
          <w:divBdr>
            <w:top w:val="none" w:sz="0" w:space="0" w:color="auto"/>
            <w:left w:val="none" w:sz="0" w:space="0" w:color="auto"/>
            <w:bottom w:val="none" w:sz="0" w:space="0" w:color="auto"/>
            <w:right w:val="none" w:sz="0" w:space="0" w:color="auto"/>
          </w:divBdr>
          <w:divsChild>
            <w:div w:id="261958090">
              <w:marLeft w:val="0"/>
              <w:marRight w:val="0"/>
              <w:marTop w:val="0"/>
              <w:marBottom w:val="0"/>
              <w:divBdr>
                <w:top w:val="none" w:sz="0" w:space="0" w:color="auto"/>
                <w:left w:val="none" w:sz="0" w:space="0" w:color="auto"/>
                <w:bottom w:val="none" w:sz="0" w:space="0" w:color="auto"/>
                <w:right w:val="none" w:sz="0" w:space="0" w:color="auto"/>
              </w:divBdr>
              <w:divsChild>
                <w:div w:id="1086346390">
                  <w:marLeft w:val="0"/>
                  <w:marRight w:val="0"/>
                  <w:marTop w:val="0"/>
                  <w:marBottom w:val="0"/>
                  <w:divBdr>
                    <w:top w:val="none" w:sz="0" w:space="0" w:color="auto"/>
                    <w:left w:val="none" w:sz="0" w:space="0" w:color="auto"/>
                    <w:bottom w:val="none" w:sz="0" w:space="0" w:color="auto"/>
                    <w:right w:val="none" w:sz="0" w:space="0" w:color="auto"/>
                  </w:divBdr>
                  <w:divsChild>
                    <w:div w:id="14893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4786">
      <w:bodyDiv w:val="1"/>
      <w:marLeft w:val="0"/>
      <w:marRight w:val="0"/>
      <w:marTop w:val="0"/>
      <w:marBottom w:val="0"/>
      <w:divBdr>
        <w:top w:val="none" w:sz="0" w:space="0" w:color="auto"/>
        <w:left w:val="none" w:sz="0" w:space="0" w:color="auto"/>
        <w:bottom w:val="none" w:sz="0" w:space="0" w:color="auto"/>
        <w:right w:val="none" w:sz="0" w:space="0" w:color="auto"/>
      </w:divBdr>
      <w:divsChild>
        <w:div w:id="1676691153">
          <w:marLeft w:val="0"/>
          <w:marRight w:val="0"/>
          <w:marTop w:val="0"/>
          <w:marBottom w:val="0"/>
          <w:divBdr>
            <w:top w:val="none" w:sz="0" w:space="0" w:color="auto"/>
            <w:left w:val="none" w:sz="0" w:space="0" w:color="auto"/>
            <w:bottom w:val="none" w:sz="0" w:space="0" w:color="auto"/>
            <w:right w:val="none" w:sz="0" w:space="0" w:color="auto"/>
          </w:divBdr>
          <w:divsChild>
            <w:div w:id="922105215">
              <w:marLeft w:val="0"/>
              <w:marRight w:val="0"/>
              <w:marTop w:val="0"/>
              <w:marBottom w:val="0"/>
              <w:divBdr>
                <w:top w:val="none" w:sz="0" w:space="0" w:color="auto"/>
                <w:left w:val="none" w:sz="0" w:space="0" w:color="auto"/>
                <w:bottom w:val="none" w:sz="0" w:space="0" w:color="auto"/>
                <w:right w:val="none" w:sz="0" w:space="0" w:color="auto"/>
              </w:divBdr>
              <w:divsChild>
                <w:div w:id="1748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5905">
      <w:bodyDiv w:val="1"/>
      <w:marLeft w:val="0"/>
      <w:marRight w:val="0"/>
      <w:marTop w:val="0"/>
      <w:marBottom w:val="0"/>
      <w:divBdr>
        <w:top w:val="none" w:sz="0" w:space="0" w:color="auto"/>
        <w:left w:val="none" w:sz="0" w:space="0" w:color="auto"/>
        <w:bottom w:val="none" w:sz="0" w:space="0" w:color="auto"/>
        <w:right w:val="none" w:sz="0" w:space="0" w:color="auto"/>
      </w:divBdr>
      <w:divsChild>
        <w:div w:id="951008960">
          <w:marLeft w:val="0"/>
          <w:marRight w:val="0"/>
          <w:marTop w:val="0"/>
          <w:marBottom w:val="0"/>
          <w:divBdr>
            <w:top w:val="none" w:sz="0" w:space="0" w:color="auto"/>
            <w:left w:val="none" w:sz="0" w:space="0" w:color="auto"/>
            <w:bottom w:val="none" w:sz="0" w:space="0" w:color="auto"/>
            <w:right w:val="none" w:sz="0" w:space="0" w:color="auto"/>
          </w:divBdr>
          <w:divsChild>
            <w:div w:id="568271065">
              <w:marLeft w:val="0"/>
              <w:marRight w:val="0"/>
              <w:marTop w:val="0"/>
              <w:marBottom w:val="0"/>
              <w:divBdr>
                <w:top w:val="none" w:sz="0" w:space="0" w:color="auto"/>
                <w:left w:val="none" w:sz="0" w:space="0" w:color="auto"/>
                <w:bottom w:val="none" w:sz="0" w:space="0" w:color="auto"/>
                <w:right w:val="none" w:sz="0" w:space="0" w:color="auto"/>
              </w:divBdr>
              <w:divsChild>
                <w:div w:id="1607887620">
                  <w:marLeft w:val="0"/>
                  <w:marRight w:val="0"/>
                  <w:marTop w:val="0"/>
                  <w:marBottom w:val="0"/>
                  <w:divBdr>
                    <w:top w:val="none" w:sz="0" w:space="0" w:color="auto"/>
                    <w:left w:val="none" w:sz="0" w:space="0" w:color="auto"/>
                    <w:bottom w:val="none" w:sz="0" w:space="0" w:color="auto"/>
                    <w:right w:val="none" w:sz="0" w:space="0" w:color="auto"/>
                  </w:divBdr>
                  <w:divsChild>
                    <w:div w:id="16600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61381">
      <w:bodyDiv w:val="1"/>
      <w:marLeft w:val="0"/>
      <w:marRight w:val="0"/>
      <w:marTop w:val="0"/>
      <w:marBottom w:val="0"/>
      <w:divBdr>
        <w:top w:val="none" w:sz="0" w:space="0" w:color="auto"/>
        <w:left w:val="none" w:sz="0" w:space="0" w:color="auto"/>
        <w:bottom w:val="none" w:sz="0" w:space="0" w:color="auto"/>
        <w:right w:val="none" w:sz="0" w:space="0" w:color="auto"/>
      </w:divBdr>
      <w:divsChild>
        <w:div w:id="397746641">
          <w:marLeft w:val="0"/>
          <w:marRight w:val="0"/>
          <w:marTop w:val="0"/>
          <w:marBottom w:val="0"/>
          <w:divBdr>
            <w:top w:val="none" w:sz="0" w:space="0" w:color="auto"/>
            <w:left w:val="none" w:sz="0" w:space="0" w:color="auto"/>
            <w:bottom w:val="none" w:sz="0" w:space="0" w:color="auto"/>
            <w:right w:val="none" w:sz="0" w:space="0" w:color="auto"/>
          </w:divBdr>
          <w:divsChild>
            <w:div w:id="823396246">
              <w:marLeft w:val="0"/>
              <w:marRight w:val="0"/>
              <w:marTop w:val="0"/>
              <w:marBottom w:val="0"/>
              <w:divBdr>
                <w:top w:val="none" w:sz="0" w:space="0" w:color="auto"/>
                <w:left w:val="none" w:sz="0" w:space="0" w:color="auto"/>
                <w:bottom w:val="none" w:sz="0" w:space="0" w:color="auto"/>
                <w:right w:val="none" w:sz="0" w:space="0" w:color="auto"/>
              </w:divBdr>
              <w:divsChild>
                <w:div w:id="372771418">
                  <w:marLeft w:val="0"/>
                  <w:marRight w:val="0"/>
                  <w:marTop w:val="0"/>
                  <w:marBottom w:val="0"/>
                  <w:divBdr>
                    <w:top w:val="none" w:sz="0" w:space="0" w:color="auto"/>
                    <w:left w:val="none" w:sz="0" w:space="0" w:color="auto"/>
                    <w:bottom w:val="none" w:sz="0" w:space="0" w:color="auto"/>
                    <w:right w:val="none" w:sz="0" w:space="0" w:color="auto"/>
                  </w:divBdr>
                  <w:divsChild>
                    <w:div w:id="19901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6739">
      <w:bodyDiv w:val="1"/>
      <w:marLeft w:val="0"/>
      <w:marRight w:val="0"/>
      <w:marTop w:val="0"/>
      <w:marBottom w:val="0"/>
      <w:divBdr>
        <w:top w:val="none" w:sz="0" w:space="0" w:color="auto"/>
        <w:left w:val="none" w:sz="0" w:space="0" w:color="auto"/>
        <w:bottom w:val="none" w:sz="0" w:space="0" w:color="auto"/>
        <w:right w:val="none" w:sz="0" w:space="0" w:color="auto"/>
      </w:divBdr>
      <w:divsChild>
        <w:div w:id="1747800459">
          <w:marLeft w:val="0"/>
          <w:marRight w:val="0"/>
          <w:marTop w:val="0"/>
          <w:marBottom w:val="0"/>
          <w:divBdr>
            <w:top w:val="none" w:sz="0" w:space="0" w:color="auto"/>
            <w:left w:val="none" w:sz="0" w:space="0" w:color="auto"/>
            <w:bottom w:val="none" w:sz="0" w:space="0" w:color="auto"/>
            <w:right w:val="none" w:sz="0" w:space="0" w:color="auto"/>
          </w:divBdr>
          <w:divsChild>
            <w:div w:id="582569261">
              <w:marLeft w:val="0"/>
              <w:marRight w:val="0"/>
              <w:marTop w:val="0"/>
              <w:marBottom w:val="0"/>
              <w:divBdr>
                <w:top w:val="none" w:sz="0" w:space="0" w:color="auto"/>
                <w:left w:val="none" w:sz="0" w:space="0" w:color="auto"/>
                <w:bottom w:val="none" w:sz="0" w:space="0" w:color="auto"/>
                <w:right w:val="none" w:sz="0" w:space="0" w:color="auto"/>
              </w:divBdr>
              <w:divsChild>
                <w:div w:id="604309582">
                  <w:marLeft w:val="0"/>
                  <w:marRight w:val="0"/>
                  <w:marTop w:val="0"/>
                  <w:marBottom w:val="0"/>
                  <w:divBdr>
                    <w:top w:val="none" w:sz="0" w:space="0" w:color="auto"/>
                    <w:left w:val="none" w:sz="0" w:space="0" w:color="auto"/>
                    <w:bottom w:val="none" w:sz="0" w:space="0" w:color="auto"/>
                    <w:right w:val="none" w:sz="0" w:space="0" w:color="auto"/>
                  </w:divBdr>
                  <w:divsChild>
                    <w:div w:id="15777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56505">
      <w:bodyDiv w:val="1"/>
      <w:marLeft w:val="0"/>
      <w:marRight w:val="0"/>
      <w:marTop w:val="0"/>
      <w:marBottom w:val="0"/>
      <w:divBdr>
        <w:top w:val="none" w:sz="0" w:space="0" w:color="auto"/>
        <w:left w:val="none" w:sz="0" w:space="0" w:color="auto"/>
        <w:bottom w:val="none" w:sz="0" w:space="0" w:color="auto"/>
        <w:right w:val="none" w:sz="0" w:space="0" w:color="auto"/>
      </w:divBdr>
      <w:divsChild>
        <w:div w:id="776755219">
          <w:marLeft w:val="0"/>
          <w:marRight w:val="0"/>
          <w:marTop w:val="0"/>
          <w:marBottom w:val="0"/>
          <w:divBdr>
            <w:top w:val="none" w:sz="0" w:space="0" w:color="auto"/>
            <w:left w:val="none" w:sz="0" w:space="0" w:color="auto"/>
            <w:bottom w:val="none" w:sz="0" w:space="0" w:color="auto"/>
            <w:right w:val="none" w:sz="0" w:space="0" w:color="auto"/>
          </w:divBdr>
          <w:divsChild>
            <w:div w:id="1499997037">
              <w:marLeft w:val="0"/>
              <w:marRight w:val="0"/>
              <w:marTop w:val="0"/>
              <w:marBottom w:val="0"/>
              <w:divBdr>
                <w:top w:val="none" w:sz="0" w:space="0" w:color="auto"/>
                <w:left w:val="none" w:sz="0" w:space="0" w:color="auto"/>
                <w:bottom w:val="none" w:sz="0" w:space="0" w:color="auto"/>
                <w:right w:val="none" w:sz="0" w:space="0" w:color="auto"/>
              </w:divBdr>
              <w:divsChild>
                <w:div w:id="8783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32338">
      <w:bodyDiv w:val="1"/>
      <w:marLeft w:val="0"/>
      <w:marRight w:val="0"/>
      <w:marTop w:val="0"/>
      <w:marBottom w:val="0"/>
      <w:divBdr>
        <w:top w:val="none" w:sz="0" w:space="0" w:color="auto"/>
        <w:left w:val="none" w:sz="0" w:space="0" w:color="auto"/>
        <w:bottom w:val="none" w:sz="0" w:space="0" w:color="auto"/>
        <w:right w:val="none" w:sz="0" w:space="0" w:color="auto"/>
      </w:divBdr>
      <w:divsChild>
        <w:div w:id="101148745">
          <w:marLeft w:val="0"/>
          <w:marRight w:val="0"/>
          <w:marTop w:val="0"/>
          <w:marBottom w:val="0"/>
          <w:divBdr>
            <w:top w:val="none" w:sz="0" w:space="0" w:color="auto"/>
            <w:left w:val="none" w:sz="0" w:space="0" w:color="auto"/>
            <w:bottom w:val="none" w:sz="0" w:space="0" w:color="auto"/>
            <w:right w:val="none" w:sz="0" w:space="0" w:color="auto"/>
          </w:divBdr>
          <w:divsChild>
            <w:div w:id="1190604196">
              <w:marLeft w:val="0"/>
              <w:marRight w:val="0"/>
              <w:marTop w:val="0"/>
              <w:marBottom w:val="0"/>
              <w:divBdr>
                <w:top w:val="none" w:sz="0" w:space="0" w:color="auto"/>
                <w:left w:val="none" w:sz="0" w:space="0" w:color="auto"/>
                <w:bottom w:val="none" w:sz="0" w:space="0" w:color="auto"/>
                <w:right w:val="none" w:sz="0" w:space="0" w:color="auto"/>
              </w:divBdr>
              <w:divsChild>
                <w:div w:id="8180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932">
      <w:bodyDiv w:val="1"/>
      <w:marLeft w:val="0"/>
      <w:marRight w:val="0"/>
      <w:marTop w:val="0"/>
      <w:marBottom w:val="0"/>
      <w:divBdr>
        <w:top w:val="none" w:sz="0" w:space="0" w:color="auto"/>
        <w:left w:val="none" w:sz="0" w:space="0" w:color="auto"/>
        <w:bottom w:val="none" w:sz="0" w:space="0" w:color="auto"/>
        <w:right w:val="none" w:sz="0" w:space="0" w:color="auto"/>
      </w:divBdr>
      <w:divsChild>
        <w:div w:id="1596017328">
          <w:marLeft w:val="0"/>
          <w:marRight w:val="0"/>
          <w:marTop w:val="0"/>
          <w:marBottom w:val="0"/>
          <w:divBdr>
            <w:top w:val="none" w:sz="0" w:space="0" w:color="auto"/>
            <w:left w:val="none" w:sz="0" w:space="0" w:color="auto"/>
            <w:bottom w:val="none" w:sz="0" w:space="0" w:color="auto"/>
            <w:right w:val="none" w:sz="0" w:space="0" w:color="auto"/>
          </w:divBdr>
          <w:divsChild>
            <w:div w:id="1378623896">
              <w:marLeft w:val="0"/>
              <w:marRight w:val="0"/>
              <w:marTop w:val="0"/>
              <w:marBottom w:val="0"/>
              <w:divBdr>
                <w:top w:val="none" w:sz="0" w:space="0" w:color="auto"/>
                <w:left w:val="none" w:sz="0" w:space="0" w:color="auto"/>
                <w:bottom w:val="none" w:sz="0" w:space="0" w:color="auto"/>
                <w:right w:val="none" w:sz="0" w:space="0" w:color="auto"/>
              </w:divBdr>
              <w:divsChild>
                <w:div w:id="1073551704">
                  <w:marLeft w:val="0"/>
                  <w:marRight w:val="0"/>
                  <w:marTop w:val="0"/>
                  <w:marBottom w:val="0"/>
                  <w:divBdr>
                    <w:top w:val="none" w:sz="0" w:space="0" w:color="auto"/>
                    <w:left w:val="none" w:sz="0" w:space="0" w:color="auto"/>
                    <w:bottom w:val="none" w:sz="0" w:space="0" w:color="auto"/>
                    <w:right w:val="none" w:sz="0" w:space="0" w:color="auto"/>
                  </w:divBdr>
                  <w:divsChild>
                    <w:div w:id="12151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03275">
      <w:bodyDiv w:val="1"/>
      <w:marLeft w:val="0"/>
      <w:marRight w:val="0"/>
      <w:marTop w:val="0"/>
      <w:marBottom w:val="0"/>
      <w:divBdr>
        <w:top w:val="none" w:sz="0" w:space="0" w:color="auto"/>
        <w:left w:val="none" w:sz="0" w:space="0" w:color="auto"/>
        <w:bottom w:val="none" w:sz="0" w:space="0" w:color="auto"/>
        <w:right w:val="none" w:sz="0" w:space="0" w:color="auto"/>
      </w:divBdr>
      <w:divsChild>
        <w:div w:id="904074638">
          <w:marLeft w:val="0"/>
          <w:marRight w:val="0"/>
          <w:marTop w:val="0"/>
          <w:marBottom w:val="0"/>
          <w:divBdr>
            <w:top w:val="none" w:sz="0" w:space="0" w:color="auto"/>
            <w:left w:val="none" w:sz="0" w:space="0" w:color="auto"/>
            <w:bottom w:val="none" w:sz="0" w:space="0" w:color="auto"/>
            <w:right w:val="none" w:sz="0" w:space="0" w:color="auto"/>
          </w:divBdr>
          <w:divsChild>
            <w:div w:id="486483979">
              <w:marLeft w:val="0"/>
              <w:marRight w:val="0"/>
              <w:marTop w:val="0"/>
              <w:marBottom w:val="0"/>
              <w:divBdr>
                <w:top w:val="none" w:sz="0" w:space="0" w:color="auto"/>
                <w:left w:val="none" w:sz="0" w:space="0" w:color="auto"/>
                <w:bottom w:val="none" w:sz="0" w:space="0" w:color="auto"/>
                <w:right w:val="none" w:sz="0" w:space="0" w:color="auto"/>
              </w:divBdr>
              <w:divsChild>
                <w:div w:id="9763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7776">
      <w:bodyDiv w:val="1"/>
      <w:marLeft w:val="0"/>
      <w:marRight w:val="0"/>
      <w:marTop w:val="0"/>
      <w:marBottom w:val="0"/>
      <w:divBdr>
        <w:top w:val="none" w:sz="0" w:space="0" w:color="auto"/>
        <w:left w:val="none" w:sz="0" w:space="0" w:color="auto"/>
        <w:bottom w:val="none" w:sz="0" w:space="0" w:color="auto"/>
        <w:right w:val="none" w:sz="0" w:space="0" w:color="auto"/>
      </w:divBdr>
      <w:divsChild>
        <w:div w:id="993294390">
          <w:marLeft w:val="0"/>
          <w:marRight w:val="0"/>
          <w:marTop w:val="0"/>
          <w:marBottom w:val="0"/>
          <w:divBdr>
            <w:top w:val="none" w:sz="0" w:space="0" w:color="auto"/>
            <w:left w:val="none" w:sz="0" w:space="0" w:color="auto"/>
            <w:bottom w:val="none" w:sz="0" w:space="0" w:color="auto"/>
            <w:right w:val="none" w:sz="0" w:space="0" w:color="auto"/>
          </w:divBdr>
          <w:divsChild>
            <w:div w:id="1423989948">
              <w:marLeft w:val="0"/>
              <w:marRight w:val="0"/>
              <w:marTop w:val="0"/>
              <w:marBottom w:val="0"/>
              <w:divBdr>
                <w:top w:val="none" w:sz="0" w:space="0" w:color="auto"/>
                <w:left w:val="none" w:sz="0" w:space="0" w:color="auto"/>
                <w:bottom w:val="none" w:sz="0" w:space="0" w:color="auto"/>
                <w:right w:val="none" w:sz="0" w:space="0" w:color="auto"/>
              </w:divBdr>
              <w:divsChild>
                <w:div w:id="9890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4916">
      <w:bodyDiv w:val="1"/>
      <w:marLeft w:val="0"/>
      <w:marRight w:val="0"/>
      <w:marTop w:val="0"/>
      <w:marBottom w:val="0"/>
      <w:divBdr>
        <w:top w:val="none" w:sz="0" w:space="0" w:color="auto"/>
        <w:left w:val="none" w:sz="0" w:space="0" w:color="auto"/>
        <w:bottom w:val="none" w:sz="0" w:space="0" w:color="auto"/>
        <w:right w:val="none" w:sz="0" w:space="0" w:color="auto"/>
      </w:divBdr>
      <w:divsChild>
        <w:div w:id="685448861">
          <w:marLeft w:val="0"/>
          <w:marRight w:val="0"/>
          <w:marTop w:val="0"/>
          <w:marBottom w:val="0"/>
          <w:divBdr>
            <w:top w:val="none" w:sz="0" w:space="0" w:color="auto"/>
            <w:left w:val="none" w:sz="0" w:space="0" w:color="auto"/>
            <w:bottom w:val="none" w:sz="0" w:space="0" w:color="auto"/>
            <w:right w:val="none" w:sz="0" w:space="0" w:color="auto"/>
          </w:divBdr>
          <w:divsChild>
            <w:div w:id="440492343">
              <w:marLeft w:val="0"/>
              <w:marRight w:val="0"/>
              <w:marTop w:val="0"/>
              <w:marBottom w:val="0"/>
              <w:divBdr>
                <w:top w:val="none" w:sz="0" w:space="0" w:color="auto"/>
                <w:left w:val="none" w:sz="0" w:space="0" w:color="auto"/>
                <w:bottom w:val="none" w:sz="0" w:space="0" w:color="auto"/>
                <w:right w:val="none" w:sz="0" w:space="0" w:color="auto"/>
              </w:divBdr>
              <w:divsChild>
                <w:div w:id="11161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6517">
      <w:bodyDiv w:val="1"/>
      <w:marLeft w:val="0"/>
      <w:marRight w:val="0"/>
      <w:marTop w:val="0"/>
      <w:marBottom w:val="0"/>
      <w:divBdr>
        <w:top w:val="none" w:sz="0" w:space="0" w:color="auto"/>
        <w:left w:val="none" w:sz="0" w:space="0" w:color="auto"/>
        <w:bottom w:val="none" w:sz="0" w:space="0" w:color="auto"/>
        <w:right w:val="none" w:sz="0" w:space="0" w:color="auto"/>
      </w:divBdr>
      <w:divsChild>
        <w:div w:id="580943684">
          <w:marLeft w:val="0"/>
          <w:marRight w:val="0"/>
          <w:marTop w:val="0"/>
          <w:marBottom w:val="0"/>
          <w:divBdr>
            <w:top w:val="none" w:sz="0" w:space="0" w:color="auto"/>
            <w:left w:val="none" w:sz="0" w:space="0" w:color="auto"/>
            <w:bottom w:val="none" w:sz="0" w:space="0" w:color="auto"/>
            <w:right w:val="none" w:sz="0" w:space="0" w:color="auto"/>
          </w:divBdr>
          <w:divsChild>
            <w:div w:id="1178426409">
              <w:marLeft w:val="0"/>
              <w:marRight w:val="0"/>
              <w:marTop w:val="0"/>
              <w:marBottom w:val="0"/>
              <w:divBdr>
                <w:top w:val="none" w:sz="0" w:space="0" w:color="auto"/>
                <w:left w:val="none" w:sz="0" w:space="0" w:color="auto"/>
                <w:bottom w:val="none" w:sz="0" w:space="0" w:color="auto"/>
                <w:right w:val="none" w:sz="0" w:space="0" w:color="auto"/>
              </w:divBdr>
              <w:divsChild>
                <w:div w:id="1942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93">
          <w:marLeft w:val="0"/>
          <w:marRight w:val="0"/>
          <w:marTop w:val="0"/>
          <w:marBottom w:val="0"/>
          <w:divBdr>
            <w:top w:val="none" w:sz="0" w:space="0" w:color="auto"/>
            <w:left w:val="none" w:sz="0" w:space="0" w:color="auto"/>
            <w:bottom w:val="none" w:sz="0" w:space="0" w:color="auto"/>
            <w:right w:val="none" w:sz="0" w:space="0" w:color="auto"/>
          </w:divBdr>
          <w:divsChild>
            <w:div w:id="859664701">
              <w:marLeft w:val="0"/>
              <w:marRight w:val="0"/>
              <w:marTop w:val="0"/>
              <w:marBottom w:val="0"/>
              <w:divBdr>
                <w:top w:val="none" w:sz="0" w:space="0" w:color="auto"/>
                <w:left w:val="none" w:sz="0" w:space="0" w:color="auto"/>
                <w:bottom w:val="none" w:sz="0" w:space="0" w:color="auto"/>
                <w:right w:val="none" w:sz="0" w:space="0" w:color="auto"/>
              </w:divBdr>
              <w:divsChild>
                <w:div w:id="2092194156">
                  <w:marLeft w:val="0"/>
                  <w:marRight w:val="0"/>
                  <w:marTop w:val="0"/>
                  <w:marBottom w:val="0"/>
                  <w:divBdr>
                    <w:top w:val="none" w:sz="0" w:space="0" w:color="auto"/>
                    <w:left w:val="none" w:sz="0" w:space="0" w:color="auto"/>
                    <w:bottom w:val="none" w:sz="0" w:space="0" w:color="auto"/>
                    <w:right w:val="none" w:sz="0" w:space="0" w:color="auto"/>
                  </w:divBdr>
                </w:div>
              </w:divsChild>
            </w:div>
            <w:div w:id="345138768">
              <w:marLeft w:val="0"/>
              <w:marRight w:val="0"/>
              <w:marTop w:val="0"/>
              <w:marBottom w:val="0"/>
              <w:divBdr>
                <w:top w:val="none" w:sz="0" w:space="0" w:color="auto"/>
                <w:left w:val="none" w:sz="0" w:space="0" w:color="auto"/>
                <w:bottom w:val="none" w:sz="0" w:space="0" w:color="auto"/>
                <w:right w:val="none" w:sz="0" w:space="0" w:color="auto"/>
              </w:divBdr>
              <w:divsChild>
                <w:div w:id="3370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6853">
      <w:bodyDiv w:val="1"/>
      <w:marLeft w:val="0"/>
      <w:marRight w:val="0"/>
      <w:marTop w:val="0"/>
      <w:marBottom w:val="0"/>
      <w:divBdr>
        <w:top w:val="none" w:sz="0" w:space="0" w:color="auto"/>
        <w:left w:val="none" w:sz="0" w:space="0" w:color="auto"/>
        <w:bottom w:val="none" w:sz="0" w:space="0" w:color="auto"/>
        <w:right w:val="none" w:sz="0" w:space="0" w:color="auto"/>
      </w:divBdr>
      <w:divsChild>
        <w:div w:id="324015378">
          <w:marLeft w:val="0"/>
          <w:marRight w:val="0"/>
          <w:marTop w:val="0"/>
          <w:marBottom w:val="0"/>
          <w:divBdr>
            <w:top w:val="none" w:sz="0" w:space="0" w:color="auto"/>
            <w:left w:val="none" w:sz="0" w:space="0" w:color="auto"/>
            <w:bottom w:val="none" w:sz="0" w:space="0" w:color="auto"/>
            <w:right w:val="none" w:sz="0" w:space="0" w:color="auto"/>
          </w:divBdr>
          <w:divsChild>
            <w:div w:id="2050715773">
              <w:marLeft w:val="0"/>
              <w:marRight w:val="0"/>
              <w:marTop w:val="0"/>
              <w:marBottom w:val="0"/>
              <w:divBdr>
                <w:top w:val="none" w:sz="0" w:space="0" w:color="auto"/>
                <w:left w:val="none" w:sz="0" w:space="0" w:color="auto"/>
                <w:bottom w:val="none" w:sz="0" w:space="0" w:color="auto"/>
                <w:right w:val="none" w:sz="0" w:space="0" w:color="auto"/>
              </w:divBdr>
              <w:divsChild>
                <w:div w:id="4942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58012">
      <w:bodyDiv w:val="1"/>
      <w:marLeft w:val="0"/>
      <w:marRight w:val="0"/>
      <w:marTop w:val="0"/>
      <w:marBottom w:val="0"/>
      <w:divBdr>
        <w:top w:val="none" w:sz="0" w:space="0" w:color="auto"/>
        <w:left w:val="none" w:sz="0" w:space="0" w:color="auto"/>
        <w:bottom w:val="none" w:sz="0" w:space="0" w:color="auto"/>
        <w:right w:val="none" w:sz="0" w:space="0" w:color="auto"/>
      </w:divBdr>
      <w:divsChild>
        <w:div w:id="1493252950">
          <w:marLeft w:val="0"/>
          <w:marRight w:val="0"/>
          <w:marTop w:val="0"/>
          <w:marBottom w:val="0"/>
          <w:divBdr>
            <w:top w:val="none" w:sz="0" w:space="0" w:color="auto"/>
            <w:left w:val="none" w:sz="0" w:space="0" w:color="auto"/>
            <w:bottom w:val="none" w:sz="0" w:space="0" w:color="auto"/>
            <w:right w:val="none" w:sz="0" w:space="0" w:color="auto"/>
          </w:divBdr>
          <w:divsChild>
            <w:div w:id="939990784">
              <w:marLeft w:val="0"/>
              <w:marRight w:val="0"/>
              <w:marTop w:val="0"/>
              <w:marBottom w:val="0"/>
              <w:divBdr>
                <w:top w:val="none" w:sz="0" w:space="0" w:color="auto"/>
                <w:left w:val="none" w:sz="0" w:space="0" w:color="auto"/>
                <w:bottom w:val="none" w:sz="0" w:space="0" w:color="auto"/>
                <w:right w:val="none" w:sz="0" w:space="0" w:color="auto"/>
              </w:divBdr>
              <w:divsChild>
                <w:div w:id="211817822">
                  <w:marLeft w:val="0"/>
                  <w:marRight w:val="0"/>
                  <w:marTop w:val="0"/>
                  <w:marBottom w:val="0"/>
                  <w:divBdr>
                    <w:top w:val="none" w:sz="0" w:space="0" w:color="auto"/>
                    <w:left w:val="none" w:sz="0" w:space="0" w:color="auto"/>
                    <w:bottom w:val="none" w:sz="0" w:space="0" w:color="auto"/>
                    <w:right w:val="none" w:sz="0" w:space="0" w:color="auto"/>
                  </w:divBdr>
                  <w:divsChild>
                    <w:div w:id="11941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151">
          <w:marLeft w:val="0"/>
          <w:marRight w:val="0"/>
          <w:marTop w:val="0"/>
          <w:marBottom w:val="0"/>
          <w:divBdr>
            <w:top w:val="none" w:sz="0" w:space="0" w:color="auto"/>
            <w:left w:val="none" w:sz="0" w:space="0" w:color="auto"/>
            <w:bottom w:val="none" w:sz="0" w:space="0" w:color="auto"/>
            <w:right w:val="none" w:sz="0" w:space="0" w:color="auto"/>
          </w:divBdr>
          <w:divsChild>
            <w:div w:id="1646468008">
              <w:marLeft w:val="0"/>
              <w:marRight w:val="0"/>
              <w:marTop w:val="0"/>
              <w:marBottom w:val="0"/>
              <w:divBdr>
                <w:top w:val="none" w:sz="0" w:space="0" w:color="auto"/>
                <w:left w:val="none" w:sz="0" w:space="0" w:color="auto"/>
                <w:bottom w:val="none" w:sz="0" w:space="0" w:color="auto"/>
                <w:right w:val="none" w:sz="0" w:space="0" w:color="auto"/>
              </w:divBdr>
              <w:divsChild>
                <w:div w:id="1190030775">
                  <w:marLeft w:val="0"/>
                  <w:marRight w:val="0"/>
                  <w:marTop w:val="0"/>
                  <w:marBottom w:val="0"/>
                  <w:divBdr>
                    <w:top w:val="none" w:sz="0" w:space="0" w:color="auto"/>
                    <w:left w:val="none" w:sz="0" w:space="0" w:color="auto"/>
                    <w:bottom w:val="none" w:sz="0" w:space="0" w:color="auto"/>
                    <w:right w:val="none" w:sz="0" w:space="0" w:color="auto"/>
                  </w:divBdr>
                  <w:divsChild>
                    <w:div w:id="220557685">
                      <w:marLeft w:val="0"/>
                      <w:marRight w:val="0"/>
                      <w:marTop w:val="0"/>
                      <w:marBottom w:val="0"/>
                      <w:divBdr>
                        <w:top w:val="none" w:sz="0" w:space="0" w:color="auto"/>
                        <w:left w:val="none" w:sz="0" w:space="0" w:color="auto"/>
                        <w:bottom w:val="none" w:sz="0" w:space="0" w:color="auto"/>
                        <w:right w:val="none" w:sz="0" w:space="0" w:color="auto"/>
                      </w:divBdr>
                    </w:div>
                    <w:div w:id="947346584">
                      <w:marLeft w:val="0"/>
                      <w:marRight w:val="0"/>
                      <w:marTop w:val="0"/>
                      <w:marBottom w:val="0"/>
                      <w:divBdr>
                        <w:top w:val="none" w:sz="0" w:space="0" w:color="auto"/>
                        <w:left w:val="none" w:sz="0" w:space="0" w:color="auto"/>
                        <w:bottom w:val="none" w:sz="0" w:space="0" w:color="auto"/>
                        <w:right w:val="none" w:sz="0" w:space="0" w:color="auto"/>
                      </w:divBdr>
                    </w:div>
                  </w:divsChild>
                </w:div>
                <w:div w:id="1028988921">
                  <w:marLeft w:val="0"/>
                  <w:marRight w:val="0"/>
                  <w:marTop w:val="0"/>
                  <w:marBottom w:val="0"/>
                  <w:divBdr>
                    <w:top w:val="none" w:sz="0" w:space="0" w:color="auto"/>
                    <w:left w:val="none" w:sz="0" w:space="0" w:color="auto"/>
                    <w:bottom w:val="none" w:sz="0" w:space="0" w:color="auto"/>
                    <w:right w:val="none" w:sz="0" w:space="0" w:color="auto"/>
                  </w:divBdr>
                  <w:divsChild>
                    <w:div w:id="876817336">
                      <w:marLeft w:val="0"/>
                      <w:marRight w:val="0"/>
                      <w:marTop w:val="0"/>
                      <w:marBottom w:val="0"/>
                      <w:divBdr>
                        <w:top w:val="none" w:sz="0" w:space="0" w:color="auto"/>
                        <w:left w:val="none" w:sz="0" w:space="0" w:color="auto"/>
                        <w:bottom w:val="none" w:sz="0" w:space="0" w:color="auto"/>
                        <w:right w:val="none" w:sz="0" w:space="0" w:color="auto"/>
                      </w:divBdr>
                    </w:div>
                    <w:div w:id="1412971626">
                      <w:marLeft w:val="0"/>
                      <w:marRight w:val="0"/>
                      <w:marTop w:val="0"/>
                      <w:marBottom w:val="0"/>
                      <w:divBdr>
                        <w:top w:val="none" w:sz="0" w:space="0" w:color="auto"/>
                        <w:left w:val="none" w:sz="0" w:space="0" w:color="auto"/>
                        <w:bottom w:val="none" w:sz="0" w:space="0" w:color="auto"/>
                        <w:right w:val="none" w:sz="0" w:space="0" w:color="auto"/>
                      </w:divBdr>
                    </w:div>
                  </w:divsChild>
                </w:div>
                <w:div w:id="2103331244">
                  <w:marLeft w:val="0"/>
                  <w:marRight w:val="0"/>
                  <w:marTop w:val="0"/>
                  <w:marBottom w:val="0"/>
                  <w:divBdr>
                    <w:top w:val="none" w:sz="0" w:space="0" w:color="auto"/>
                    <w:left w:val="none" w:sz="0" w:space="0" w:color="auto"/>
                    <w:bottom w:val="none" w:sz="0" w:space="0" w:color="auto"/>
                    <w:right w:val="none" w:sz="0" w:space="0" w:color="auto"/>
                  </w:divBdr>
                  <w:divsChild>
                    <w:div w:id="9131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5910">
      <w:bodyDiv w:val="1"/>
      <w:marLeft w:val="0"/>
      <w:marRight w:val="0"/>
      <w:marTop w:val="0"/>
      <w:marBottom w:val="0"/>
      <w:divBdr>
        <w:top w:val="none" w:sz="0" w:space="0" w:color="auto"/>
        <w:left w:val="none" w:sz="0" w:space="0" w:color="auto"/>
        <w:bottom w:val="none" w:sz="0" w:space="0" w:color="auto"/>
        <w:right w:val="none" w:sz="0" w:space="0" w:color="auto"/>
      </w:divBdr>
      <w:divsChild>
        <w:div w:id="1928036157">
          <w:marLeft w:val="0"/>
          <w:marRight w:val="0"/>
          <w:marTop w:val="0"/>
          <w:marBottom w:val="0"/>
          <w:divBdr>
            <w:top w:val="none" w:sz="0" w:space="0" w:color="auto"/>
            <w:left w:val="none" w:sz="0" w:space="0" w:color="auto"/>
            <w:bottom w:val="none" w:sz="0" w:space="0" w:color="auto"/>
            <w:right w:val="none" w:sz="0" w:space="0" w:color="auto"/>
          </w:divBdr>
          <w:divsChild>
            <w:div w:id="1804039966">
              <w:marLeft w:val="0"/>
              <w:marRight w:val="0"/>
              <w:marTop w:val="0"/>
              <w:marBottom w:val="0"/>
              <w:divBdr>
                <w:top w:val="none" w:sz="0" w:space="0" w:color="auto"/>
                <w:left w:val="none" w:sz="0" w:space="0" w:color="auto"/>
                <w:bottom w:val="none" w:sz="0" w:space="0" w:color="auto"/>
                <w:right w:val="none" w:sz="0" w:space="0" w:color="auto"/>
              </w:divBdr>
              <w:divsChild>
                <w:div w:id="17600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0094">
      <w:bodyDiv w:val="1"/>
      <w:marLeft w:val="0"/>
      <w:marRight w:val="0"/>
      <w:marTop w:val="0"/>
      <w:marBottom w:val="0"/>
      <w:divBdr>
        <w:top w:val="none" w:sz="0" w:space="0" w:color="auto"/>
        <w:left w:val="none" w:sz="0" w:space="0" w:color="auto"/>
        <w:bottom w:val="none" w:sz="0" w:space="0" w:color="auto"/>
        <w:right w:val="none" w:sz="0" w:space="0" w:color="auto"/>
      </w:divBdr>
      <w:divsChild>
        <w:div w:id="809634133">
          <w:marLeft w:val="0"/>
          <w:marRight w:val="0"/>
          <w:marTop w:val="0"/>
          <w:marBottom w:val="0"/>
          <w:divBdr>
            <w:top w:val="none" w:sz="0" w:space="0" w:color="auto"/>
            <w:left w:val="none" w:sz="0" w:space="0" w:color="auto"/>
            <w:bottom w:val="none" w:sz="0" w:space="0" w:color="auto"/>
            <w:right w:val="none" w:sz="0" w:space="0" w:color="auto"/>
          </w:divBdr>
          <w:divsChild>
            <w:div w:id="666608">
              <w:marLeft w:val="0"/>
              <w:marRight w:val="0"/>
              <w:marTop w:val="0"/>
              <w:marBottom w:val="0"/>
              <w:divBdr>
                <w:top w:val="none" w:sz="0" w:space="0" w:color="auto"/>
                <w:left w:val="none" w:sz="0" w:space="0" w:color="auto"/>
                <w:bottom w:val="none" w:sz="0" w:space="0" w:color="auto"/>
                <w:right w:val="none" w:sz="0" w:space="0" w:color="auto"/>
              </w:divBdr>
              <w:divsChild>
                <w:div w:id="1607808867">
                  <w:marLeft w:val="0"/>
                  <w:marRight w:val="0"/>
                  <w:marTop w:val="0"/>
                  <w:marBottom w:val="0"/>
                  <w:divBdr>
                    <w:top w:val="none" w:sz="0" w:space="0" w:color="auto"/>
                    <w:left w:val="none" w:sz="0" w:space="0" w:color="auto"/>
                    <w:bottom w:val="none" w:sz="0" w:space="0" w:color="auto"/>
                    <w:right w:val="none" w:sz="0" w:space="0" w:color="auto"/>
                  </w:divBdr>
                  <w:divsChild>
                    <w:div w:id="1390767481">
                      <w:marLeft w:val="0"/>
                      <w:marRight w:val="0"/>
                      <w:marTop w:val="0"/>
                      <w:marBottom w:val="0"/>
                      <w:divBdr>
                        <w:top w:val="none" w:sz="0" w:space="0" w:color="auto"/>
                        <w:left w:val="none" w:sz="0" w:space="0" w:color="auto"/>
                        <w:bottom w:val="none" w:sz="0" w:space="0" w:color="auto"/>
                        <w:right w:val="none" w:sz="0" w:space="0" w:color="auto"/>
                      </w:divBdr>
                    </w:div>
                  </w:divsChild>
                </w:div>
                <w:div w:id="1449161569">
                  <w:marLeft w:val="0"/>
                  <w:marRight w:val="0"/>
                  <w:marTop w:val="0"/>
                  <w:marBottom w:val="0"/>
                  <w:divBdr>
                    <w:top w:val="none" w:sz="0" w:space="0" w:color="auto"/>
                    <w:left w:val="none" w:sz="0" w:space="0" w:color="auto"/>
                    <w:bottom w:val="none" w:sz="0" w:space="0" w:color="auto"/>
                    <w:right w:val="none" w:sz="0" w:space="0" w:color="auto"/>
                  </w:divBdr>
                  <w:divsChild>
                    <w:div w:id="15980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6345">
      <w:bodyDiv w:val="1"/>
      <w:marLeft w:val="0"/>
      <w:marRight w:val="0"/>
      <w:marTop w:val="0"/>
      <w:marBottom w:val="0"/>
      <w:divBdr>
        <w:top w:val="none" w:sz="0" w:space="0" w:color="auto"/>
        <w:left w:val="none" w:sz="0" w:space="0" w:color="auto"/>
        <w:bottom w:val="none" w:sz="0" w:space="0" w:color="auto"/>
        <w:right w:val="none" w:sz="0" w:space="0" w:color="auto"/>
      </w:divBdr>
      <w:divsChild>
        <w:div w:id="1956017023">
          <w:marLeft w:val="0"/>
          <w:marRight w:val="0"/>
          <w:marTop w:val="0"/>
          <w:marBottom w:val="0"/>
          <w:divBdr>
            <w:top w:val="none" w:sz="0" w:space="0" w:color="auto"/>
            <w:left w:val="none" w:sz="0" w:space="0" w:color="auto"/>
            <w:bottom w:val="none" w:sz="0" w:space="0" w:color="auto"/>
            <w:right w:val="none" w:sz="0" w:space="0" w:color="auto"/>
          </w:divBdr>
          <w:divsChild>
            <w:div w:id="1907371981">
              <w:marLeft w:val="0"/>
              <w:marRight w:val="0"/>
              <w:marTop w:val="0"/>
              <w:marBottom w:val="0"/>
              <w:divBdr>
                <w:top w:val="none" w:sz="0" w:space="0" w:color="auto"/>
                <w:left w:val="none" w:sz="0" w:space="0" w:color="auto"/>
                <w:bottom w:val="none" w:sz="0" w:space="0" w:color="auto"/>
                <w:right w:val="none" w:sz="0" w:space="0" w:color="auto"/>
              </w:divBdr>
              <w:divsChild>
                <w:div w:id="1022704921">
                  <w:marLeft w:val="0"/>
                  <w:marRight w:val="0"/>
                  <w:marTop w:val="0"/>
                  <w:marBottom w:val="0"/>
                  <w:divBdr>
                    <w:top w:val="none" w:sz="0" w:space="0" w:color="auto"/>
                    <w:left w:val="none" w:sz="0" w:space="0" w:color="auto"/>
                    <w:bottom w:val="none" w:sz="0" w:space="0" w:color="auto"/>
                    <w:right w:val="none" w:sz="0" w:space="0" w:color="auto"/>
                  </w:divBdr>
                  <w:divsChild>
                    <w:div w:id="18852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24026">
      <w:bodyDiv w:val="1"/>
      <w:marLeft w:val="0"/>
      <w:marRight w:val="0"/>
      <w:marTop w:val="0"/>
      <w:marBottom w:val="0"/>
      <w:divBdr>
        <w:top w:val="none" w:sz="0" w:space="0" w:color="auto"/>
        <w:left w:val="none" w:sz="0" w:space="0" w:color="auto"/>
        <w:bottom w:val="none" w:sz="0" w:space="0" w:color="auto"/>
        <w:right w:val="none" w:sz="0" w:space="0" w:color="auto"/>
      </w:divBdr>
      <w:divsChild>
        <w:div w:id="1155339472">
          <w:marLeft w:val="0"/>
          <w:marRight w:val="0"/>
          <w:marTop w:val="0"/>
          <w:marBottom w:val="0"/>
          <w:divBdr>
            <w:top w:val="none" w:sz="0" w:space="0" w:color="auto"/>
            <w:left w:val="none" w:sz="0" w:space="0" w:color="auto"/>
            <w:bottom w:val="none" w:sz="0" w:space="0" w:color="auto"/>
            <w:right w:val="none" w:sz="0" w:space="0" w:color="auto"/>
          </w:divBdr>
          <w:divsChild>
            <w:div w:id="964655114">
              <w:marLeft w:val="0"/>
              <w:marRight w:val="0"/>
              <w:marTop w:val="0"/>
              <w:marBottom w:val="0"/>
              <w:divBdr>
                <w:top w:val="none" w:sz="0" w:space="0" w:color="auto"/>
                <w:left w:val="none" w:sz="0" w:space="0" w:color="auto"/>
                <w:bottom w:val="none" w:sz="0" w:space="0" w:color="auto"/>
                <w:right w:val="none" w:sz="0" w:space="0" w:color="auto"/>
              </w:divBdr>
              <w:divsChild>
                <w:div w:id="191891821">
                  <w:marLeft w:val="0"/>
                  <w:marRight w:val="0"/>
                  <w:marTop w:val="0"/>
                  <w:marBottom w:val="0"/>
                  <w:divBdr>
                    <w:top w:val="none" w:sz="0" w:space="0" w:color="auto"/>
                    <w:left w:val="none" w:sz="0" w:space="0" w:color="auto"/>
                    <w:bottom w:val="none" w:sz="0" w:space="0" w:color="auto"/>
                    <w:right w:val="none" w:sz="0" w:space="0" w:color="auto"/>
                  </w:divBdr>
                  <w:divsChild>
                    <w:div w:id="1516529855">
                      <w:marLeft w:val="0"/>
                      <w:marRight w:val="0"/>
                      <w:marTop w:val="0"/>
                      <w:marBottom w:val="0"/>
                      <w:divBdr>
                        <w:top w:val="none" w:sz="0" w:space="0" w:color="auto"/>
                        <w:left w:val="none" w:sz="0" w:space="0" w:color="auto"/>
                        <w:bottom w:val="none" w:sz="0" w:space="0" w:color="auto"/>
                        <w:right w:val="none" w:sz="0" w:space="0" w:color="auto"/>
                      </w:divBdr>
                    </w:div>
                    <w:div w:id="464860244">
                      <w:marLeft w:val="0"/>
                      <w:marRight w:val="0"/>
                      <w:marTop w:val="0"/>
                      <w:marBottom w:val="0"/>
                      <w:divBdr>
                        <w:top w:val="none" w:sz="0" w:space="0" w:color="auto"/>
                        <w:left w:val="none" w:sz="0" w:space="0" w:color="auto"/>
                        <w:bottom w:val="none" w:sz="0" w:space="0" w:color="auto"/>
                        <w:right w:val="none" w:sz="0" w:space="0" w:color="auto"/>
                      </w:divBdr>
                    </w:div>
                  </w:divsChild>
                </w:div>
                <w:div w:id="50813018">
                  <w:marLeft w:val="0"/>
                  <w:marRight w:val="0"/>
                  <w:marTop w:val="0"/>
                  <w:marBottom w:val="0"/>
                  <w:divBdr>
                    <w:top w:val="none" w:sz="0" w:space="0" w:color="auto"/>
                    <w:left w:val="none" w:sz="0" w:space="0" w:color="auto"/>
                    <w:bottom w:val="none" w:sz="0" w:space="0" w:color="auto"/>
                    <w:right w:val="none" w:sz="0" w:space="0" w:color="auto"/>
                  </w:divBdr>
                  <w:divsChild>
                    <w:div w:id="660739867">
                      <w:marLeft w:val="0"/>
                      <w:marRight w:val="0"/>
                      <w:marTop w:val="0"/>
                      <w:marBottom w:val="0"/>
                      <w:divBdr>
                        <w:top w:val="none" w:sz="0" w:space="0" w:color="auto"/>
                        <w:left w:val="none" w:sz="0" w:space="0" w:color="auto"/>
                        <w:bottom w:val="none" w:sz="0" w:space="0" w:color="auto"/>
                        <w:right w:val="none" w:sz="0" w:space="0" w:color="auto"/>
                      </w:divBdr>
                    </w:div>
                    <w:div w:id="1819960190">
                      <w:marLeft w:val="0"/>
                      <w:marRight w:val="0"/>
                      <w:marTop w:val="0"/>
                      <w:marBottom w:val="0"/>
                      <w:divBdr>
                        <w:top w:val="none" w:sz="0" w:space="0" w:color="auto"/>
                        <w:left w:val="none" w:sz="0" w:space="0" w:color="auto"/>
                        <w:bottom w:val="none" w:sz="0" w:space="0" w:color="auto"/>
                        <w:right w:val="none" w:sz="0" w:space="0" w:color="auto"/>
                      </w:divBdr>
                    </w:div>
                  </w:divsChild>
                </w:div>
                <w:div w:id="59139754">
                  <w:marLeft w:val="0"/>
                  <w:marRight w:val="0"/>
                  <w:marTop w:val="0"/>
                  <w:marBottom w:val="0"/>
                  <w:divBdr>
                    <w:top w:val="none" w:sz="0" w:space="0" w:color="auto"/>
                    <w:left w:val="none" w:sz="0" w:space="0" w:color="auto"/>
                    <w:bottom w:val="none" w:sz="0" w:space="0" w:color="auto"/>
                    <w:right w:val="none" w:sz="0" w:space="0" w:color="auto"/>
                  </w:divBdr>
                  <w:divsChild>
                    <w:div w:id="5088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17524">
      <w:bodyDiv w:val="1"/>
      <w:marLeft w:val="0"/>
      <w:marRight w:val="0"/>
      <w:marTop w:val="0"/>
      <w:marBottom w:val="0"/>
      <w:divBdr>
        <w:top w:val="none" w:sz="0" w:space="0" w:color="auto"/>
        <w:left w:val="none" w:sz="0" w:space="0" w:color="auto"/>
        <w:bottom w:val="none" w:sz="0" w:space="0" w:color="auto"/>
        <w:right w:val="none" w:sz="0" w:space="0" w:color="auto"/>
      </w:divBdr>
      <w:divsChild>
        <w:div w:id="481510234">
          <w:marLeft w:val="0"/>
          <w:marRight w:val="0"/>
          <w:marTop w:val="0"/>
          <w:marBottom w:val="0"/>
          <w:divBdr>
            <w:top w:val="none" w:sz="0" w:space="0" w:color="auto"/>
            <w:left w:val="none" w:sz="0" w:space="0" w:color="auto"/>
            <w:bottom w:val="none" w:sz="0" w:space="0" w:color="auto"/>
            <w:right w:val="none" w:sz="0" w:space="0" w:color="auto"/>
          </w:divBdr>
          <w:divsChild>
            <w:div w:id="1398896752">
              <w:marLeft w:val="0"/>
              <w:marRight w:val="0"/>
              <w:marTop w:val="0"/>
              <w:marBottom w:val="0"/>
              <w:divBdr>
                <w:top w:val="none" w:sz="0" w:space="0" w:color="auto"/>
                <w:left w:val="none" w:sz="0" w:space="0" w:color="auto"/>
                <w:bottom w:val="none" w:sz="0" w:space="0" w:color="auto"/>
                <w:right w:val="none" w:sz="0" w:space="0" w:color="auto"/>
              </w:divBdr>
              <w:divsChild>
                <w:div w:id="1408453743">
                  <w:marLeft w:val="0"/>
                  <w:marRight w:val="0"/>
                  <w:marTop w:val="0"/>
                  <w:marBottom w:val="0"/>
                  <w:divBdr>
                    <w:top w:val="none" w:sz="0" w:space="0" w:color="auto"/>
                    <w:left w:val="none" w:sz="0" w:space="0" w:color="auto"/>
                    <w:bottom w:val="none" w:sz="0" w:space="0" w:color="auto"/>
                    <w:right w:val="none" w:sz="0" w:space="0" w:color="auto"/>
                  </w:divBdr>
                  <w:divsChild>
                    <w:div w:id="4123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23</TotalTime>
  <Pages>11</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22</cp:revision>
  <dcterms:created xsi:type="dcterms:W3CDTF">2024-07-22T05:56:00Z</dcterms:created>
  <dcterms:modified xsi:type="dcterms:W3CDTF">2024-08-28T05:18:00Z</dcterms:modified>
</cp:coreProperties>
</file>