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415B712B" w:rsidR="00227FD4" w:rsidRPr="008F5678" w:rsidRDefault="00000000" w:rsidP="00AF212D">
      <w:pPr>
        <w:pStyle w:val="BodyTextSMPC"/>
      </w:pPr>
      <w:r w:rsidRPr="008F5678">
        <w:t xml:space="preserve">&lt;TRADE NAME&gt; &lt;STRENGTH&gt; </w:t>
      </w:r>
      <w:r w:rsidR="00B527F2">
        <w:t>T</w:t>
      </w:r>
      <w:r w:rsidR="0014157A">
        <w:t>ablets</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6C115336" w:rsidR="00AF212D" w:rsidRDefault="0014157A" w:rsidP="0014157A">
      <w:pPr>
        <w:pStyle w:val="BodyTextSMPC"/>
        <w:jc w:val="left"/>
      </w:pPr>
      <w:r>
        <w:t>Each tablet contains</w:t>
      </w:r>
      <w:r w:rsidRPr="008F5678">
        <w:t xml:space="preserve"> &lt;STRENGTH&gt; </w:t>
      </w:r>
      <w:r>
        <w:t>of domperidone maleate equivalent to &lt;STRENGTH&gt; of domperidone</w:t>
      </w:r>
      <w:r w:rsidR="00B527F2">
        <w:t>.</w:t>
      </w:r>
    </w:p>
    <w:p w14:paraId="5157028E" w14:textId="2E454D9F" w:rsidR="0014157A" w:rsidRDefault="0014157A" w:rsidP="00AF212D">
      <w:pPr>
        <w:pStyle w:val="BodyTextSMPC"/>
      </w:pPr>
      <w:r>
        <w:t>Excipient with known effect:</w:t>
      </w:r>
    </w:p>
    <w:p w14:paraId="557F0C22" w14:textId="3B83A42D" w:rsidR="0014157A" w:rsidRPr="0014157A" w:rsidRDefault="0014157A" w:rsidP="0014157A">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445E570C" w14:textId="7A087911" w:rsidR="000B024E" w:rsidRPr="000B024E" w:rsidRDefault="000B024E" w:rsidP="00AF212D">
      <w:pPr>
        <w:pStyle w:val="BodyTextSMPC"/>
        <w:rPr>
          <w:color w:val="000000" w:themeColor="text1"/>
        </w:rPr>
      </w:pPr>
      <w:r w:rsidRPr="000B024E">
        <w:rPr>
          <w:color w:val="000000" w:themeColor="text1"/>
        </w:rPr>
        <w:t>Tablet</w:t>
      </w:r>
    </w:p>
    <w:p w14:paraId="74CE521D" w14:textId="1200D0FE" w:rsidR="00227FD4" w:rsidRPr="008F5678" w:rsidRDefault="00000000" w:rsidP="00AF212D">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13EF1B36" w14:textId="5FC0C8E4" w:rsidR="00177864" w:rsidRPr="008F5678" w:rsidRDefault="000B024E" w:rsidP="00AF212D">
      <w:pPr>
        <w:pStyle w:val="BodyTextSMPC"/>
      </w:pPr>
      <w:r w:rsidRPr="000B024E">
        <w:t xml:space="preserve">Domperidone </w:t>
      </w:r>
      <w:r w:rsidR="00F62F8D">
        <w:t>T</w:t>
      </w:r>
      <w:r w:rsidR="00DB3838">
        <w:t xml:space="preserve">ablets </w:t>
      </w:r>
      <w:r w:rsidRPr="000B024E">
        <w:t>are indicated for the relief of the symptoms of nausea and vomiting</w:t>
      </w:r>
      <w:r w:rsidRPr="008F5678">
        <w:t>.</w:t>
      </w:r>
    </w:p>
    <w:p w14:paraId="1953512A" w14:textId="77777777" w:rsidR="00233A79" w:rsidRPr="008F5678" w:rsidRDefault="00000000" w:rsidP="00C21A1C">
      <w:pPr>
        <w:pStyle w:val="SubHeafingSMPC"/>
      </w:pPr>
      <w:r w:rsidRPr="008F5678">
        <w:t>Posology and method of administration</w:t>
      </w:r>
    </w:p>
    <w:p w14:paraId="7E4CE286" w14:textId="77777777" w:rsidR="00F62F8D" w:rsidRDefault="00F62F8D" w:rsidP="00F62F8D">
      <w:pPr>
        <w:pStyle w:val="BodyTextSMPC"/>
      </w:pPr>
      <w:r>
        <w:t>Domperidone Tablets should be used at the lowest effective dose for the shortest duration necessary to control nausea and vomiting.</w:t>
      </w:r>
    </w:p>
    <w:p w14:paraId="669B1B8C" w14:textId="77777777" w:rsidR="00F62F8D" w:rsidRDefault="00F62F8D" w:rsidP="00F62F8D">
      <w:pPr>
        <w:pStyle w:val="BodyTextSMPC"/>
      </w:pPr>
      <w:r>
        <w:t>It is recommended to take oral Domperidone before meals. If taken after meals, absorption of the drug is somewhat delayed.</w:t>
      </w:r>
    </w:p>
    <w:p w14:paraId="677CC736" w14:textId="77777777" w:rsidR="00F62F8D" w:rsidRDefault="00F62F8D" w:rsidP="00F62F8D">
      <w:pPr>
        <w:pStyle w:val="BodyTextSMPC"/>
      </w:pPr>
      <w:r>
        <w:t xml:space="preserve">Patients should try to take each dose at the scheduled time. If a scheduled dose is missed, the missed dose should be omitted and the usual dosing </w:t>
      </w:r>
      <w:r>
        <w:lastRenderedPageBreak/>
        <w:t>schedule resumed. The dose should not be doubled to make up for a missed dose.</w:t>
      </w:r>
    </w:p>
    <w:p w14:paraId="38F35E66" w14:textId="77777777" w:rsidR="00F62F8D" w:rsidRDefault="00F62F8D" w:rsidP="00F62F8D">
      <w:pPr>
        <w:pStyle w:val="BodyTextSMPC"/>
      </w:pPr>
      <w:r>
        <w:t>Usually, the maximum treatment duration should not exceed one week.</w:t>
      </w:r>
    </w:p>
    <w:p w14:paraId="7442222A" w14:textId="77777777" w:rsidR="00F62F8D" w:rsidRDefault="00F62F8D" w:rsidP="00F62F8D">
      <w:pPr>
        <w:pStyle w:val="BodyTextSMPC"/>
      </w:pPr>
      <w:r w:rsidRPr="00F62F8D">
        <w:rPr>
          <w:u w:val="single"/>
        </w:rPr>
        <w:t>Adults and adolescents (12 years of age and older and weighing 35kg or more):</w:t>
      </w:r>
      <w:r>
        <w:t xml:space="preserve"> </w:t>
      </w:r>
    </w:p>
    <w:p w14:paraId="6B794B97" w14:textId="03231751" w:rsidR="00F62F8D" w:rsidRDefault="00F62F8D" w:rsidP="00F62F8D">
      <w:pPr>
        <w:pStyle w:val="BodyTextSMPC"/>
      </w:pPr>
      <w:r>
        <w:t>One 10mg tablet up to three times per day with a maximum dose of 30mg per day.</w:t>
      </w:r>
    </w:p>
    <w:p w14:paraId="2755C636" w14:textId="77777777" w:rsidR="00F62F8D" w:rsidRPr="00F62F8D" w:rsidRDefault="00F62F8D" w:rsidP="00F62F8D">
      <w:pPr>
        <w:pStyle w:val="BodyTextSMPC"/>
        <w:rPr>
          <w:u w:val="single"/>
        </w:rPr>
      </w:pPr>
      <w:r w:rsidRPr="00F62F8D">
        <w:rPr>
          <w:u w:val="single"/>
        </w:rPr>
        <w:t>Hepatic Impairment</w:t>
      </w:r>
    </w:p>
    <w:p w14:paraId="20A1BDBE" w14:textId="77777777" w:rsidR="00F62F8D" w:rsidRDefault="00F62F8D" w:rsidP="00F62F8D">
      <w:pPr>
        <w:pStyle w:val="BodyTextSMPC"/>
      </w:pPr>
      <w:r>
        <w:t>Domperidone Tablets are contraindicated in moderate or severe hepatic impairment (see section 4.3). Dose modification in mild hepatic impairment is however, not needed (see section 5.2).</w:t>
      </w:r>
    </w:p>
    <w:p w14:paraId="77F8D75F" w14:textId="77777777" w:rsidR="00F62F8D" w:rsidRPr="00F62F8D" w:rsidRDefault="00F62F8D" w:rsidP="00F62F8D">
      <w:pPr>
        <w:pStyle w:val="BodyTextSMPC"/>
        <w:rPr>
          <w:u w:val="single"/>
        </w:rPr>
      </w:pPr>
      <w:r w:rsidRPr="00F62F8D">
        <w:rPr>
          <w:u w:val="single"/>
        </w:rPr>
        <w:t>Renal Impairment</w:t>
      </w:r>
    </w:p>
    <w:p w14:paraId="206B3DF1" w14:textId="77777777" w:rsidR="00F62F8D" w:rsidRDefault="00F62F8D" w:rsidP="00F62F8D">
      <w:pPr>
        <w:pStyle w:val="BodyTextSMPC"/>
      </w:pPr>
      <w:r>
        <w:t>Since the elimination half-life of domperidone is prolonged in severe renal impairment, on repeated administration, the dosing frequency of Domperidone Tablets should be reduced to once or twice daily, depending on the severity of the impairment, and the dose may need to be reduced.</w:t>
      </w:r>
    </w:p>
    <w:p w14:paraId="4D3405B7" w14:textId="77777777" w:rsidR="00F62F8D" w:rsidRPr="00F62F8D" w:rsidRDefault="00F62F8D" w:rsidP="00F62F8D">
      <w:pPr>
        <w:pStyle w:val="BodyTextSMPC"/>
      </w:pPr>
      <w:r w:rsidRPr="00F62F8D">
        <w:t>Paediatric population</w:t>
      </w:r>
    </w:p>
    <w:p w14:paraId="5FCC1C0A" w14:textId="77777777" w:rsidR="00F62F8D" w:rsidRDefault="00F62F8D" w:rsidP="00F62F8D">
      <w:pPr>
        <w:pStyle w:val="BodyTextSMPC"/>
      </w:pPr>
      <w:r>
        <w:t>The efficacy of Domperidone Tablets in children less than 12 years of age has not been established (see section 5.1).</w:t>
      </w:r>
    </w:p>
    <w:p w14:paraId="62F7DF5F" w14:textId="69712C41" w:rsidR="00227FD4" w:rsidRPr="008F5678" w:rsidRDefault="00F62F8D" w:rsidP="00F62F8D">
      <w:pPr>
        <w:pStyle w:val="BodyTextSMPC"/>
      </w:pPr>
      <w:r>
        <w:t>The efficacy of Domperidone Tablets in adolescents 12 years of age and older and weighing less than 35 kg has not been established</w:t>
      </w:r>
      <w:r w:rsidRPr="008F5678">
        <w:t xml:space="preserve">. </w:t>
      </w:r>
    </w:p>
    <w:p w14:paraId="5B05A77F" w14:textId="77777777" w:rsidR="00671E86" w:rsidRPr="008F5678" w:rsidRDefault="00000000" w:rsidP="00233A79">
      <w:pPr>
        <w:pStyle w:val="SubHeafingSMPC"/>
      </w:pPr>
      <w:r w:rsidRPr="008F5678">
        <w:t>Contraindications</w:t>
      </w:r>
    </w:p>
    <w:p w14:paraId="586FA0B2" w14:textId="2A9E27C4" w:rsidR="00F62F8D" w:rsidRDefault="00F62F8D" w:rsidP="00F62F8D">
      <w:pPr>
        <w:pStyle w:val="BodyTextSMPC"/>
        <w:jc w:val="thaiDistribute"/>
      </w:pPr>
      <w:r>
        <w:t>Domperidone is contraindicated in the following situations:</w:t>
      </w:r>
    </w:p>
    <w:p w14:paraId="4D74B916" w14:textId="50E7DD14" w:rsidR="00F62F8D" w:rsidRDefault="00F62F8D" w:rsidP="00F62F8D">
      <w:pPr>
        <w:pStyle w:val="BodyTextSMPC"/>
        <w:numPr>
          <w:ilvl w:val="0"/>
          <w:numId w:val="5"/>
        </w:numPr>
        <w:spacing w:after="0"/>
        <w:ind w:left="1134" w:hanging="283"/>
        <w:jc w:val="thaiDistribute"/>
      </w:pPr>
      <w:r>
        <w:t>Known hypersensitivity to domperidone or any of the excipients.</w:t>
      </w:r>
    </w:p>
    <w:p w14:paraId="58CE1A0B" w14:textId="77CCD159" w:rsidR="00F62F8D" w:rsidRDefault="00F62F8D" w:rsidP="00F62F8D">
      <w:pPr>
        <w:pStyle w:val="BodyTextSMPC"/>
        <w:numPr>
          <w:ilvl w:val="0"/>
          <w:numId w:val="5"/>
        </w:numPr>
        <w:spacing w:after="0"/>
        <w:ind w:left="1134" w:hanging="283"/>
        <w:jc w:val="thaiDistribute"/>
      </w:pPr>
      <w:r>
        <w:t>Patients with a prolactin-releasing pituitary tumour (prolactinoma).</w:t>
      </w:r>
    </w:p>
    <w:p w14:paraId="75C9F667" w14:textId="15B49E87" w:rsidR="00F62F8D" w:rsidRDefault="00F62F8D" w:rsidP="00F62F8D">
      <w:pPr>
        <w:pStyle w:val="BodyTextSMPC"/>
        <w:numPr>
          <w:ilvl w:val="0"/>
          <w:numId w:val="5"/>
        </w:numPr>
        <w:spacing w:after="0"/>
        <w:ind w:left="1134" w:hanging="283"/>
        <w:jc w:val="thaiDistribute"/>
      </w:pPr>
      <w:r>
        <w:t>Domperidone should not be used when stimulation of the gastric motility could be harmful: gastro-intestinal haemorrhage, mechanical obstruction or perforation.</w:t>
      </w:r>
    </w:p>
    <w:p w14:paraId="5FFEC886" w14:textId="4D324E00" w:rsidR="00F62F8D" w:rsidRDefault="00F62F8D" w:rsidP="00F62F8D">
      <w:pPr>
        <w:pStyle w:val="BodyTextSMPC"/>
        <w:numPr>
          <w:ilvl w:val="0"/>
          <w:numId w:val="5"/>
        </w:numPr>
        <w:spacing w:after="0"/>
        <w:ind w:left="1134" w:hanging="283"/>
        <w:jc w:val="thaiDistribute"/>
      </w:pPr>
      <w:r>
        <w:lastRenderedPageBreak/>
        <w:t>In patients with moderate or severe hepatic impairment (see section 5.2).</w:t>
      </w:r>
    </w:p>
    <w:p w14:paraId="4C5FA74D" w14:textId="1DE72F3E" w:rsidR="00F62F8D" w:rsidRDefault="00F62F8D" w:rsidP="00F62F8D">
      <w:pPr>
        <w:pStyle w:val="BodyTextSMPC"/>
        <w:numPr>
          <w:ilvl w:val="0"/>
          <w:numId w:val="5"/>
        </w:numPr>
        <w:spacing w:after="0"/>
        <w:ind w:left="1134" w:hanging="283"/>
        <w:jc w:val="thaiDistribute"/>
      </w:pPr>
      <w:r>
        <w:t>In patients who have known existing prolongation of cardiac conduction intervals, particularly QTc, patients with significant electrolyte disturbances or underlying cardiac disease such as congestive heart failure (see section 4.4).</w:t>
      </w:r>
    </w:p>
    <w:p w14:paraId="0CA22106" w14:textId="490C1DD0" w:rsidR="00F62F8D" w:rsidRDefault="00F62F8D" w:rsidP="00F62F8D">
      <w:pPr>
        <w:pStyle w:val="BodyTextSMPC"/>
        <w:numPr>
          <w:ilvl w:val="0"/>
          <w:numId w:val="5"/>
        </w:numPr>
        <w:spacing w:after="0"/>
        <w:ind w:left="1134" w:hanging="283"/>
        <w:jc w:val="thaiDistribute"/>
      </w:pPr>
      <w:r>
        <w:t>Co-administration with QT-prolonging drugs, at the exception of apomorphine (see sections 4.4 and 4.5).</w:t>
      </w:r>
    </w:p>
    <w:p w14:paraId="66CD8858" w14:textId="70E0888E" w:rsidR="00A144D2" w:rsidRPr="008F5678" w:rsidRDefault="00F62F8D" w:rsidP="00F62F8D">
      <w:pPr>
        <w:pStyle w:val="BodyTextSMPC"/>
        <w:numPr>
          <w:ilvl w:val="0"/>
          <w:numId w:val="5"/>
        </w:numPr>
        <w:ind w:left="1134" w:hanging="283"/>
        <w:jc w:val="thaiDistribute"/>
        <w:rPr>
          <w:cs/>
        </w:rPr>
      </w:pPr>
      <w:r>
        <w:t>Co-administration with potent CYP3A4 inhibitors (regardless of their QT prolonging effects) (see section 4.5)</w:t>
      </w:r>
      <w:r w:rsidRPr="008F5678">
        <w:t xml:space="preserve">. </w:t>
      </w:r>
    </w:p>
    <w:p w14:paraId="6955ACE4" w14:textId="77777777" w:rsidR="00A144D2" w:rsidRPr="008F5678" w:rsidRDefault="00000000" w:rsidP="00671E86">
      <w:pPr>
        <w:pStyle w:val="SubHeafingSMPC"/>
      </w:pPr>
      <w:r w:rsidRPr="008F5678">
        <w:t xml:space="preserve">Special warnings and precautions for use </w:t>
      </w:r>
    </w:p>
    <w:p w14:paraId="197D3017" w14:textId="48BFDCEE" w:rsidR="00484115" w:rsidRPr="00484115" w:rsidRDefault="00484115" w:rsidP="00484115">
      <w:pPr>
        <w:pStyle w:val="BodyTextSMPC"/>
        <w:rPr>
          <w:color w:val="FF0000"/>
        </w:rPr>
      </w:pPr>
      <w:r>
        <w:t xml:space="preserve">The tablets contain lactose. Patients with rare hereditary problems of galactose intolerance, the Lapp lactase deficiency or glucose-galactose malabsorption should not take this medicine. </w:t>
      </w:r>
      <w:r w:rsidRPr="008F5678">
        <w:rPr>
          <w:color w:val="FF0000"/>
        </w:rPr>
        <w:t>&lt;REGARDING THE APPROVAL&gt;</w:t>
      </w:r>
    </w:p>
    <w:p w14:paraId="72AAA830" w14:textId="0E557B2C" w:rsidR="00484115" w:rsidRPr="00484115" w:rsidRDefault="00484115" w:rsidP="00484115">
      <w:pPr>
        <w:pStyle w:val="BodyTextSMPC"/>
        <w:rPr>
          <w:color w:val="FF0000"/>
        </w:rPr>
      </w:pPr>
      <w:r>
        <w:t xml:space="preserve">The tablets contain sodium. This medicine contains less than 1 mmol sodium (23 mg) per tablet, that is to say essentially ‘sodium-free’. </w:t>
      </w:r>
      <w:r w:rsidRPr="008F5678">
        <w:rPr>
          <w:color w:val="FF0000"/>
        </w:rPr>
        <w:t>&lt;REGARDING THE APPROVAL&gt;</w:t>
      </w:r>
    </w:p>
    <w:p w14:paraId="18031E5E" w14:textId="77777777" w:rsidR="00484115" w:rsidRPr="00484115" w:rsidRDefault="00484115" w:rsidP="00484115">
      <w:pPr>
        <w:pStyle w:val="BodyTextSMPC"/>
        <w:jc w:val="thaiDistribute"/>
        <w:rPr>
          <w:u w:val="single"/>
        </w:rPr>
      </w:pPr>
      <w:r w:rsidRPr="00484115">
        <w:rPr>
          <w:u w:val="single"/>
        </w:rPr>
        <w:t>Cardiovascular effects</w:t>
      </w:r>
    </w:p>
    <w:p w14:paraId="4AB0C966" w14:textId="77777777" w:rsidR="00484115" w:rsidRDefault="00484115" w:rsidP="00484115">
      <w:pPr>
        <w:pStyle w:val="BodyTextSMPC"/>
        <w:jc w:val="thaiDistribute"/>
      </w:pPr>
      <w:r>
        <w:t>Domperidone has been associated with prolongation of the QT interval on the electrocardiogram. During post-marketing surveillance, there have been very rare cases of QT prolongation and torsades de pointes in patients taking domperidone. These reports included patients with confounding risk factors, electrolyte abnormalities and concomitant treatment which may have been contributing factors (see section 4.8).</w:t>
      </w:r>
    </w:p>
    <w:p w14:paraId="7B2B324E" w14:textId="77777777" w:rsidR="00484115" w:rsidRDefault="00484115" w:rsidP="00484115">
      <w:pPr>
        <w:pStyle w:val="BodyTextSMPC"/>
        <w:jc w:val="thaiDistribute"/>
      </w:pPr>
      <w:r>
        <w:t>Epidemiological studies showed that domperidone was associated with an increased risk of serious ventricular arrhythmias or sudden cardiac death (see section 4.8). A higher risk was observed in patients older than 60 years, patients taking daily doses greater than 30 mg, and patients concurrently taking QT-prolonging drugs or CYP3A4 inhibitors.</w:t>
      </w:r>
    </w:p>
    <w:p w14:paraId="4335DBE3" w14:textId="77777777" w:rsidR="00484115" w:rsidRDefault="00484115" w:rsidP="00484115">
      <w:pPr>
        <w:pStyle w:val="BodyTextSMPC"/>
        <w:jc w:val="thaiDistribute"/>
      </w:pPr>
      <w:r>
        <w:t>Domperidone should be used at the lowest effective dose in adults and children.</w:t>
      </w:r>
    </w:p>
    <w:p w14:paraId="5D615720" w14:textId="65576DC1" w:rsidR="00484115" w:rsidRDefault="00484115" w:rsidP="00484115">
      <w:pPr>
        <w:pStyle w:val="BodyTextSMPC"/>
        <w:jc w:val="thaiDistribute"/>
      </w:pPr>
      <w:r>
        <w:t xml:space="preserve">Domperidone is contraindicated in patients with known existing prolongation of cardiac conduction intervals, particularly QTc, in </w:t>
      </w:r>
      <w:r>
        <w:lastRenderedPageBreak/>
        <w:t>patients with significant electrolyte disturbances (hypokalaemia, hyperkalaemia, hypomagnesaemia), or bradycardia, or in patients with underlying cardiac diseases such as congestive heart failure due to increased risk of ventricular arrhythmia (see section 4.3).</w:t>
      </w:r>
    </w:p>
    <w:p w14:paraId="7A585DD5" w14:textId="77777777" w:rsidR="00484115" w:rsidRDefault="00484115" w:rsidP="00484115">
      <w:pPr>
        <w:pStyle w:val="BodyTextSMPC"/>
        <w:jc w:val="thaiDistribute"/>
      </w:pPr>
      <w:r>
        <w:t>Electrolyte disturbances (hypokalaemia, hyperkalaemia, hypomagnesaemia) or bradycardia are known to be conditions increasing the proarrythmic risk.</w:t>
      </w:r>
    </w:p>
    <w:p w14:paraId="2B14B435" w14:textId="77777777" w:rsidR="00484115" w:rsidRDefault="00484115" w:rsidP="00484115">
      <w:pPr>
        <w:pStyle w:val="BodyTextSMPC"/>
        <w:jc w:val="thaiDistribute"/>
      </w:pPr>
      <w:r>
        <w:t>Treatment with domperidone should be stopped if signs or symptoms occur that may be associated with cardiac arrhythmia, and the patients should consult their physician.</w:t>
      </w:r>
    </w:p>
    <w:p w14:paraId="54522A72" w14:textId="77777777" w:rsidR="00484115" w:rsidRDefault="00484115" w:rsidP="00484115">
      <w:pPr>
        <w:pStyle w:val="BodyTextSMPC"/>
        <w:jc w:val="thaiDistribute"/>
      </w:pPr>
      <w:r>
        <w:t>Patients should be advised to promptly report any cardiac symptoms.</w:t>
      </w:r>
    </w:p>
    <w:p w14:paraId="6F334568" w14:textId="77777777" w:rsidR="00484115" w:rsidRPr="00484115" w:rsidRDefault="00484115" w:rsidP="00484115">
      <w:pPr>
        <w:pStyle w:val="BodyTextSMPC"/>
        <w:jc w:val="thaiDistribute"/>
        <w:rPr>
          <w:u w:val="single"/>
        </w:rPr>
      </w:pPr>
      <w:r w:rsidRPr="00484115">
        <w:rPr>
          <w:u w:val="single"/>
        </w:rPr>
        <w:t>Use with apomorphine</w:t>
      </w:r>
    </w:p>
    <w:p w14:paraId="1CFA9980" w14:textId="77777777" w:rsidR="00484115" w:rsidRDefault="00484115" w:rsidP="00484115">
      <w:pPr>
        <w:pStyle w:val="BodyTextSMPC"/>
        <w:jc w:val="thaiDistribute"/>
      </w:pPr>
      <w:r>
        <w:t>Domperidone is contra-indicated with QT prolonging drugs including apomorphine, unless the benefit of the coadministration with apomorphine outweighs the risks, and only if the recommended precautions for co-administration mentioned in the apomorphine SmPC are strictly fulfilled. Please refer to the apomorphine SmPC.</w:t>
      </w:r>
    </w:p>
    <w:p w14:paraId="54DF7A92" w14:textId="77777777" w:rsidR="00484115" w:rsidRPr="00484115" w:rsidRDefault="00484115" w:rsidP="00484115">
      <w:pPr>
        <w:pStyle w:val="BodyTextSMPC"/>
        <w:jc w:val="thaiDistribute"/>
        <w:rPr>
          <w:u w:val="single"/>
        </w:rPr>
      </w:pPr>
      <w:r w:rsidRPr="00484115">
        <w:rPr>
          <w:u w:val="single"/>
        </w:rPr>
        <w:t>Use in infants</w:t>
      </w:r>
    </w:p>
    <w:p w14:paraId="47D963EA" w14:textId="167941A3" w:rsidR="00484115" w:rsidRDefault="00484115" w:rsidP="00484115">
      <w:pPr>
        <w:pStyle w:val="BodyTextSMPC"/>
        <w:jc w:val="thaiDistribute"/>
      </w:pPr>
      <w:r>
        <w:t>Although neurological side effects are rare (see section 4.8), the risk of neurological side effects is higher in young children since metabolic functions and the blood brain barrier are not fully developed in the first months of life.</w:t>
      </w:r>
    </w:p>
    <w:p w14:paraId="79DAE836" w14:textId="77777777" w:rsidR="00484115" w:rsidRDefault="00484115" w:rsidP="00484115">
      <w:pPr>
        <w:pStyle w:val="BodyTextSMPC"/>
        <w:jc w:val="thaiDistribute"/>
      </w:pPr>
      <w:r>
        <w:t>Overdosing may cause extrapyramidal symptoms in children, but other causes should be taken into consideration.</w:t>
      </w:r>
    </w:p>
    <w:p w14:paraId="5E0B6882" w14:textId="77777777" w:rsidR="00484115" w:rsidRPr="00484115" w:rsidRDefault="00484115" w:rsidP="00484115">
      <w:pPr>
        <w:pStyle w:val="BodyTextSMPC"/>
        <w:jc w:val="thaiDistribute"/>
        <w:rPr>
          <w:u w:val="single"/>
        </w:rPr>
      </w:pPr>
      <w:r w:rsidRPr="00484115">
        <w:rPr>
          <w:u w:val="single"/>
        </w:rPr>
        <w:t>Renal impairment:</w:t>
      </w:r>
    </w:p>
    <w:p w14:paraId="14F2DC79" w14:textId="76B53E08" w:rsidR="00A144D2" w:rsidRDefault="00484115" w:rsidP="00484115">
      <w:pPr>
        <w:pStyle w:val="BodyTextSMPC"/>
        <w:jc w:val="thaiDistribute"/>
      </w:pPr>
      <w:r>
        <w:t>The elimination half-life of domperidone is prolonged in severe renal impairment. For repeated administration, the dosing frequency of domperidone should be reduced to once or twice daily depending on the severity of the impairment. The dose may also need to be reduced</w:t>
      </w:r>
      <w:r w:rsidRPr="008F5678">
        <w:t xml:space="preserve">. </w:t>
      </w:r>
    </w:p>
    <w:p w14:paraId="232EF63F" w14:textId="77777777" w:rsidR="00891220" w:rsidRPr="008F5678" w:rsidRDefault="00891220" w:rsidP="00484115">
      <w:pPr>
        <w:pStyle w:val="BodyTextSMPC"/>
        <w:jc w:val="thaiDistribute"/>
      </w:pP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7B216C0E" w14:textId="196604D2" w:rsidR="00484115" w:rsidRDefault="00484115" w:rsidP="00484115">
      <w:pPr>
        <w:pStyle w:val="BodyTextSMPC"/>
      </w:pPr>
      <w:r>
        <w:t>Separate in vivo pharmacokinetic/pharmacodynamic interaction studies with oral ketoconazole or oral erythromycin in healthy subjects confirmed a marked inhibition of domperidone’s CYP3A4 mediated first pass metabolism by these drugs.</w:t>
      </w:r>
    </w:p>
    <w:p w14:paraId="55EEE635" w14:textId="77777777" w:rsidR="00484115" w:rsidRDefault="00484115" w:rsidP="00484115">
      <w:pPr>
        <w:pStyle w:val="BodyTextSMPC"/>
      </w:pPr>
      <w:r>
        <w:t xml:space="preserve">With the combination of oral domperidone 10mg four times daily and ketoconazole 200 mg twice daily, a mean QTc prolongation of 9.8 msec was seen over the observation period, with changes at individual time points ranging from 1.2 to 17.5 msec. With the combination of domperidone 10 mg four times daily and oral erythromycin 500 mg three times daily, mean QTc over the observation period was prolonged by 9.9 msec, with changes at individual time points ranging from 1.6 to 14.3 msec. Both the Cmax and AUC of domperidone at steady state were increased approximately three-fold in each of these interaction studies. In these studies domperidone monotherapy at 10 mg given orally four times daily resulted in </w:t>
      </w:r>
      <w:r w:rsidRPr="00484115">
        <w:t>increases in mean QTc of 1.6 msec (ketoconazole study) and 2.5 msec (erythromycin study), while ketoconazole monotherapy (200 mg twice daily) and erythromycin monotherapy (500 mg three times daily) led to increases in QTc of 3.8 and 4.9 msec, respectively, over the observation period.</w:t>
      </w:r>
    </w:p>
    <w:p w14:paraId="2D005E02" w14:textId="77777777" w:rsidR="00484115" w:rsidRDefault="00484115" w:rsidP="00484115">
      <w:pPr>
        <w:pStyle w:val="BodyTextSMPC"/>
      </w:pPr>
      <w:r>
        <w:t>Increased risk of occurrence of QT-interval prolongation, due to pharmacodynamic and/or pharmacokinetic interactions.</w:t>
      </w:r>
    </w:p>
    <w:p w14:paraId="02235004" w14:textId="77777777" w:rsidR="00484115" w:rsidRPr="00484115" w:rsidRDefault="00484115" w:rsidP="00484115">
      <w:pPr>
        <w:pStyle w:val="BodyTextSMPC"/>
        <w:rPr>
          <w:b/>
          <w:bCs/>
          <w:u w:val="single"/>
        </w:rPr>
      </w:pPr>
      <w:r w:rsidRPr="00484115">
        <w:rPr>
          <w:b/>
          <w:bCs/>
          <w:u w:val="single"/>
        </w:rPr>
        <w:t>Concomitant use of the following substances is contraindicated</w:t>
      </w:r>
    </w:p>
    <w:p w14:paraId="1FC16267" w14:textId="77777777" w:rsidR="00484115" w:rsidRDefault="00484115" w:rsidP="00484115">
      <w:pPr>
        <w:pStyle w:val="BodyTextSMPC"/>
      </w:pPr>
      <w:r>
        <w:t>QTc-prolonging medicinal products:</w:t>
      </w:r>
    </w:p>
    <w:p w14:paraId="58E8BEB1" w14:textId="41D24508" w:rsidR="00484115" w:rsidRDefault="00484115" w:rsidP="00484115">
      <w:pPr>
        <w:pStyle w:val="BodyTextSMPC"/>
        <w:numPr>
          <w:ilvl w:val="1"/>
          <w:numId w:val="7"/>
        </w:numPr>
        <w:spacing w:after="0"/>
        <w:ind w:left="1134" w:hanging="283"/>
      </w:pPr>
      <w:r>
        <w:t>anti-arrhythmics class 1A (e.g., disopyramide, hydroquinidine, quinidine)</w:t>
      </w:r>
    </w:p>
    <w:p w14:paraId="73E882C2" w14:textId="462A26A0" w:rsidR="00484115" w:rsidRDefault="00484115" w:rsidP="00484115">
      <w:pPr>
        <w:pStyle w:val="BodyTextSMPC"/>
        <w:numPr>
          <w:ilvl w:val="1"/>
          <w:numId w:val="7"/>
        </w:numPr>
        <w:spacing w:after="0"/>
        <w:ind w:left="1134" w:hanging="283"/>
      </w:pPr>
      <w:r>
        <w:t>anti-arrhythmics class III (e.g., amiodarone, dofetilide, dronedarone, ibutilide, sotalol)</w:t>
      </w:r>
    </w:p>
    <w:p w14:paraId="39ED5359" w14:textId="5A189DFE" w:rsidR="00484115" w:rsidRDefault="00484115" w:rsidP="00484115">
      <w:pPr>
        <w:pStyle w:val="BodyTextSMPC"/>
        <w:numPr>
          <w:ilvl w:val="1"/>
          <w:numId w:val="7"/>
        </w:numPr>
        <w:spacing w:after="0"/>
        <w:ind w:left="1134" w:hanging="283"/>
      </w:pPr>
      <w:r>
        <w:t>certain antipsychotics (e.g., haloperidol, pimozide, sertindole)</w:t>
      </w:r>
    </w:p>
    <w:p w14:paraId="60A3555F" w14:textId="7D71F941" w:rsidR="00484115" w:rsidRDefault="00484115" w:rsidP="00484115">
      <w:pPr>
        <w:pStyle w:val="BodyTextSMPC"/>
        <w:numPr>
          <w:ilvl w:val="1"/>
          <w:numId w:val="7"/>
        </w:numPr>
        <w:spacing w:after="0"/>
        <w:ind w:left="1134" w:hanging="283"/>
      </w:pPr>
      <w:r>
        <w:t>certain antidepressants (e.g., citalopram, escitalopram)</w:t>
      </w:r>
    </w:p>
    <w:p w14:paraId="750F07C2" w14:textId="1874269B" w:rsidR="00484115" w:rsidRDefault="00484115" w:rsidP="00484115">
      <w:pPr>
        <w:pStyle w:val="BodyTextSMPC"/>
        <w:numPr>
          <w:ilvl w:val="1"/>
          <w:numId w:val="7"/>
        </w:numPr>
        <w:spacing w:after="0"/>
        <w:ind w:left="1134" w:hanging="283"/>
      </w:pPr>
      <w:r>
        <w:t>certain antibiotics (e.g., erythromycin, levofloxacin, moxifloxacin, spiramycin)</w:t>
      </w:r>
    </w:p>
    <w:p w14:paraId="5CA98D0B" w14:textId="3AF9C2AE" w:rsidR="00484115" w:rsidRDefault="00484115" w:rsidP="00484115">
      <w:pPr>
        <w:pStyle w:val="BodyTextSMPC"/>
        <w:numPr>
          <w:ilvl w:val="1"/>
          <w:numId w:val="7"/>
        </w:numPr>
        <w:spacing w:after="0"/>
        <w:ind w:left="1134" w:hanging="283"/>
      </w:pPr>
      <w:r>
        <w:t>certain antifungal agents (e.g., pentamidine)</w:t>
      </w:r>
    </w:p>
    <w:p w14:paraId="6F94CAAA" w14:textId="1AAE53CC" w:rsidR="00484115" w:rsidRDefault="00484115" w:rsidP="00484115">
      <w:pPr>
        <w:pStyle w:val="BodyTextSMPC"/>
        <w:numPr>
          <w:ilvl w:val="1"/>
          <w:numId w:val="7"/>
        </w:numPr>
        <w:spacing w:after="0"/>
        <w:ind w:left="1134" w:hanging="283"/>
      </w:pPr>
      <w:r>
        <w:lastRenderedPageBreak/>
        <w:t>certain antimalarial agents (in particular halofantrine, lumefantrine)</w:t>
      </w:r>
    </w:p>
    <w:p w14:paraId="3A2FDCA3" w14:textId="2CD170A2" w:rsidR="00484115" w:rsidRDefault="00484115" w:rsidP="00484115">
      <w:pPr>
        <w:pStyle w:val="BodyTextSMPC"/>
        <w:numPr>
          <w:ilvl w:val="1"/>
          <w:numId w:val="7"/>
        </w:numPr>
        <w:spacing w:after="0"/>
        <w:ind w:left="1134" w:hanging="283"/>
      </w:pPr>
      <w:r>
        <w:t>certain gastro-intestinal medicines (e.g., cisapride, dolasetron, prucalopride)</w:t>
      </w:r>
    </w:p>
    <w:p w14:paraId="59301CE0" w14:textId="79DAC12D" w:rsidR="00484115" w:rsidRDefault="00484115" w:rsidP="00484115">
      <w:pPr>
        <w:pStyle w:val="BodyTextSMPC"/>
        <w:numPr>
          <w:ilvl w:val="1"/>
          <w:numId w:val="7"/>
        </w:numPr>
        <w:spacing w:after="0"/>
        <w:ind w:left="1134" w:hanging="283"/>
      </w:pPr>
      <w:r>
        <w:t>certain antihistaminics (e.g., mequitazine, mizolastine)</w:t>
      </w:r>
    </w:p>
    <w:p w14:paraId="25D0980A" w14:textId="5831E2BE" w:rsidR="00484115" w:rsidRDefault="00484115" w:rsidP="00484115">
      <w:pPr>
        <w:pStyle w:val="BodyTextSMPC"/>
        <w:numPr>
          <w:ilvl w:val="1"/>
          <w:numId w:val="7"/>
        </w:numPr>
        <w:spacing w:after="0"/>
        <w:ind w:left="1134" w:hanging="283"/>
      </w:pPr>
      <w:r>
        <w:t>certain medicines used in cancer (e.g., toremifene, vandetanib, vincamine)</w:t>
      </w:r>
    </w:p>
    <w:p w14:paraId="4E65893B" w14:textId="0CD4758F" w:rsidR="00484115" w:rsidRDefault="00484115" w:rsidP="00484115">
      <w:pPr>
        <w:pStyle w:val="BodyTextSMPC"/>
        <w:numPr>
          <w:ilvl w:val="1"/>
          <w:numId w:val="7"/>
        </w:numPr>
        <w:spacing w:after="0"/>
        <w:ind w:left="1134" w:hanging="283"/>
      </w:pPr>
      <w:r>
        <w:t>certain other medicines (e.g., bepridil, diphemanil, methadone) (see section 4.3).</w:t>
      </w:r>
    </w:p>
    <w:p w14:paraId="284E6EDB" w14:textId="4DAE9CF4" w:rsidR="00484115" w:rsidRDefault="00484115" w:rsidP="00484115">
      <w:pPr>
        <w:pStyle w:val="BodyTextSMPC"/>
        <w:numPr>
          <w:ilvl w:val="1"/>
          <w:numId w:val="7"/>
        </w:numPr>
        <w:ind w:left="1134" w:hanging="283"/>
      </w:pPr>
      <w:r>
        <w:t>apomorphine, unless the benefit of the co-administration outweighs the risks, and only if the recommended precautions for co-administration are strictly fulfilled. Please refer to the apomorphine SmPC.</w:t>
      </w:r>
    </w:p>
    <w:p w14:paraId="63FF99E7" w14:textId="77777777" w:rsidR="00484115" w:rsidRDefault="00484115" w:rsidP="00484115">
      <w:pPr>
        <w:pStyle w:val="BodyTextSMPC"/>
      </w:pPr>
      <w:r>
        <w:t>Potent CYP3A4 inhibitors (regardless of their QT prolonging effects), i.e:</w:t>
      </w:r>
    </w:p>
    <w:p w14:paraId="5FC024A8" w14:textId="153B33D8" w:rsidR="00484115" w:rsidRDefault="00484115" w:rsidP="00891220">
      <w:pPr>
        <w:pStyle w:val="BodyTextSMPC"/>
        <w:numPr>
          <w:ilvl w:val="1"/>
          <w:numId w:val="9"/>
        </w:numPr>
        <w:spacing w:after="0"/>
        <w:ind w:left="1134" w:hanging="283"/>
      </w:pPr>
      <w:r>
        <w:t>protease inhibitors</w:t>
      </w:r>
    </w:p>
    <w:p w14:paraId="694B36E4" w14:textId="1B40A6A9" w:rsidR="00484115" w:rsidRDefault="00484115" w:rsidP="00891220">
      <w:pPr>
        <w:pStyle w:val="BodyTextSMPC"/>
        <w:numPr>
          <w:ilvl w:val="1"/>
          <w:numId w:val="9"/>
        </w:numPr>
        <w:spacing w:after="0"/>
        <w:ind w:left="1134" w:hanging="283"/>
      </w:pPr>
      <w:r>
        <w:t>systemic azole antifungals</w:t>
      </w:r>
    </w:p>
    <w:p w14:paraId="76E2FC12" w14:textId="1A4655EC" w:rsidR="00484115" w:rsidRDefault="00484115" w:rsidP="00891220">
      <w:pPr>
        <w:pStyle w:val="BodyTextSMPC"/>
        <w:numPr>
          <w:ilvl w:val="1"/>
          <w:numId w:val="9"/>
        </w:numPr>
        <w:ind w:left="1134" w:hanging="283"/>
      </w:pPr>
      <w:r>
        <w:t>some macrolides (erythromycin, clarithromycin and telithromycin)</w:t>
      </w:r>
      <w:r w:rsidR="00891220">
        <w:t xml:space="preserve"> </w:t>
      </w:r>
      <w:r>
        <w:t>(see section 4.3).</w:t>
      </w:r>
    </w:p>
    <w:p w14:paraId="7CED25C9" w14:textId="77777777" w:rsidR="00484115" w:rsidRPr="00891220" w:rsidRDefault="00484115" w:rsidP="00484115">
      <w:pPr>
        <w:pStyle w:val="BodyTextSMPC"/>
        <w:rPr>
          <w:b/>
          <w:bCs/>
          <w:u w:val="single"/>
        </w:rPr>
      </w:pPr>
      <w:r w:rsidRPr="00891220">
        <w:rPr>
          <w:b/>
          <w:bCs/>
          <w:u w:val="single"/>
        </w:rPr>
        <w:t>Concomitant use of the following substances is not recommended</w:t>
      </w:r>
    </w:p>
    <w:p w14:paraId="742C71A8" w14:textId="224B4F8F" w:rsidR="00484115" w:rsidRDefault="00484115" w:rsidP="00891220">
      <w:pPr>
        <w:pStyle w:val="BodyTextSMPC"/>
      </w:pPr>
      <w:r>
        <w:t>Moderate CYP3A4 inhibitors i.e. diltiazem, verapamil and some macrolides.</w:t>
      </w:r>
      <w:r w:rsidR="00891220">
        <w:t xml:space="preserve"> </w:t>
      </w:r>
      <w:r>
        <w:t>(see section 4.3).</w:t>
      </w:r>
    </w:p>
    <w:p w14:paraId="68113DD4" w14:textId="77777777" w:rsidR="00484115" w:rsidRPr="00891220" w:rsidRDefault="00484115" w:rsidP="00484115">
      <w:pPr>
        <w:pStyle w:val="BodyTextSMPC"/>
        <w:rPr>
          <w:b/>
          <w:bCs/>
          <w:u w:val="single"/>
        </w:rPr>
      </w:pPr>
      <w:r w:rsidRPr="00891220">
        <w:rPr>
          <w:b/>
          <w:bCs/>
          <w:u w:val="single"/>
        </w:rPr>
        <w:t>Concomitant use of the following substances requires caution in use</w:t>
      </w:r>
    </w:p>
    <w:p w14:paraId="787DDB55" w14:textId="77777777" w:rsidR="00484115" w:rsidRDefault="00484115" w:rsidP="00484115">
      <w:pPr>
        <w:pStyle w:val="BodyTextSMPC"/>
      </w:pPr>
      <w:r>
        <w:t>Caution with bradycardia and hypokalaemia-inducing drugs, as well as with the following macrolides involved in QT-prolongation: azithromycin and roxithromycin (clarithromycin is contraindicated as it is a potent CYP3A4 inhibitor).</w:t>
      </w:r>
    </w:p>
    <w:p w14:paraId="0F544C9C" w14:textId="77777777" w:rsidR="00484115" w:rsidRDefault="00484115" w:rsidP="00484115">
      <w:pPr>
        <w:pStyle w:val="BodyTextSMPC"/>
      </w:pPr>
      <w:r>
        <w:t>The above list of substances is representative and not exhaustive.</w:t>
      </w:r>
    </w:p>
    <w:p w14:paraId="300BB266" w14:textId="77777777" w:rsidR="00484115" w:rsidRDefault="00484115" w:rsidP="00484115">
      <w:pPr>
        <w:pStyle w:val="BodyTextSMPC"/>
      </w:pPr>
      <w:r>
        <w:t>There is a theoretical potential that domperidone may antagonise the hypoprolactinaemia effect of drugs such as bromocriptine.</w:t>
      </w:r>
    </w:p>
    <w:p w14:paraId="75F12885" w14:textId="7E86DDE9" w:rsidR="00227FD4" w:rsidRPr="008F5678" w:rsidRDefault="00484115" w:rsidP="00891220">
      <w:pPr>
        <w:pStyle w:val="BodyTextSMPC"/>
      </w:pPr>
      <w:r>
        <w:t>Opioid analgesics and antimuscarinics may antagonise the prokinetic effects of domperidone.</w:t>
      </w:r>
    </w:p>
    <w:p w14:paraId="3FAC668F" w14:textId="51F80623" w:rsidR="00227FD4" w:rsidRPr="008F5678" w:rsidRDefault="00000000" w:rsidP="00671E86">
      <w:pPr>
        <w:pStyle w:val="SubHeafingSMPC"/>
      </w:pPr>
      <w:r w:rsidRPr="008F5678">
        <w:lastRenderedPageBreak/>
        <w:t xml:space="preserve">Fertility, pregnancy and lactation </w:t>
      </w:r>
    </w:p>
    <w:p w14:paraId="3B53B40D" w14:textId="67BD4EF1" w:rsidR="00891220" w:rsidRPr="00891220" w:rsidRDefault="00891220" w:rsidP="00891220">
      <w:pPr>
        <w:pStyle w:val="BodyTextSMPC"/>
        <w:rPr>
          <w:b/>
          <w:bCs/>
        </w:rPr>
      </w:pPr>
      <w:r w:rsidRPr="00891220">
        <w:rPr>
          <w:b/>
          <w:bCs/>
        </w:rPr>
        <w:t>Pregnancy</w:t>
      </w:r>
    </w:p>
    <w:p w14:paraId="152F2CF8" w14:textId="77777777" w:rsidR="00891220" w:rsidRDefault="00891220" w:rsidP="00891220">
      <w:pPr>
        <w:pStyle w:val="BodyTextSMPC"/>
      </w:pPr>
      <w:r>
        <w:t>There are limited post-marketing data on the use of domperidone in pregnant women. A study in rats has shown reproductive toxicity at a high, maternally toxic dose. The potential risk for humans is unknown. Therefore, domperidone should only be used during pregnancy when justified by the anticipated therapeutic benefit.</w:t>
      </w:r>
    </w:p>
    <w:p w14:paraId="4DDCDC31" w14:textId="77777777" w:rsidR="00891220" w:rsidRPr="00891220" w:rsidRDefault="00891220" w:rsidP="00891220">
      <w:pPr>
        <w:pStyle w:val="BodyTextSMPC"/>
        <w:rPr>
          <w:b/>
          <w:bCs/>
        </w:rPr>
      </w:pPr>
      <w:r w:rsidRPr="00891220">
        <w:rPr>
          <w:b/>
          <w:bCs/>
        </w:rPr>
        <w:t>Breast-feeding</w:t>
      </w:r>
    </w:p>
    <w:p w14:paraId="53E75989" w14:textId="60D508BE" w:rsidR="00227FD4" w:rsidRPr="008F5678" w:rsidRDefault="00891220" w:rsidP="00891220">
      <w:pPr>
        <w:pStyle w:val="BodyTextSMPC"/>
      </w:pPr>
      <w:r>
        <w:t>Domperidone is excreted in human milk and breast-fed infants receive less than 0.1% of the maternal weight-adjusted dose. Occurrence of adverse effects, in particular cardiac effects cannot be excluded after exposure via breast milk. A decision should be made whether to discontinue breast-feeding or to discontinue/abstain from domperidone therapy taking into account the benefit of breast-feeding for the child and the benefit of therapy for the woman. Caution should be exercised in case of QTc prolongation risk factors in breast-fed infants</w:t>
      </w:r>
      <w:r w:rsidRPr="008F5678">
        <w:t xml:space="preserve">. </w:t>
      </w:r>
    </w:p>
    <w:p w14:paraId="6D62B196" w14:textId="223FFB6A" w:rsidR="00227FD4" w:rsidRPr="008F5678" w:rsidRDefault="00000000" w:rsidP="00671E86">
      <w:pPr>
        <w:pStyle w:val="SubHeafingSMPC"/>
      </w:pPr>
      <w:r w:rsidRPr="008F5678">
        <w:t xml:space="preserve">Effects on ability to drive and use machines </w:t>
      </w:r>
    </w:p>
    <w:p w14:paraId="7E43B901" w14:textId="2692C2B2" w:rsidR="00227FD4" w:rsidRPr="008F5678" w:rsidRDefault="00891220" w:rsidP="00671E86">
      <w:pPr>
        <w:pStyle w:val="BodyTextSMPC"/>
      </w:pPr>
      <w:r w:rsidRPr="00891220">
        <w:t>No or negligible influence on the ability to drive and use machines</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1A59A61D" w14:textId="3C8BAE99" w:rsidR="00891220" w:rsidRDefault="00891220" w:rsidP="00891220">
      <w:pPr>
        <w:pStyle w:val="BodyTextSMPC"/>
      </w:pPr>
      <w:r>
        <w:t>Tabulated list of adverse reactions:</w:t>
      </w:r>
    </w:p>
    <w:p w14:paraId="7C466698" w14:textId="52DAACDD" w:rsidR="00891220" w:rsidRDefault="00891220" w:rsidP="00891220">
      <w:pPr>
        <w:pStyle w:val="BodyTextSMPC"/>
      </w:pPr>
      <w:r>
        <w:t>The safety of domperidone was evaluated in clinical trials and in post-marketing experience. The clinical trials included 1275 patients with dyspepsia, gastrooesophageal reflux disorder (GORD), Irritable Bowel Syndrome (IBS), nausea and vomiting or other related conditions in 31 double blind, placebo controlled studies. All patients were at least 15 years old and received at least one dose of domperidone base. The median total daily dose was 30 mg (range 10 to 80 mg), and median duration of exposure was 28 days (range 1 to 28 days). Studies in diabetic gastroparesis or symptoms secondary to chemotherapy or parkinsonism were excluded.</w:t>
      </w:r>
    </w:p>
    <w:p w14:paraId="33DAE109" w14:textId="77777777" w:rsidR="00891220" w:rsidRDefault="00891220" w:rsidP="00891220">
      <w:pPr>
        <w:pStyle w:val="BodyTextSMPC"/>
      </w:pPr>
      <w:r>
        <w:t>The following headings are used to organise the undesirable effects in order of decreasing frequency:</w:t>
      </w:r>
    </w:p>
    <w:p w14:paraId="6FAE46B5" w14:textId="4217941C" w:rsidR="00891220" w:rsidRDefault="00891220" w:rsidP="00891220">
      <w:pPr>
        <w:pStyle w:val="BodyTextSMPC"/>
      </w:pPr>
      <w:r>
        <w:lastRenderedPageBreak/>
        <w:t>Very common (≥1/10); common (≥1/100 to &lt;1/10); uncommon (≥1/1,000 to &lt;1/100); rare (≥1/10,000 to &lt;1/1,000); very rare (&lt;1/10,000), not known (cannot be estimated from the available data)</w:t>
      </w:r>
      <w:r w:rsidRPr="008F5678">
        <w:t>.</w:t>
      </w:r>
    </w:p>
    <w:tbl>
      <w:tblPr>
        <w:tblStyle w:val="TableGrid"/>
        <w:tblW w:w="0" w:type="auto"/>
        <w:tblInd w:w="794" w:type="dxa"/>
        <w:tblLook w:val="04A0" w:firstRow="1" w:lastRow="0" w:firstColumn="1" w:lastColumn="0" w:noHBand="0" w:noVBand="1"/>
      </w:tblPr>
      <w:tblGrid>
        <w:gridCol w:w="1736"/>
        <w:gridCol w:w="1172"/>
        <w:gridCol w:w="863"/>
        <w:gridCol w:w="1636"/>
        <w:gridCol w:w="881"/>
        <w:gridCol w:w="1709"/>
      </w:tblGrid>
      <w:tr w:rsidR="00891220" w:rsidRPr="00891220" w14:paraId="46EA64BB" w14:textId="77777777" w:rsidTr="00C56959">
        <w:trPr>
          <w:tblHeader/>
        </w:trPr>
        <w:tc>
          <w:tcPr>
            <w:tcW w:w="1736" w:type="dxa"/>
            <w:vMerge w:val="restart"/>
          </w:tcPr>
          <w:p w14:paraId="4DF70E18" w14:textId="344F89D7" w:rsidR="00891220" w:rsidRPr="00891220" w:rsidRDefault="00891220" w:rsidP="00BD4973">
            <w:pPr>
              <w:pStyle w:val="BodyTextSMPC"/>
              <w:spacing w:after="0"/>
              <w:ind w:left="0"/>
              <w:jc w:val="left"/>
              <w:rPr>
                <w:sz w:val="24"/>
                <w:szCs w:val="24"/>
              </w:rPr>
            </w:pPr>
            <w:r w:rsidRPr="00891220">
              <w:rPr>
                <w:sz w:val="24"/>
                <w:szCs w:val="24"/>
              </w:rPr>
              <w:t>System Organ Class</w:t>
            </w:r>
          </w:p>
        </w:tc>
        <w:tc>
          <w:tcPr>
            <w:tcW w:w="6261" w:type="dxa"/>
            <w:gridSpan w:val="5"/>
          </w:tcPr>
          <w:p w14:paraId="4DD6DD08" w14:textId="4D11A038" w:rsidR="00891220" w:rsidRPr="00891220" w:rsidRDefault="00891220" w:rsidP="00BD4973">
            <w:pPr>
              <w:pStyle w:val="BodyTextSMPC"/>
              <w:spacing w:after="0"/>
              <w:ind w:left="0"/>
              <w:jc w:val="left"/>
              <w:rPr>
                <w:sz w:val="24"/>
                <w:szCs w:val="24"/>
              </w:rPr>
            </w:pPr>
            <w:r w:rsidRPr="00891220">
              <w:rPr>
                <w:sz w:val="24"/>
                <w:szCs w:val="24"/>
              </w:rPr>
              <w:t>Adverse Drug Reaction Frequency</w:t>
            </w:r>
          </w:p>
        </w:tc>
      </w:tr>
      <w:tr w:rsidR="00891220" w:rsidRPr="00891220" w14:paraId="04A78989" w14:textId="77777777" w:rsidTr="00C56959">
        <w:trPr>
          <w:tblHeader/>
        </w:trPr>
        <w:tc>
          <w:tcPr>
            <w:tcW w:w="1736" w:type="dxa"/>
            <w:vMerge/>
          </w:tcPr>
          <w:p w14:paraId="29273832" w14:textId="77777777" w:rsidR="00891220" w:rsidRPr="00891220" w:rsidRDefault="00891220" w:rsidP="00BD4973">
            <w:pPr>
              <w:pStyle w:val="BodyTextSMPC"/>
              <w:spacing w:after="0"/>
              <w:ind w:left="0"/>
              <w:jc w:val="left"/>
              <w:rPr>
                <w:sz w:val="24"/>
                <w:szCs w:val="24"/>
              </w:rPr>
            </w:pPr>
          </w:p>
        </w:tc>
        <w:tc>
          <w:tcPr>
            <w:tcW w:w="1172" w:type="dxa"/>
          </w:tcPr>
          <w:p w14:paraId="60A39CF8" w14:textId="2B343BDF" w:rsidR="00891220" w:rsidRPr="00891220" w:rsidRDefault="00891220" w:rsidP="00BD4973">
            <w:pPr>
              <w:pStyle w:val="BodyTextSMPC"/>
              <w:spacing w:after="0"/>
              <w:ind w:left="0"/>
              <w:jc w:val="center"/>
              <w:rPr>
                <w:sz w:val="24"/>
                <w:szCs w:val="24"/>
              </w:rPr>
            </w:pPr>
            <w:r w:rsidRPr="00891220">
              <w:rPr>
                <w:sz w:val="24"/>
                <w:szCs w:val="24"/>
              </w:rPr>
              <w:t>Common</w:t>
            </w:r>
          </w:p>
        </w:tc>
        <w:tc>
          <w:tcPr>
            <w:tcW w:w="863" w:type="dxa"/>
          </w:tcPr>
          <w:p w14:paraId="7FC9C8E1" w14:textId="00FE9D6D" w:rsidR="00891220" w:rsidRPr="00891220" w:rsidRDefault="00891220" w:rsidP="00BD4973">
            <w:pPr>
              <w:pStyle w:val="BodyTextSMPC"/>
              <w:spacing w:after="0"/>
              <w:ind w:left="0"/>
              <w:jc w:val="center"/>
              <w:rPr>
                <w:sz w:val="24"/>
                <w:szCs w:val="24"/>
              </w:rPr>
            </w:pPr>
            <w:r w:rsidRPr="00891220">
              <w:rPr>
                <w:sz w:val="24"/>
                <w:szCs w:val="24"/>
              </w:rPr>
              <w:t>Rare</w:t>
            </w:r>
          </w:p>
        </w:tc>
        <w:tc>
          <w:tcPr>
            <w:tcW w:w="1636" w:type="dxa"/>
          </w:tcPr>
          <w:p w14:paraId="7B2C6A6D" w14:textId="6AC3876E" w:rsidR="00891220" w:rsidRPr="00891220" w:rsidRDefault="00891220" w:rsidP="00BD4973">
            <w:pPr>
              <w:pStyle w:val="BodyTextSMPC"/>
              <w:spacing w:after="0"/>
              <w:ind w:left="0"/>
              <w:jc w:val="center"/>
              <w:rPr>
                <w:sz w:val="24"/>
                <w:szCs w:val="24"/>
              </w:rPr>
            </w:pPr>
            <w:r w:rsidRPr="00891220">
              <w:rPr>
                <w:sz w:val="24"/>
                <w:szCs w:val="24"/>
              </w:rPr>
              <w:t>Uncommon</w:t>
            </w:r>
          </w:p>
        </w:tc>
        <w:tc>
          <w:tcPr>
            <w:tcW w:w="881" w:type="dxa"/>
          </w:tcPr>
          <w:p w14:paraId="71FBE030" w14:textId="1C5C413E" w:rsidR="00891220" w:rsidRPr="00891220" w:rsidRDefault="00891220" w:rsidP="00BD4973">
            <w:pPr>
              <w:pStyle w:val="BodyTextSMPC"/>
              <w:spacing w:after="0"/>
              <w:ind w:left="0"/>
              <w:jc w:val="center"/>
              <w:rPr>
                <w:sz w:val="24"/>
                <w:szCs w:val="24"/>
              </w:rPr>
            </w:pPr>
            <w:r w:rsidRPr="00891220">
              <w:rPr>
                <w:sz w:val="24"/>
                <w:szCs w:val="24"/>
              </w:rPr>
              <w:t>Very rare</w:t>
            </w:r>
          </w:p>
        </w:tc>
        <w:tc>
          <w:tcPr>
            <w:tcW w:w="1709" w:type="dxa"/>
          </w:tcPr>
          <w:p w14:paraId="66D496BC" w14:textId="77B71A7A" w:rsidR="00891220" w:rsidRPr="00891220" w:rsidRDefault="00891220" w:rsidP="00BD4973">
            <w:pPr>
              <w:pStyle w:val="BodyTextSMPC"/>
              <w:spacing w:after="0"/>
              <w:ind w:left="0"/>
              <w:jc w:val="center"/>
              <w:rPr>
                <w:sz w:val="24"/>
                <w:szCs w:val="24"/>
              </w:rPr>
            </w:pPr>
            <w:r w:rsidRPr="00891220">
              <w:rPr>
                <w:sz w:val="24"/>
                <w:szCs w:val="24"/>
              </w:rPr>
              <w:t>Not known</w:t>
            </w:r>
          </w:p>
        </w:tc>
      </w:tr>
      <w:tr w:rsidR="00891220" w:rsidRPr="00891220" w14:paraId="365D73BE" w14:textId="77777777" w:rsidTr="00C56959">
        <w:tc>
          <w:tcPr>
            <w:tcW w:w="1736" w:type="dxa"/>
          </w:tcPr>
          <w:p w14:paraId="2A53FB14" w14:textId="444DC376" w:rsidR="00891220" w:rsidRPr="00891220" w:rsidRDefault="00891220" w:rsidP="00BD4973">
            <w:pPr>
              <w:pStyle w:val="BodyTextSMPC"/>
              <w:spacing w:after="0"/>
              <w:ind w:left="0"/>
              <w:jc w:val="left"/>
              <w:rPr>
                <w:sz w:val="24"/>
                <w:szCs w:val="24"/>
              </w:rPr>
            </w:pPr>
            <w:r w:rsidRPr="00891220">
              <w:rPr>
                <w:sz w:val="24"/>
                <w:szCs w:val="24"/>
              </w:rPr>
              <w:t>Immune system disorders</w:t>
            </w:r>
          </w:p>
        </w:tc>
        <w:tc>
          <w:tcPr>
            <w:tcW w:w="1172" w:type="dxa"/>
          </w:tcPr>
          <w:p w14:paraId="72D3EB7B" w14:textId="77777777" w:rsidR="00891220" w:rsidRPr="00891220" w:rsidRDefault="00891220" w:rsidP="00BD4973">
            <w:pPr>
              <w:pStyle w:val="BodyTextSMPC"/>
              <w:spacing w:after="0"/>
              <w:ind w:left="0"/>
              <w:jc w:val="left"/>
              <w:rPr>
                <w:sz w:val="24"/>
                <w:szCs w:val="24"/>
              </w:rPr>
            </w:pPr>
          </w:p>
        </w:tc>
        <w:tc>
          <w:tcPr>
            <w:tcW w:w="863" w:type="dxa"/>
          </w:tcPr>
          <w:p w14:paraId="46FDB6E2" w14:textId="77777777" w:rsidR="00891220" w:rsidRPr="00891220" w:rsidRDefault="00891220" w:rsidP="00BD4973">
            <w:pPr>
              <w:pStyle w:val="BodyTextSMPC"/>
              <w:spacing w:after="0"/>
              <w:ind w:left="0"/>
              <w:jc w:val="left"/>
              <w:rPr>
                <w:sz w:val="24"/>
                <w:szCs w:val="24"/>
              </w:rPr>
            </w:pPr>
          </w:p>
        </w:tc>
        <w:tc>
          <w:tcPr>
            <w:tcW w:w="1636" w:type="dxa"/>
          </w:tcPr>
          <w:p w14:paraId="0E5DD6D8" w14:textId="77777777" w:rsidR="00891220" w:rsidRPr="00891220" w:rsidRDefault="00891220" w:rsidP="00BD4973">
            <w:pPr>
              <w:pStyle w:val="BodyTextSMPC"/>
              <w:spacing w:after="0"/>
              <w:ind w:left="0"/>
              <w:jc w:val="left"/>
              <w:rPr>
                <w:sz w:val="24"/>
                <w:szCs w:val="24"/>
              </w:rPr>
            </w:pPr>
          </w:p>
        </w:tc>
        <w:tc>
          <w:tcPr>
            <w:tcW w:w="881" w:type="dxa"/>
          </w:tcPr>
          <w:p w14:paraId="4107CEAC" w14:textId="77777777" w:rsidR="00891220" w:rsidRPr="00891220" w:rsidRDefault="00891220" w:rsidP="00BD4973">
            <w:pPr>
              <w:pStyle w:val="BodyTextSMPC"/>
              <w:spacing w:after="0"/>
              <w:ind w:left="0"/>
              <w:jc w:val="left"/>
              <w:rPr>
                <w:sz w:val="24"/>
                <w:szCs w:val="24"/>
              </w:rPr>
            </w:pPr>
          </w:p>
        </w:tc>
        <w:tc>
          <w:tcPr>
            <w:tcW w:w="1709" w:type="dxa"/>
          </w:tcPr>
          <w:p w14:paraId="63906AC8" w14:textId="7873FB24" w:rsidR="00891220" w:rsidRPr="00891220" w:rsidRDefault="00891220" w:rsidP="00BD4973">
            <w:pPr>
              <w:pStyle w:val="BodyTextSMPC"/>
              <w:spacing w:after="0"/>
              <w:ind w:left="0"/>
              <w:jc w:val="left"/>
              <w:rPr>
                <w:sz w:val="24"/>
                <w:szCs w:val="24"/>
              </w:rPr>
            </w:pPr>
            <w:r w:rsidRPr="00891220">
              <w:rPr>
                <w:sz w:val="24"/>
                <w:szCs w:val="24"/>
              </w:rPr>
              <w:t>Anaphylactic reaction (including anaphylactic shock)</w:t>
            </w:r>
          </w:p>
        </w:tc>
      </w:tr>
      <w:tr w:rsidR="00891220" w:rsidRPr="00891220" w14:paraId="77B3F9C1" w14:textId="77777777" w:rsidTr="00C56959">
        <w:tc>
          <w:tcPr>
            <w:tcW w:w="1736" w:type="dxa"/>
          </w:tcPr>
          <w:p w14:paraId="3A2E07E1" w14:textId="147B6C5B" w:rsidR="00891220" w:rsidRPr="00891220" w:rsidRDefault="00891220" w:rsidP="00BD4973">
            <w:pPr>
              <w:pStyle w:val="BodyTextSMPC"/>
              <w:spacing w:after="0"/>
              <w:ind w:left="0"/>
              <w:jc w:val="left"/>
              <w:rPr>
                <w:sz w:val="24"/>
                <w:szCs w:val="24"/>
              </w:rPr>
            </w:pPr>
            <w:r w:rsidRPr="00891220">
              <w:rPr>
                <w:sz w:val="24"/>
                <w:szCs w:val="24"/>
              </w:rPr>
              <w:t>Psychiatric disorders</w:t>
            </w:r>
          </w:p>
        </w:tc>
        <w:tc>
          <w:tcPr>
            <w:tcW w:w="1172" w:type="dxa"/>
          </w:tcPr>
          <w:p w14:paraId="12F12400" w14:textId="77777777" w:rsidR="00891220" w:rsidRPr="00891220" w:rsidRDefault="00891220" w:rsidP="00BD4973">
            <w:pPr>
              <w:pStyle w:val="BodyTextSMPC"/>
              <w:spacing w:after="0"/>
              <w:ind w:left="0"/>
              <w:jc w:val="left"/>
              <w:rPr>
                <w:sz w:val="24"/>
                <w:szCs w:val="24"/>
              </w:rPr>
            </w:pPr>
          </w:p>
        </w:tc>
        <w:tc>
          <w:tcPr>
            <w:tcW w:w="863" w:type="dxa"/>
          </w:tcPr>
          <w:p w14:paraId="47FEBEA2" w14:textId="77777777" w:rsidR="00891220" w:rsidRPr="00891220" w:rsidRDefault="00891220" w:rsidP="00BD4973">
            <w:pPr>
              <w:pStyle w:val="BodyTextSMPC"/>
              <w:spacing w:after="0"/>
              <w:ind w:left="0"/>
              <w:jc w:val="left"/>
              <w:rPr>
                <w:sz w:val="24"/>
                <w:szCs w:val="24"/>
              </w:rPr>
            </w:pPr>
          </w:p>
        </w:tc>
        <w:tc>
          <w:tcPr>
            <w:tcW w:w="1636" w:type="dxa"/>
          </w:tcPr>
          <w:p w14:paraId="12E43441" w14:textId="4181F35C" w:rsidR="00891220" w:rsidRPr="00891220" w:rsidRDefault="00891220" w:rsidP="00BD4973">
            <w:pPr>
              <w:pStyle w:val="BodyTextSMPC"/>
              <w:spacing w:after="0"/>
              <w:ind w:left="0"/>
              <w:jc w:val="left"/>
              <w:rPr>
                <w:sz w:val="24"/>
                <w:szCs w:val="24"/>
              </w:rPr>
            </w:pPr>
            <w:r w:rsidRPr="00891220">
              <w:rPr>
                <w:sz w:val="24"/>
                <w:szCs w:val="24"/>
              </w:rPr>
              <w:t>Loss of libido, Anxiety</w:t>
            </w:r>
          </w:p>
        </w:tc>
        <w:tc>
          <w:tcPr>
            <w:tcW w:w="881" w:type="dxa"/>
          </w:tcPr>
          <w:p w14:paraId="57B56E90" w14:textId="77777777" w:rsidR="00891220" w:rsidRPr="00891220" w:rsidRDefault="00891220" w:rsidP="00BD4973">
            <w:pPr>
              <w:pStyle w:val="BodyTextSMPC"/>
              <w:spacing w:after="0"/>
              <w:ind w:left="0"/>
              <w:jc w:val="left"/>
              <w:rPr>
                <w:sz w:val="24"/>
                <w:szCs w:val="24"/>
              </w:rPr>
            </w:pPr>
          </w:p>
        </w:tc>
        <w:tc>
          <w:tcPr>
            <w:tcW w:w="1709" w:type="dxa"/>
          </w:tcPr>
          <w:p w14:paraId="665F790E" w14:textId="018CCBF0" w:rsidR="00891220" w:rsidRPr="00891220" w:rsidRDefault="00891220" w:rsidP="00BD4973">
            <w:pPr>
              <w:pStyle w:val="BodyTextSMPC"/>
              <w:spacing w:after="0"/>
              <w:ind w:left="0"/>
              <w:jc w:val="left"/>
              <w:rPr>
                <w:sz w:val="24"/>
                <w:szCs w:val="24"/>
              </w:rPr>
            </w:pPr>
            <w:r w:rsidRPr="00891220">
              <w:rPr>
                <w:sz w:val="24"/>
                <w:szCs w:val="24"/>
              </w:rPr>
              <w:t>Agitation, Nervousness</w:t>
            </w:r>
          </w:p>
        </w:tc>
      </w:tr>
      <w:tr w:rsidR="00891220" w:rsidRPr="00891220" w14:paraId="64571A9E" w14:textId="77777777" w:rsidTr="00C56959">
        <w:tc>
          <w:tcPr>
            <w:tcW w:w="1736" w:type="dxa"/>
          </w:tcPr>
          <w:p w14:paraId="4E8161FD" w14:textId="47DEDA89" w:rsidR="00891220" w:rsidRPr="00891220" w:rsidRDefault="00891220" w:rsidP="00BD4973">
            <w:pPr>
              <w:pStyle w:val="BodyTextSMPC"/>
              <w:spacing w:after="0"/>
              <w:ind w:left="0"/>
              <w:jc w:val="left"/>
              <w:rPr>
                <w:sz w:val="24"/>
                <w:szCs w:val="24"/>
              </w:rPr>
            </w:pPr>
            <w:r w:rsidRPr="00891220">
              <w:rPr>
                <w:sz w:val="24"/>
                <w:szCs w:val="24"/>
              </w:rPr>
              <w:t>Nervous system disorders</w:t>
            </w:r>
          </w:p>
        </w:tc>
        <w:tc>
          <w:tcPr>
            <w:tcW w:w="1172" w:type="dxa"/>
          </w:tcPr>
          <w:p w14:paraId="549910EF" w14:textId="77777777" w:rsidR="00891220" w:rsidRPr="00891220" w:rsidRDefault="00891220" w:rsidP="00BD4973">
            <w:pPr>
              <w:pStyle w:val="BodyTextSMPC"/>
              <w:spacing w:after="0"/>
              <w:ind w:left="0"/>
              <w:jc w:val="left"/>
              <w:rPr>
                <w:sz w:val="24"/>
                <w:szCs w:val="24"/>
              </w:rPr>
            </w:pPr>
          </w:p>
        </w:tc>
        <w:tc>
          <w:tcPr>
            <w:tcW w:w="863" w:type="dxa"/>
          </w:tcPr>
          <w:p w14:paraId="0F2B7B7E" w14:textId="77777777" w:rsidR="00891220" w:rsidRPr="00891220" w:rsidRDefault="00891220" w:rsidP="00BD4973">
            <w:pPr>
              <w:pStyle w:val="BodyTextSMPC"/>
              <w:spacing w:after="0"/>
              <w:ind w:left="0"/>
              <w:jc w:val="left"/>
              <w:rPr>
                <w:sz w:val="24"/>
                <w:szCs w:val="24"/>
              </w:rPr>
            </w:pPr>
          </w:p>
        </w:tc>
        <w:tc>
          <w:tcPr>
            <w:tcW w:w="1636" w:type="dxa"/>
          </w:tcPr>
          <w:p w14:paraId="122D3C03" w14:textId="5F55047C" w:rsidR="00891220" w:rsidRPr="00891220" w:rsidRDefault="00891220" w:rsidP="00BD4973">
            <w:pPr>
              <w:pStyle w:val="BodyTextSMPC"/>
              <w:spacing w:after="0"/>
              <w:ind w:left="0"/>
              <w:jc w:val="left"/>
              <w:rPr>
                <w:sz w:val="24"/>
                <w:szCs w:val="24"/>
              </w:rPr>
            </w:pPr>
            <w:r w:rsidRPr="00891220">
              <w:rPr>
                <w:sz w:val="24"/>
                <w:szCs w:val="24"/>
              </w:rPr>
              <w:t>Somnolence, Headache</w:t>
            </w:r>
          </w:p>
        </w:tc>
        <w:tc>
          <w:tcPr>
            <w:tcW w:w="881" w:type="dxa"/>
          </w:tcPr>
          <w:p w14:paraId="6C63EB25" w14:textId="77777777" w:rsidR="00891220" w:rsidRPr="00891220" w:rsidRDefault="00891220" w:rsidP="00BD4973">
            <w:pPr>
              <w:pStyle w:val="BodyTextSMPC"/>
              <w:spacing w:after="0"/>
              <w:ind w:left="0"/>
              <w:jc w:val="left"/>
              <w:rPr>
                <w:sz w:val="24"/>
                <w:szCs w:val="24"/>
              </w:rPr>
            </w:pPr>
          </w:p>
        </w:tc>
        <w:tc>
          <w:tcPr>
            <w:tcW w:w="1709" w:type="dxa"/>
          </w:tcPr>
          <w:p w14:paraId="5040E326" w14:textId="65A09EC2" w:rsidR="00891220" w:rsidRPr="00891220" w:rsidRDefault="00891220" w:rsidP="00BD4973">
            <w:pPr>
              <w:pStyle w:val="BodyTextSMPC"/>
              <w:spacing w:after="0"/>
              <w:ind w:left="0"/>
              <w:jc w:val="left"/>
              <w:rPr>
                <w:sz w:val="24"/>
                <w:szCs w:val="24"/>
              </w:rPr>
            </w:pPr>
            <w:r w:rsidRPr="00891220">
              <w:rPr>
                <w:sz w:val="24"/>
                <w:szCs w:val="24"/>
              </w:rPr>
              <w:t>Convulsion, Extrapyramidal disorder</w:t>
            </w:r>
          </w:p>
        </w:tc>
      </w:tr>
      <w:tr w:rsidR="00891220" w:rsidRPr="00891220" w14:paraId="08A02E94" w14:textId="77777777" w:rsidTr="00C56959">
        <w:tc>
          <w:tcPr>
            <w:tcW w:w="1736" w:type="dxa"/>
          </w:tcPr>
          <w:p w14:paraId="7CA51C3A" w14:textId="335990B4" w:rsidR="00891220" w:rsidRPr="00891220" w:rsidRDefault="00891220" w:rsidP="00BD4973">
            <w:pPr>
              <w:pStyle w:val="BodyTextSMPC"/>
              <w:spacing w:after="0"/>
              <w:ind w:left="0"/>
              <w:jc w:val="left"/>
              <w:rPr>
                <w:sz w:val="24"/>
                <w:szCs w:val="24"/>
              </w:rPr>
            </w:pPr>
            <w:r w:rsidRPr="00891220">
              <w:rPr>
                <w:sz w:val="24"/>
                <w:szCs w:val="24"/>
              </w:rPr>
              <w:t>Eye disorders</w:t>
            </w:r>
          </w:p>
        </w:tc>
        <w:tc>
          <w:tcPr>
            <w:tcW w:w="1172" w:type="dxa"/>
          </w:tcPr>
          <w:p w14:paraId="6538CE6F" w14:textId="77777777" w:rsidR="00891220" w:rsidRPr="00891220" w:rsidRDefault="00891220" w:rsidP="00BD4973">
            <w:pPr>
              <w:pStyle w:val="BodyTextSMPC"/>
              <w:spacing w:after="0"/>
              <w:ind w:left="0"/>
              <w:jc w:val="left"/>
              <w:rPr>
                <w:sz w:val="24"/>
                <w:szCs w:val="24"/>
              </w:rPr>
            </w:pPr>
          </w:p>
        </w:tc>
        <w:tc>
          <w:tcPr>
            <w:tcW w:w="863" w:type="dxa"/>
          </w:tcPr>
          <w:p w14:paraId="4F5471C8" w14:textId="77777777" w:rsidR="00891220" w:rsidRPr="00891220" w:rsidRDefault="00891220" w:rsidP="00BD4973">
            <w:pPr>
              <w:pStyle w:val="BodyTextSMPC"/>
              <w:spacing w:after="0"/>
              <w:ind w:left="0"/>
              <w:jc w:val="left"/>
              <w:rPr>
                <w:sz w:val="24"/>
                <w:szCs w:val="24"/>
              </w:rPr>
            </w:pPr>
          </w:p>
        </w:tc>
        <w:tc>
          <w:tcPr>
            <w:tcW w:w="1636" w:type="dxa"/>
          </w:tcPr>
          <w:p w14:paraId="759DF05A" w14:textId="77777777" w:rsidR="00891220" w:rsidRPr="00891220" w:rsidRDefault="00891220" w:rsidP="00BD4973">
            <w:pPr>
              <w:pStyle w:val="BodyTextSMPC"/>
              <w:spacing w:after="0"/>
              <w:ind w:left="0"/>
              <w:jc w:val="left"/>
              <w:rPr>
                <w:sz w:val="24"/>
                <w:szCs w:val="24"/>
              </w:rPr>
            </w:pPr>
          </w:p>
        </w:tc>
        <w:tc>
          <w:tcPr>
            <w:tcW w:w="881" w:type="dxa"/>
          </w:tcPr>
          <w:p w14:paraId="471A9FB6" w14:textId="77777777" w:rsidR="00891220" w:rsidRPr="00891220" w:rsidRDefault="00891220" w:rsidP="00BD4973">
            <w:pPr>
              <w:pStyle w:val="BodyTextSMPC"/>
              <w:spacing w:after="0"/>
              <w:ind w:left="0"/>
              <w:jc w:val="left"/>
              <w:rPr>
                <w:sz w:val="24"/>
                <w:szCs w:val="24"/>
              </w:rPr>
            </w:pPr>
          </w:p>
        </w:tc>
        <w:tc>
          <w:tcPr>
            <w:tcW w:w="1709" w:type="dxa"/>
          </w:tcPr>
          <w:p w14:paraId="636DDC10" w14:textId="6D4966B4" w:rsidR="00891220" w:rsidRPr="00891220" w:rsidRDefault="00891220" w:rsidP="00BD4973">
            <w:pPr>
              <w:pStyle w:val="BodyTextSMPC"/>
              <w:spacing w:after="0"/>
              <w:ind w:left="0"/>
              <w:jc w:val="left"/>
              <w:rPr>
                <w:sz w:val="24"/>
                <w:szCs w:val="24"/>
              </w:rPr>
            </w:pPr>
            <w:r w:rsidRPr="00891220">
              <w:rPr>
                <w:sz w:val="24"/>
                <w:szCs w:val="24"/>
              </w:rPr>
              <w:t>Oculogyric crisis</w:t>
            </w:r>
          </w:p>
        </w:tc>
      </w:tr>
      <w:tr w:rsidR="00891220" w:rsidRPr="00891220" w14:paraId="70025D32" w14:textId="77777777" w:rsidTr="00C56959">
        <w:tc>
          <w:tcPr>
            <w:tcW w:w="1736" w:type="dxa"/>
          </w:tcPr>
          <w:p w14:paraId="0427924D" w14:textId="16858964" w:rsidR="00891220" w:rsidRPr="00891220" w:rsidRDefault="00891220" w:rsidP="00BD4973">
            <w:pPr>
              <w:pStyle w:val="BodyTextSMPC"/>
              <w:spacing w:after="0"/>
              <w:ind w:left="0"/>
              <w:jc w:val="left"/>
              <w:rPr>
                <w:sz w:val="24"/>
                <w:szCs w:val="24"/>
              </w:rPr>
            </w:pPr>
            <w:r w:rsidRPr="00891220">
              <w:rPr>
                <w:sz w:val="24"/>
                <w:szCs w:val="24"/>
              </w:rPr>
              <w:t>Cardiac disorders</w:t>
            </w:r>
          </w:p>
        </w:tc>
        <w:tc>
          <w:tcPr>
            <w:tcW w:w="1172" w:type="dxa"/>
          </w:tcPr>
          <w:p w14:paraId="7D243FBA" w14:textId="77777777" w:rsidR="00891220" w:rsidRPr="00891220" w:rsidRDefault="00891220" w:rsidP="00BD4973">
            <w:pPr>
              <w:pStyle w:val="BodyTextSMPC"/>
              <w:spacing w:after="0"/>
              <w:ind w:left="0"/>
              <w:jc w:val="left"/>
              <w:rPr>
                <w:sz w:val="24"/>
                <w:szCs w:val="24"/>
              </w:rPr>
            </w:pPr>
          </w:p>
        </w:tc>
        <w:tc>
          <w:tcPr>
            <w:tcW w:w="863" w:type="dxa"/>
          </w:tcPr>
          <w:p w14:paraId="72ADC5C4" w14:textId="77777777" w:rsidR="00891220" w:rsidRPr="00891220" w:rsidRDefault="00891220" w:rsidP="00BD4973">
            <w:pPr>
              <w:pStyle w:val="BodyTextSMPC"/>
              <w:spacing w:after="0"/>
              <w:ind w:left="0"/>
              <w:jc w:val="left"/>
              <w:rPr>
                <w:sz w:val="24"/>
                <w:szCs w:val="24"/>
              </w:rPr>
            </w:pPr>
          </w:p>
        </w:tc>
        <w:tc>
          <w:tcPr>
            <w:tcW w:w="1636" w:type="dxa"/>
          </w:tcPr>
          <w:p w14:paraId="0F88F282" w14:textId="77777777" w:rsidR="00891220" w:rsidRPr="00891220" w:rsidRDefault="00891220" w:rsidP="00BD4973">
            <w:pPr>
              <w:pStyle w:val="BodyTextSMPC"/>
              <w:spacing w:after="0"/>
              <w:ind w:left="0"/>
              <w:jc w:val="left"/>
              <w:rPr>
                <w:sz w:val="24"/>
                <w:szCs w:val="24"/>
              </w:rPr>
            </w:pPr>
          </w:p>
        </w:tc>
        <w:tc>
          <w:tcPr>
            <w:tcW w:w="881" w:type="dxa"/>
          </w:tcPr>
          <w:p w14:paraId="13CC13E9" w14:textId="77777777" w:rsidR="00891220" w:rsidRPr="00891220" w:rsidRDefault="00891220" w:rsidP="00BD4973">
            <w:pPr>
              <w:pStyle w:val="BodyTextSMPC"/>
              <w:spacing w:after="0"/>
              <w:ind w:left="0"/>
              <w:jc w:val="left"/>
              <w:rPr>
                <w:sz w:val="24"/>
                <w:szCs w:val="24"/>
              </w:rPr>
            </w:pPr>
          </w:p>
        </w:tc>
        <w:tc>
          <w:tcPr>
            <w:tcW w:w="1709" w:type="dxa"/>
          </w:tcPr>
          <w:p w14:paraId="17248B58" w14:textId="568A8BE7" w:rsidR="00891220" w:rsidRPr="00891220" w:rsidRDefault="00891220" w:rsidP="00BD4973">
            <w:pPr>
              <w:pStyle w:val="BodyTextSMPC"/>
              <w:spacing w:after="0"/>
              <w:ind w:left="0"/>
              <w:jc w:val="left"/>
              <w:rPr>
                <w:sz w:val="24"/>
                <w:szCs w:val="24"/>
              </w:rPr>
            </w:pPr>
            <w:r w:rsidRPr="00891220">
              <w:rPr>
                <w:sz w:val="24"/>
                <w:szCs w:val="24"/>
              </w:rPr>
              <w:t>Ventricular arrhythmias, Sudden cardiac death, QTc prolongation, Torsade de Pointes (see section 4.4)</w:t>
            </w:r>
          </w:p>
        </w:tc>
      </w:tr>
      <w:tr w:rsidR="00891220" w:rsidRPr="00891220" w14:paraId="29836FE7" w14:textId="77777777" w:rsidTr="00C56959">
        <w:tc>
          <w:tcPr>
            <w:tcW w:w="1736" w:type="dxa"/>
          </w:tcPr>
          <w:p w14:paraId="25BE4A24" w14:textId="0CC9410C" w:rsidR="00891220" w:rsidRPr="00891220" w:rsidRDefault="00891220" w:rsidP="00BD4973">
            <w:pPr>
              <w:pStyle w:val="BodyTextSMPC"/>
              <w:spacing w:after="0"/>
              <w:ind w:left="0"/>
              <w:jc w:val="left"/>
              <w:rPr>
                <w:sz w:val="24"/>
                <w:szCs w:val="24"/>
              </w:rPr>
            </w:pPr>
            <w:r w:rsidRPr="00891220">
              <w:rPr>
                <w:sz w:val="24"/>
                <w:szCs w:val="24"/>
              </w:rPr>
              <w:t>Gastrointestinal disorders</w:t>
            </w:r>
          </w:p>
        </w:tc>
        <w:tc>
          <w:tcPr>
            <w:tcW w:w="1172" w:type="dxa"/>
          </w:tcPr>
          <w:p w14:paraId="102F0E0A" w14:textId="5108E736" w:rsidR="00891220" w:rsidRPr="00891220" w:rsidRDefault="00891220" w:rsidP="00BD4973">
            <w:pPr>
              <w:pStyle w:val="BodyTextSMPC"/>
              <w:spacing w:after="0"/>
              <w:ind w:left="0"/>
              <w:jc w:val="left"/>
              <w:rPr>
                <w:sz w:val="24"/>
                <w:szCs w:val="24"/>
              </w:rPr>
            </w:pPr>
            <w:r w:rsidRPr="00891220">
              <w:rPr>
                <w:sz w:val="24"/>
                <w:szCs w:val="24"/>
              </w:rPr>
              <w:t>Dry mouth</w:t>
            </w:r>
          </w:p>
        </w:tc>
        <w:tc>
          <w:tcPr>
            <w:tcW w:w="863" w:type="dxa"/>
          </w:tcPr>
          <w:p w14:paraId="783A49A1" w14:textId="77777777" w:rsidR="00891220" w:rsidRPr="00891220" w:rsidRDefault="00891220" w:rsidP="00BD4973">
            <w:pPr>
              <w:pStyle w:val="BodyTextSMPC"/>
              <w:spacing w:after="0"/>
              <w:ind w:left="0"/>
              <w:jc w:val="left"/>
              <w:rPr>
                <w:sz w:val="24"/>
                <w:szCs w:val="24"/>
              </w:rPr>
            </w:pPr>
          </w:p>
        </w:tc>
        <w:tc>
          <w:tcPr>
            <w:tcW w:w="1636" w:type="dxa"/>
          </w:tcPr>
          <w:p w14:paraId="6F27A7F0" w14:textId="003E2827" w:rsidR="00891220" w:rsidRPr="00891220" w:rsidRDefault="00891220" w:rsidP="00BD4973">
            <w:pPr>
              <w:pStyle w:val="BodyTextSMPC"/>
              <w:spacing w:after="0"/>
              <w:ind w:left="0"/>
              <w:jc w:val="left"/>
              <w:rPr>
                <w:sz w:val="24"/>
                <w:szCs w:val="24"/>
              </w:rPr>
            </w:pPr>
            <w:r w:rsidRPr="00891220">
              <w:rPr>
                <w:sz w:val="24"/>
                <w:szCs w:val="24"/>
              </w:rPr>
              <w:t>Diarrhoea</w:t>
            </w:r>
          </w:p>
        </w:tc>
        <w:tc>
          <w:tcPr>
            <w:tcW w:w="881" w:type="dxa"/>
          </w:tcPr>
          <w:p w14:paraId="5F62852B" w14:textId="77777777" w:rsidR="00891220" w:rsidRPr="00891220" w:rsidRDefault="00891220" w:rsidP="00BD4973">
            <w:pPr>
              <w:pStyle w:val="BodyTextSMPC"/>
              <w:spacing w:after="0"/>
              <w:ind w:left="0"/>
              <w:jc w:val="left"/>
              <w:rPr>
                <w:sz w:val="24"/>
                <w:szCs w:val="24"/>
              </w:rPr>
            </w:pPr>
          </w:p>
        </w:tc>
        <w:tc>
          <w:tcPr>
            <w:tcW w:w="1709" w:type="dxa"/>
          </w:tcPr>
          <w:p w14:paraId="619B9A83" w14:textId="77777777" w:rsidR="00891220" w:rsidRPr="00891220" w:rsidRDefault="00891220" w:rsidP="00BD4973">
            <w:pPr>
              <w:pStyle w:val="BodyTextSMPC"/>
              <w:spacing w:after="0"/>
              <w:ind w:left="0"/>
              <w:jc w:val="left"/>
              <w:rPr>
                <w:sz w:val="24"/>
                <w:szCs w:val="24"/>
              </w:rPr>
            </w:pPr>
          </w:p>
        </w:tc>
      </w:tr>
      <w:tr w:rsidR="00C56959" w:rsidRPr="00891220" w14:paraId="20A921ED" w14:textId="77777777" w:rsidTr="00C56959">
        <w:tc>
          <w:tcPr>
            <w:tcW w:w="1736" w:type="dxa"/>
          </w:tcPr>
          <w:p w14:paraId="363240F7" w14:textId="56930E2C" w:rsidR="00891220" w:rsidRPr="00891220" w:rsidRDefault="00891220" w:rsidP="00BD4973">
            <w:pPr>
              <w:pStyle w:val="BodyTextSMPC"/>
              <w:spacing w:after="0"/>
              <w:ind w:left="0"/>
              <w:jc w:val="left"/>
              <w:rPr>
                <w:sz w:val="24"/>
                <w:szCs w:val="24"/>
              </w:rPr>
            </w:pPr>
            <w:r w:rsidRPr="00891220">
              <w:rPr>
                <w:sz w:val="24"/>
                <w:szCs w:val="24"/>
              </w:rPr>
              <w:t>Skin and subcutaneous tissue disorder</w:t>
            </w:r>
          </w:p>
        </w:tc>
        <w:tc>
          <w:tcPr>
            <w:tcW w:w="1172" w:type="dxa"/>
          </w:tcPr>
          <w:p w14:paraId="40F3128E" w14:textId="77777777" w:rsidR="00891220" w:rsidRPr="00891220" w:rsidRDefault="00891220" w:rsidP="00BD4973">
            <w:pPr>
              <w:pStyle w:val="BodyTextSMPC"/>
              <w:spacing w:after="0"/>
              <w:ind w:left="0"/>
              <w:jc w:val="left"/>
              <w:rPr>
                <w:sz w:val="24"/>
                <w:szCs w:val="24"/>
              </w:rPr>
            </w:pPr>
          </w:p>
        </w:tc>
        <w:tc>
          <w:tcPr>
            <w:tcW w:w="863" w:type="dxa"/>
          </w:tcPr>
          <w:p w14:paraId="481BAEB9" w14:textId="77777777" w:rsidR="00891220" w:rsidRPr="00891220" w:rsidRDefault="00891220" w:rsidP="00BD4973">
            <w:pPr>
              <w:pStyle w:val="BodyTextSMPC"/>
              <w:spacing w:after="0"/>
              <w:ind w:left="0"/>
              <w:jc w:val="left"/>
              <w:rPr>
                <w:sz w:val="24"/>
                <w:szCs w:val="24"/>
              </w:rPr>
            </w:pPr>
          </w:p>
        </w:tc>
        <w:tc>
          <w:tcPr>
            <w:tcW w:w="1636" w:type="dxa"/>
          </w:tcPr>
          <w:p w14:paraId="690AC094" w14:textId="1E7D2D13" w:rsidR="00891220" w:rsidRPr="00891220" w:rsidRDefault="00891220" w:rsidP="00BD4973">
            <w:pPr>
              <w:pStyle w:val="BodyTextSMPC"/>
              <w:spacing w:after="0"/>
              <w:ind w:left="0"/>
              <w:jc w:val="left"/>
              <w:rPr>
                <w:sz w:val="24"/>
                <w:szCs w:val="24"/>
              </w:rPr>
            </w:pPr>
            <w:r w:rsidRPr="00891220">
              <w:rPr>
                <w:sz w:val="24"/>
                <w:szCs w:val="24"/>
              </w:rPr>
              <w:t>Rash, Pruritus</w:t>
            </w:r>
          </w:p>
        </w:tc>
        <w:tc>
          <w:tcPr>
            <w:tcW w:w="881" w:type="dxa"/>
          </w:tcPr>
          <w:p w14:paraId="5C8AD1A5" w14:textId="77777777" w:rsidR="00891220" w:rsidRPr="00891220" w:rsidRDefault="00891220" w:rsidP="00BD4973">
            <w:pPr>
              <w:pStyle w:val="BodyTextSMPC"/>
              <w:spacing w:after="0"/>
              <w:ind w:left="0"/>
              <w:jc w:val="left"/>
              <w:rPr>
                <w:sz w:val="24"/>
                <w:szCs w:val="24"/>
              </w:rPr>
            </w:pPr>
          </w:p>
        </w:tc>
        <w:tc>
          <w:tcPr>
            <w:tcW w:w="1709" w:type="dxa"/>
          </w:tcPr>
          <w:p w14:paraId="549985A6" w14:textId="437142A9" w:rsidR="00891220" w:rsidRPr="00891220" w:rsidRDefault="00891220" w:rsidP="00BD4973">
            <w:pPr>
              <w:pStyle w:val="BodyTextSMPC"/>
              <w:spacing w:after="0"/>
              <w:ind w:left="0"/>
              <w:jc w:val="left"/>
              <w:rPr>
                <w:sz w:val="24"/>
                <w:szCs w:val="24"/>
              </w:rPr>
            </w:pPr>
            <w:r w:rsidRPr="00891220">
              <w:rPr>
                <w:sz w:val="24"/>
                <w:szCs w:val="24"/>
              </w:rPr>
              <w:t>Urticaria, Angioedema</w:t>
            </w:r>
          </w:p>
        </w:tc>
      </w:tr>
      <w:tr w:rsidR="00C56959" w:rsidRPr="00891220" w14:paraId="10B3BA7C" w14:textId="77777777" w:rsidTr="00C56959">
        <w:tc>
          <w:tcPr>
            <w:tcW w:w="1736" w:type="dxa"/>
          </w:tcPr>
          <w:p w14:paraId="545BDB10" w14:textId="7F2C0FAC" w:rsidR="00891220" w:rsidRPr="00891220" w:rsidRDefault="00891220" w:rsidP="00BD4973">
            <w:pPr>
              <w:pStyle w:val="BodyTextSMPC"/>
              <w:spacing w:after="0"/>
              <w:ind w:left="0"/>
              <w:jc w:val="left"/>
              <w:rPr>
                <w:sz w:val="24"/>
                <w:szCs w:val="24"/>
              </w:rPr>
            </w:pPr>
            <w:r w:rsidRPr="00891220">
              <w:rPr>
                <w:sz w:val="24"/>
                <w:szCs w:val="24"/>
              </w:rPr>
              <w:t xml:space="preserve">Renal and urinary disorders </w:t>
            </w:r>
          </w:p>
        </w:tc>
        <w:tc>
          <w:tcPr>
            <w:tcW w:w="1172" w:type="dxa"/>
          </w:tcPr>
          <w:p w14:paraId="62EFE13B" w14:textId="77777777" w:rsidR="00891220" w:rsidRPr="00891220" w:rsidRDefault="00891220" w:rsidP="00BD4973">
            <w:pPr>
              <w:pStyle w:val="BodyTextSMPC"/>
              <w:spacing w:after="0"/>
              <w:ind w:left="0"/>
              <w:jc w:val="left"/>
              <w:rPr>
                <w:sz w:val="24"/>
                <w:szCs w:val="24"/>
              </w:rPr>
            </w:pPr>
          </w:p>
        </w:tc>
        <w:tc>
          <w:tcPr>
            <w:tcW w:w="863" w:type="dxa"/>
          </w:tcPr>
          <w:p w14:paraId="27A08E45" w14:textId="77777777" w:rsidR="00891220" w:rsidRPr="00891220" w:rsidRDefault="00891220" w:rsidP="00BD4973">
            <w:pPr>
              <w:pStyle w:val="BodyTextSMPC"/>
              <w:spacing w:after="0"/>
              <w:ind w:left="0"/>
              <w:jc w:val="left"/>
              <w:rPr>
                <w:sz w:val="24"/>
                <w:szCs w:val="24"/>
              </w:rPr>
            </w:pPr>
          </w:p>
        </w:tc>
        <w:tc>
          <w:tcPr>
            <w:tcW w:w="1636" w:type="dxa"/>
          </w:tcPr>
          <w:p w14:paraId="557EADE1" w14:textId="77777777" w:rsidR="00891220" w:rsidRPr="00891220" w:rsidRDefault="00891220" w:rsidP="00BD4973">
            <w:pPr>
              <w:pStyle w:val="BodyTextSMPC"/>
              <w:spacing w:after="0"/>
              <w:ind w:left="0"/>
              <w:jc w:val="left"/>
              <w:rPr>
                <w:sz w:val="24"/>
                <w:szCs w:val="24"/>
              </w:rPr>
            </w:pPr>
          </w:p>
        </w:tc>
        <w:tc>
          <w:tcPr>
            <w:tcW w:w="881" w:type="dxa"/>
          </w:tcPr>
          <w:p w14:paraId="77E16F25" w14:textId="77777777" w:rsidR="00891220" w:rsidRPr="00891220" w:rsidRDefault="00891220" w:rsidP="00BD4973">
            <w:pPr>
              <w:pStyle w:val="BodyTextSMPC"/>
              <w:spacing w:after="0"/>
              <w:ind w:left="0"/>
              <w:jc w:val="left"/>
              <w:rPr>
                <w:sz w:val="24"/>
                <w:szCs w:val="24"/>
              </w:rPr>
            </w:pPr>
          </w:p>
        </w:tc>
        <w:tc>
          <w:tcPr>
            <w:tcW w:w="1709" w:type="dxa"/>
          </w:tcPr>
          <w:p w14:paraId="1E71D98D" w14:textId="1B1CC6C1" w:rsidR="00891220" w:rsidRPr="00891220" w:rsidRDefault="00891220" w:rsidP="00BD4973">
            <w:pPr>
              <w:pStyle w:val="BodyTextSMPC"/>
              <w:spacing w:after="0"/>
              <w:ind w:left="0"/>
              <w:jc w:val="left"/>
              <w:rPr>
                <w:sz w:val="24"/>
                <w:szCs w:val="24"/>
              </w:rPr>
            </w:pPr>
            <w:r w:rsidRPr="00891220">
              <w:rPr>
                <w:sz w:val="24"/>
                <w:szCs w:val="24"/>
              </w:rPr>
              <w:t>Urinary retention</w:t>
            </w:r>
          </w:p>
        </w:tc>
      </w:tr>
      <w:tr w:rsidR="00C56959" w:rsidRPr="00891220" w14:paraId="6DC016E9" w14:textId="77777777" w:rsidTr="00C56959">
        <w:tc>
          <w:tcPr>
            <w:tcW w:w="1736" w:type="dxa"/>
          </w:tcPr>
          <w:p w14:paraId="5C42A4DD" w14:textId="1529C9B6" w:rsidR="00891220" w:rsidRPr="00891220" w:rsidRDefault="00891220" w:rsidP="00BD4973">
            <w:pPr>
              <w:pStyle w:val="BodyTextSMPC"/>
              <w:spacing w:after="0"/>
              <w:ind w:left="0"/>
              <w:jc w:val="left"/>
              <w:rPr>
                <w:sz w:val="24"/>
                <w:szCs w:val="24"/>
              </w:rPr>
            </w:pPr>
            <w:r w:rsidRPr="00891220">
              <w:rPr>
                <w:sz w:val="24"/>
                <w:szCs w:val="24"/>
              </w:rPr>
              <w:t>Reproductive system and breast disorders</w:t>
            </w:r>
          </w:p>
        </w:tc>
        <w:tc>
          <w:tcPr>
            <w:tcW w:w="1172" w:type="dxa"/>
          </w:tcPr>
          <w:p w14:paraId="03BB98B7" w14:textId="77777777" w:rsidR="00891220" w:rsidRPr="00891220" w:rsidRDefault="00891220" w:rsidP="00BD4973">
            <w:pPr>
              <w:pStyle w:val="BodyTextSMPC"/>
              <w:spacing w:after="0"/>
              <w:ind w:left="0"/>
              <w:jc w:val="left"/>
              <w:rPr>
                <w:sz w:val="24"/>
                <w:szCs w:val="24"/>
              </w:rPr>
            </w:pPr>
          </w:p>
        </w:tc>
        <w:tc>
          <w:tcPr>
            <w:tcW w:w="863" w:type="dxa"/>
          </w:tcPr>
          <w:p w14:paraId="4EDE6392" w14:textId="77777777" w:rsidR="00891220" w:rsidRPr="00891220" w:rsidRDefault="00891220" w:rsidP="00BD4973">
            <w:pPr>
              <w:pStyle w:val="BodyTextSMPC"/>
              <w:spacing w:after="0"/>
              <w:ind w:left="0"/>
              <w:jc w:val="left"/>
              <w:rPr>
                <w:sz w:val="24"/>
                <w:szCs w:val="24"/>
              </w:rPr>
            </w:pPr>
          </w:p>
        </w:tc>
        <w:tc>
          <w:tcPr>
            <w:tcW w:w="1636" w:type="dxa"/>
          </w:tcPr>
          <w:p w14:paraId="449EAFA1" w14:textId="38DAE786" w:rsidR="00891220" w:rsidRPr="00891220" w:rsidRDefault="00891220" w:rsidP="00BD4973">
            <w:pPr>
              <w:pStyle w:val="BodyTextSMPC"/>
              <w:spacing w:after="0"/>
              <w:ind w:left="0"/>
              <w:jc w:val="left"/>
              <w:rPr>
                <w:sz w:val="24"/>
                <w:szCs w:val="24"/>
              </w:rPr>
            </w:pPr>
            <w:r w:rsidRPr="00891220">
              <w:rPr>
                <w:sz w:val="24"/>
                <w:szCs w:val="24"/>
              </w:rPr>
              <w:t>Galactorrhoea, Breast pain, Breast tenderness</w:t>
            </w:r>
          </w:p>
        </w:tc>
        <w:tc>
          <w:tcPr>
            <w:tcW w:w="881" w:type="dxa"/>
          </w:tcPr>
          <w:p w14:paraId="16C49A4B" w14:textId="77777777" w:rsidR="00891220" w:rsidRPr="00891220" w:rsidRDefault="00891220" w:rsidP="00BD4973">
            <w:pPr>
              <w:pStyle w:val="BodyTextSMPC"/>
              <w:spacing w:after="0"/>
              <w:ind w:left="0"/>
              <w:jc w:val="left"/>
              <w:rPr>
                <w:sz w:val="24"/>
                <w:szCs w:val="24"/>
              </w:rPr>
            </w:pPr>
          </w:p>
        </w:tc>
        <w:tc>
          <w:tcPr>
            <w:tcW w:w="1709" w:type="dxa"/>
          </w:tcPr>
          <w:p w14:paraId="0F5FEAD1" w14:textId="7A743A00" w:rsidR="00891220" w:rsidRPr="00891220" w:rsidRDefault="00891220" w:rsidP="00BD4973">
            <w:pPr>
              <w:pStyle w:val="BodyTextSMPC"/>
              <w:spacing w:after="0"/>
              <w:ind w:left="0"/>
              <w:jc w:val="left"/>
              <w:rPr>
                <w:sz w:val="24"/>
                <w:szCs w:val="24"/>
              </w:rPr>
            </w:pPr>
            <w:r w:rsidRPr="00891220">
              <w:rPr>
                <w:sz w:val="24"/>
                <w:szCs w:val="24"/>
              </w:rPr>
              <w:t xml:space="preserve">Gynaecomastia Amenorrhoea </w:t>
            </w:r>
          </w:p>
        </w:tc>
      </w:tr>
      <w:tr w:rsidR="00891220" w:rsidRPr="00891220" w14:paraId="22665E65" w14:textId="77777777" w:rsidTr="00C56959">
        <w:tc>
          <w:tcPr>
            <w:tcW w:w="1736" w:type="dxa"/>
          </w:tcPr>
          <w:p w14:paraId="341F296B" w14:textId="483BB96E" w:rsidR="00891220" w:rsidRPr="00891220" w:rsidRDefault="00891220" w:rsidP="00BD4973">
            <w:pPr>
              <w:pStyle w:val="BodyTextSMPC"/>
              <w:spacing w:after="0"/>
              <w:ind w:left="0"/>
              <w:jc w:val="left"/>
              <w:rPr>
                <w:sz w:val="24"/>
                <w:szCs w:val="24"/>
              </w:rPr>
            </w:pPr>
            <w:r w:rsidRPr="00891220">
              <w:rPr>
                <w:sz w:val="24"/>
                <w:szCs w:val="24"/>
              </w:rPr>
              <w:t>General disorders and administration</w:t>
            </w:r>
            <w:r>
              <w:rPr>
                <w:sz w:val="24"/>
                <w:szCs w:val="24"/>
              </w:rPr>
              <w:t xml:space="preserve"> </w:t>
            </w:r>
            <w:r w:rsidRPr="00891220">
              <w:rPr>
                <w:sz w:val="24"/>
                <w:szCs w:val="24"/>
              </w:rPr>
              <w:t>site conditions</w:t>
            </w:r>
          </w:p>
        </w:tc>
        <w:tc>
          <w:tcPr>
            <w:tcW w:w="1172" w:type="dxa"/>
          </w:tcPr>
          <w:p w14:paraId="2A84B308" w14:textId="77777777" w:rsidR="00891220" w:rsidRPr="00891220" w:rsidRDefault="00891220" w:rsidP="00BD4973">
            <w:pPr>
              <w:pStyle w:val="BodyTextSMPC"/>
              <w:spacing w:after="0"/>
              <w:ind w:left="0"/>
              <w:jc w:val="left"/>
              <w:rPr>
                <w:sz w:val="24"/>
                <w:szCs w:val="24"/>
              </w:rPr>
            </w:pPr>
          </w:p>
        </w:tc>
        <w:tc>
          <w:tcPr>
            <w:tcW w:w="863" w:type="dxa"/>
          </w:tcPr>
          <w:p w14:paraId="3FD5067C" w14:textId="77777777" w:rsidR="00891220" w:rsidRPr="00891220" w:rsidRDefault="00891220" w:rsidP="00BD4973">
            <w:pPr>
              <w:pStyle w:val="BodyTextSMPC"/>
              <w:spacing w:after="0"/>
              <w:ind w:left="0"/>
              <w:jc w:val="left"/>
              <w:rPr>
                <w:sz w:val="24"/>
                <w:szCs w:val="24"/>
              </w:rPr>
            </w:pPr>
          </w:p>
        </w:tc>
        <w:tc>
          <w:tcPr>
            <w:tcW w:w="1636" w:type="dxa"/>
          </w:tcPr>
          <w:p w14:paraId="6A668EF2" w14:textId="20A42FD0" w:rsidR="00891220" w:rsidRPr="00891220" w:rsidRDefault="00891220" w:rsidP="00BD4973">
            <w:pPr>
              <w:pStyle w:val="BodyTextSMPC"/>
              <w:spacing w:after="0"/>
              <w:ind w:left="0"/>
              <w:jc w:val="left"/>
              <w:rPr>
                <w:sz w:val="24"/>
                <w:szCs w:val="24"/>
              </w:rPr>
            </w:pPr>
            <w:r w:rsidRPr="00891220">
              <w:rPr>
                <w:sz w:val="24"/>
                <w:szCs w:val="24"/>
              </w:rPr>
              <w:t>Asthenia</w:t>
            </w:r>
          </w:p>
        </w:tc>
        <w:tc>
          <w:tcPr>
            <w:tcW w:w="881" w:type="dxa"/>
          </w:tcPr>
          <w:p w14:paraId="7B86DA30" w14:textId="77777777" w:rsidR="00891220" w:rsidRPr="00891220" w:rsidRDefault="00891220" w:rsidP="00BD4973">
            <w:pPr>
              <w:pStyle w:val="BodyTextSMPC"/>
              <w:spacing w:after="0"/>
              <w:ind w:left="0"/>
              <w:jc w:val="left"/>
              <w:rPr>
                <w:sz w:val="24"/>
                <w:szCs w:val="24"/>
              </w:rPr>
            </w:pPr>
          </w:p>
        </w:tc>
        <w:tc>
          <w:tcPr>
            <w:tcW w:w="1709" w:type="dxa"/>
          </w:tcPr>
          <w:p w14:paraId="7F6D6270" w14:textId="77777777" w:rsidR="00891220" w:rsidRPr="00891220" w:rsidRDefault="00891220" w:rsidP="00BD4973">
            <w:pPr>
              <w:pStyle w:val="BodyTextSMPC"/>
              <w:spacing w:after="0"/>
              <w:ind w:left="0"/>
              <w:jc w:val="left"/>
              <w:rPr>
                <w:sz w:val="24"/>
                <w:szCs w:val="24"/>
              </w:rPr>
            </w:pPr>
          </w:p>
        </w:tc>
      </w:tr>
      <w:tr w:rsidR="00891220" w:rsidRPr="00891220" w14:paraId="4ECCD0E2" w14:textId="77777777" w:rsidTr="00C56959">
        <w:tc>
          <w:tcPr>
            <w:tcW w:w="1736" w:type="dxa"/>
          </w:tcPr>
          <w:p w14:paraId="1E42DEE1" w14:textId="3571DFBD" w:rsidR="00891220" w:rsidRPr="00891220" w:rsidRDefault="00891220" w:rsidP="00BD4973">
            <w:pPr>
              <w:pStyle w:val="BodyTextSMPC"/>
              <w:spacing w:after="0"/>
              <w:ind w:left="0"/>
              <w:jc w:val="left"/>
              <w:rPr>
                <w:sz w:val="24"/>
                <w:szCs w:val="24"/>
              </w:rPr>
            </w:pPr>
            <w:r w:rsidRPr="00891220">
              <w:rPr>
                <w:sz w:val="24"/>
                <w:szCs w:val="24"/>
              </w:rPr>
              <w:t>Investigations</w:t>
            </w:r>
          </w:p>
        </w:tc>
        <w:tc>
          <w:tcPr>
            <w:tcW w:w="1172" w:type="dxa"/>
          </w:tcPr>
          <w:p w14:paraId="066D26DF" w14:textId="77777777" w:rsidR="00891220" w:rsidRPr="00891220" w:rsidRDefault="00891220" w:rsidP="00BD4973">
            <w:pPr>
              <w:pStyle w:val="BodyTextSMPC"/>
              <w:spacing w:after="0"/>
              <w:ind w:left="0"/>
              <w:jc w:val="left"/>
              <w:rPr>
                <w:sz w:val="24"/>
                <w:szCs w:val="24"/>
              </w:rPr>
            </w:pPr>
          </w:p>
        </w:tc>
        <w:tc>
          <w:tcPr>
            <w:tcW w:w="863" w:type="dxa"/>
          </w:tcPr>
          <w:p w14:paraId="2478F747" w14:textId="77777777" w:rsidR="00891220" w:rsidRPr="00891220" w:rsidRDefault="00891220" w:rsidP="00BD4973">
            <w:pPr>
              <w:pStyle w:val="BodyTextSMPC"/>
              <w:spacing w:after="0"/>
              <w:ind w:left="0"/>
              <w:jc w:val="left"/>
              <w:rPr>
                <w:sz w:val="24"/>
                <w:szCs w:val="24"/>
              </w:rPr>
            </w:pPr>
          </w:p>
        </w:tc>
        <w:tc>
          <w:tcPr>
            <w:tcW w:w="1636" w:type="dxa"/>
          </w:tcPr>
          <w:p w14:paraId="4FB33675" w14:textId="77777777" w:rsidR="00891220" w:rsidRPr="00891220" w:rsidRDefault="00891220" w:rsidP="00BD4973">
            <w:pPr>
              <w:pStyle w:val="BodyTextSMPC"/>
              <w:spacing w:after="0"/>
              <w:ind w:left="0"/>
              <w:jc w:val="left"/>
              <w:rPr>
                <w:sz w:val="24"/>
                <w:szCs w:val="24"/>
              </w:rPr>
            </w:pPr>
          </w:p>
        </w:tc>
        <w:tc>
          <w:tcPr>
            <w:tcW w:w="881" w:type="dxa"/>
          </w:tcPr>
          <w:p w14:paraId="293D1447" w14:textId="77777777" w:rsidR="00891220" w:rsidRPr="00891220" w:rsidRDefault="00891220" w:rsidP="00BD4973">
            <w:pPr>
              <w:pStyle w:val="BodyTextSMPC"/>
              <w:spacing w:after="0"/>
              <w:ind w:left="0"/>
              <w:jc w:val="left"/>
              <w:rPr>
                <w:sz w:val="24"/>
                <w:szCs w:val="24"/>
              </w:rPr>
            </w:pPr>
          </w:p>
        </w:tc>
        <w:tc>
          <w:tcPr>
            <w:tcW w:w="1709" w:type="dxa"/>
          </w:tcPr>
          <w:p w14:paraId="038569D2" w14:textId="77777777" w:rsidR="00891220" w:rsidRPr="00891220" w:rsidRDefault="00891220" w:rsidP="00BD4973">
            <w:pPr>
              <w:pStyle w:val="BodyTextSMPC"/>
              <w:spacing w:after="0"/>
              <w:ind w:left="0"/>
              <w:jc w:val="left"/>
              <w:rPr>
                <w:sz w:val="24"/>
                <w:szCs w:val="24"/>
              </w:rPr>
            </w:pPr>
            <w:r w:rsidRPr="00891220">
              <w:rPr>
                <w:sz w:val="24"/>
                <w:szCs w:val="24"/>
              </w:rPr>
              <w:t>Liver function test abnormal</w:t>
            </w:r>
          </w:p>
          <w:p w14:paraId="273F9F3E" w14:textId="30395D5B" w:rsidR="00891220" w:rsidRPr="00891220" w:rsidRDefault="00891220" w:rsidP="00BD4973">
            <w:pPr>
              <w:pStyle w:val="BodyTextSMPC"/>
              <w:spacing w:after="0"/>
              <w:ind w:left="0"/>
              <w:jc w:val="left"/>
              <w:rPr>
                <w:sz w:val="24"/>
                <w:szCs w:val="24"/>
              </w:rPr>
            </w:pPr>
            <w:r w:rsidRPr="00891220">
              <w:rPr>
                <w:sz w:val="24"/>
                <w:szCs w:val="24"/>
              </w:rPr>
              <w:lastRenderedPageBreak/>
              <w:t>Blood prolactin increased</w:t>
            </w:r>
          </w:p>
        </w:tc>
      </w:tr>
    </w:tbl>
    <w:p w14:paraId="386F479D" w14:textId="77777777" w:rsidR="00891220" w:rsidRDefault="00891220" w:rsidP="00891220">
      <w:pPr>
        <w:pStyle w:val="BodyTextSMPC"/>
      </w:pPr>
    </w:p>
    <w:p w14:paraId="13DA4B24" w14:textId="77777777" w:rsidR="00C56959" w:rsidRDefault="00C56959" w:rsidP="00C56959">
      <w:pPr>
        <w:pStyle w:val="BodyTextSMPC"/>
      </w:pPr>
      <w:r>
        <w:t>In 45 studies where domperidone was used at higher dosages, for longer duration and for additional indications including diabetic gastroparesis, the frequency of adverse events (apart from dry mouth) was considerably higher. This was particularly evident for pharmacologically predictable events related to increased prolactin. In addition to the reactions listed above, akathisia, breast discharge, breast enlargement, breast swelling, depression, hypersensitivity, lactation disorder, and irregular menstruation were also noted.</w:t>
      </w:r>
    </w:p>
    <w:p w14:paraId="38817035" w14:textId="77777777" w:rsidR="00C56959" w:rsidRPr="00C56959" w:rsidRDefault="00C56959" w:rsidP="00C56959">
      <w:pPr>
        <w:pStyle w:val="BodyTextSMPC"/>
        <w:rPr>
          <w:u w:val="single"/>
        </w:rPr>
      </w:pPr>
      <w:r w:rsidRPr="00C56959">
        <w:rPr>
          <w:u w:val="single"/>
        </w:rPr>
        <w:t>Paediatric population:</w:t>
      </w:r>
    </w:p>
    <w:p w14:paraId="2B173B5C" w14:textId="58BA69B5" w:rsidR="00C56959" w:rsidRDefault="00C56959" w:rsidP="00C56959">
      <w:pPr>
        <w:pStyle w:val="BodyTextSMPC"/>
      </w:pPr>
      <w:r>
        <w:t>Extrapyramidal disorder occurs primarily in neonates and infants. Other central nervous system related effects of convulsion and agitation also are primarily reported in infants and children.</w:t>
      </w:r>
    </w:p>
    <w:p w14:paraId="6D003B03" w14:textId="30B01F51"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5CB17D7C" w14:textId="7B16556B" w:rsidR="00BD4973" w:rsidRDefault="00BD4973" w:rsidP="00BD4973">
      <w:pPr>
        <w:pStyle w:val="BodyTextSMPC"/>
      </w:pPr>
      <w:r>
        <w:t>Symptoms: Overdose has been reported primarily in infants and children. Symptoms of overdosage may include agitation, altered consciousness, convulsions, disorientation, somnolence and extrapyramidal reactions.</w:t>
      </w:r>
    </w:p>
    <w:p w14:paraId="779748E9" w14:textId="0005D704" w:rsidR="00227FD4" w:rsidRPr="008F5678" w:rsidRDefault="00BD4973" w:rsidP="00BD4973">
      <w:pPr>
        <w:pStyle w:val="BodyTextSMPC"/>
      </w:pPr>
      <w:r>
        <w:t xml:space="preserve">Treatment: There is no specific antidote to domperidone, but in the event of overdose, standard symptomatic treatment should be given immediately. Gastric lavage as well as the administration of activated charcoal, may be useful. Close medical supervision and supportive </w:t>
      </w:r>
      <w:r>
        <w:lastRenderedPageBreak/>
        <w:t>therapy is recommended. ECG monitoring should be undertaken, because of the possibility of QT interval prolongation. Anticholinergic, anti- parkinson drugs may be helpful in controlling the extrapyramidal symptoms</w:t>
      </w:r>
      <w:r w:rsidRPr="008F5678">
        <w:t xml:space="preserve">.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59A655B" w14:textId="77777777" w:rsidR="00745D22" w:rsidRDefault="00000000" w:rsidP="00745D22">
      <w:pPr>
        <w:pStyle w:val="BodyTextSMPC"/>
      </w:pPr>
      <w:r w:rsidRPr="008F5678">
        <w:t xml:space="preserve">Pharmacotherapeutic </w:t>
      </w:r>
      <w:r w:rsidR="00745D22">
        <w:t>group: Propulsives, ATC code: A03F A 03</w:t>
      </w:r>
    </w:p>
    <w:p w14:paraId="4F2F35C4" w14:textId="77777777" w:rsidR="00745D22" w:rsidRPr="00745D22" w:rsidRDefault="00745D22" w:rsidP="00745D22">
      <w:pPr>
        <w:pStyle w:val="BodyTextSMPC"/>
        <w:rPr>
          <w:u w:val="single"/>
        </w:rPr>
      </w:pPr>
      <w:r w:rsidRPr="00745D22">
        <w:rPr>
          <w:u w:val="single"/>
        </w:rPr>
        <w:t>Mechanism of action</w:t>
      </w:r>
    </w:p>
    <w:p w14:paraId="612E74A5" w14:textId="77777777" w:rsidR="00745D22" w:rsidRDefault="00745D22" w:rsidP="00745D22">
      <w:pPr>
        <w:pStyle w:val="BodyTextSMPC"/>
      </w:pPr>
      <w:r>
        <w:t>Domperidone is a dopamine-antagonist with anti-emetic properties. Domperidone does not readily cross the blood-brain barrier. In domperidone users, especially in adults, extrapyramidal side effects are very rare, but domperidone promotes the release of prolactin from the pituitary. Its anti-emetic effect may be due to a combination of peripheral (gastrokinetic) effects and antagonism of dopamine receptors in the chemoreceptor trigger zone, which lies outside the blood-brain barrier in the area postrema. Animal studies, together with the low concentrations found in the brain, indicate a predominantly peripheral effect of domperidone on dopamine receptors.</w:t>
      </w:r>
    </w:p>
    <w:p w14:paraId="4E3DD2FB" w14:textId="77777777" w:rsidR="00745D22" w:rsidRDefault="00745D22" w:rsidP="00745D22">
      <w:pPr>
        <w:pStyle w:val="BodyTextSMPC"/>
      </w:pPr>
      <w:r>
        <w:t>Studies in man have shown oral domperidone to increase lower oesophageal pressure, improve antroduodenal motility and accelerate gastric emptying. There is no effect on gastric secretion.</w:t>
      </w:r>
    </w:p>
    <w:p w14:paraId="34D3B662" w14:textId="77777777" w:rsidR="00745D22" w:rsidRDefault="00745D22" w:rsidP="00745D22">
      <w:pPr>
        <w:pStyle w:val="BodyTextSMPC"/>
      </w:pPr>
      <w:r>
        <w:t>In accordance with ICH-E14 guidelines, a thorough QT study was performed. This study included a placebo, an active comparator and a positive control and was conducted in healthy subjects with up to 80mg per day, 10 or 20mg administered 4 times a day of domperidone. This study found a maximal difference of QTc between domperidone and placebo in LS- means in the change from baseline of 3.4 msec for 20mg domperidone administered 4 times a day on Day 4. The 2-sided 90% CI (1.0 to 5.9 msec) did not exceed 10msec. No clinically relevant QTc effects were observed in this study when domperidone was administered at up to 80mg/day (i.e., more than twice the maximum recommended dosing).</w:t>
      </w:r>
    </w:p>
    <w:p w14:paraId="3908A737" w14:textId="77777777" w:rsidR="00745D22" w:rsidRDefault="00745D22" w:rsidP="00745D22">
      <w:pPr>
        <w:pStyle w:val="BodyTextSMPC"/>
      </w:pPr>
      <w:r>
        <w:lastRenderedPageBreak/>
        <w:t>However, two previous drug-drug interaction studies showed some evidence of QTc prolongation when domperidone was administered as monotherapy (10mg 4 times a day). The largest time-matched mean difference of QTcF between domperidone and placebo was 5.4msec (95 % Cl: -1.7 to 12.4) and 7.5msec (95% Cl: 0.6 to 14.4), respectively.</w:t>
      </w:r>
    </w:p>
    <w:p w14:paraId="1C03CC1D" w14:textId="77777777" w:rsidR="00745D22" w:rsidRPr="00745D22" w:rsidRDefault="00745D22" w:rsidP="00745D22">
      <w:pPr>
        <w:pStyle w:val="BodyTextSMPC"/>
        <w:rPr>
          <w:u w:val="single"/>
        </w:rPr>
      </w:pPr>
      <w:r w:rsidRPr="00745D22">
        <w:rPr>
          <w:u w:val="single"/>
        </w:rPr>
        <w:t>Clinical study in infants and children 12 years of age and younger</w:t>
      </w:r>
    </w:p>
    <w:p w14:paraId="2F059951" w14:textId="5E9F0E08" w:rsidR="00227FD4" w:rsidRPr="008F5678" w:rsidRDefault="00745D22" w:rsidP="00745D22">
      <w:pPr>
        <w:pStyle w:val="BodyTextSMPC"/>
      </w:pPr>
      <w:r>
        <w:t>A multicentre, double-blind, randomised, placebo-controlled, parallel-group, prospective study was conducted to evaluate the safety and efficacy of domperidone in 292 children with acute gastroenteritis aged 6 months to 12 years (median age 7 years). In addition to oral rehydration treatment (ORT), randomised subjects received domperidone oral suspension at 0.25 mg/kg (up to a maximum of 30 mg domperidone/day), or placebo, 3 times a day, for up to 7 days. This study did not achieve the primary objective, which was to demonstrate that domperidone suspension plus ORT is more effective than placebo plus ORT at reducing vomiting episodes during the first 48 hours after the first treatment administration (see section 4.2)</w:t>
      </w:r>
      <w:r w:rsidRPr="008F5678">
        <w:t xml:space="preserve">. </w:t>
      </w:r>
    </w:p>
    <w:p w14:paraId="04D77DAA" w14:textId="7BED606D" w:rsidR="00227FD4" w:rsidRPr="008F5678" w:rsidRDefault="00000000" w:rsidP="00671E86">
      <w:pPr>
        <w:pStyle w:val="SubHeafingSMPC"/>
      </w:pPr>
      <w:r w:rsidRPr="008F5678">
        <w:t xml:space="preserve">Pharmacokinetic properties </w:t>
      </w:r>
    </w:p>
    <w:p w14:paraId="5AB58E5E" w14:textId="44ADAB19" w:rsidR="00745D22" w:rsidRPr="00745D22" w:rsidRDefault="00745D22" w:rsidP="00745D22">
      <w:pPr>
        <w:pStyle w:val="BodyTextSMPC"/>
        <w:rPr>
          <w:u w:val="single"/>
        </w:rPr>
      </w:pPr>
      <w:r w:rsidRPr="00745D22">
        <w:rPr>
          <w:u w:val="single"/>
        </w:rPr>
        <w:t>Absorption</w:t>
      </w:r>
    </w:p>
    <w:p w14:paraId="02238218" w14:textId="77777777" w:rsidR="00745D22" w:rsidRDefault="00745D22" w:rsidP="00745D22">
      <w:pPr>
        <w:pStyle w:val="BodyTextSMPC"/>
      </w:pPr>
      <w:r>
        <w:t>Domperidone is rapidly absorbed after oral administration, with peak plasma concentrations occurring at approximately 1 hr after dosing. The Cmax and AUC values of domperidone increased proportionally with dose in the 10mg to 20mg dose range. A 2-to-3-fold accumulation of domperidone AUC was observed with repeated four times daily (every 5 hr) dosing of domperidone for 4 days.</w:t>
      </w:r>
    </w:p>
    <w:p w14:paraId="2742934F" w14:textId="77777777" w:rsidR="00745D22" w:rsidRDefault="00745D22" w:rsidP="00745D22">
      <w:pPr>
        <w:pStyle w:val="BodyTextSMPC"/>
      </w:pPr>
      <w:r>
        <w:t>The low absolute bioavailability of oral domperidone (approximately 15%) is due to an extensive first-pass metabolism in the gut wall and liver. Although domperidone’s bioavailability is enhanced in normal subjects when taken after, a meal, patients with gastro-intestinal complaints should take domperidone 15-30 minutes before a meal. Reduced gastric acidity impairs the absorption of domperidone. Oral bioavailability is decreased by prior concomitant administration of cimetidine and sodium bicarbonate. The time of peak absorption is slightly delayed and the AUC somewhat increased when the oral drug is taken after a meal.</w:t>
      </w:r>
    </w:p>
    <w:p w14:paraId="401A0735" w14:textId="77777777" w:rsidR="00745D22" w:rsidRPr="00745D22" w:rsidRDefault="00745D22" w:rsidP="00745D22">
      <w:pPr>
        <w:pStyle w:val="BodyTextSMPC"/>
        <w:rPr>
          <w:u w:val="single"/>
        </w:rPr>
      </w:pPr>
      <w:r w:rsidRPr="00745D22">
        <w:rPr>
          <w:u w:val="single"/>
        </w:rPr>
        <w:lastRenderedPageBreak/>
        <w:t>Distribution</w:t>
      </w:r>
    </w:p>
    <w:p w14:paraId="41934E00" w14:textId="77777777" w:rsidR="00745D22" w:rsidRDefault="00745D22" w:rsidP="00745D22">
      <w:pPr>
        <w:pStyle w:val="BodyTextSMPC"/>
      </w:pPr>
      <w:r>
        <w:t>Oral domperidone does not appear to accumulate or induce its own metabolism; a peak plasma level after 90 minutes of 21ng/ml after two weeks oral administration of 30mg per day was almost the same as that of 18ng/ml after the first dose. Domperidone is 91-93% bound to plasma proteins. Distribution studies with radiolabelled drug in animals have shown wide tissue distribution, but low brain concentration. Small amounts of drug cross the placenta in rats.</w:t>
      </w:r>
    </w:p>
    <w:p w14:paraId="4B24365C" w14:textId="77777777" w:rsidR="00745D22" w:rsidRPr="00745D22" w:rsidRDefault="00745D22" w:rsidP="00745D22">
      <w:pPr>
        <w:pStyle w:val="BodyTextSMPC"/>
        <w:rPr>
          <w:u w:val="single"/>
        </w:rPr>
      </w:pPr>
      <w:r w:rsidRPr="00745D22">
        <w:rPr>
          <w:u w:val="single"/>
        </w:rPr>
        <w:t>Metabolism</w:t>
      </w:r>
    </w:p>
    <w:p w14:paraId="47463187" w14:textId="77777777" w:rsidR="00745D22" w:rsidRDefault="00745D22" w:rsidP="00745D22">
      <w:pPr>
        <w:pStyle w:val="BodyTextSMPC"/>
      </w:pPr>
      <w:r>
        <w:t>Domperidone undergoes rapid and extensive hepatic metabolism by hydroxylation and N- dealkylation. In vitro metabolism experiments with diagnostic inhibitors revealed that CYP3A4 is a major form of cytochrome P-450 involved in the N- dealkylation of domperidone, whereas CYP3A4, CYP1A2 and CYP2E1 are involved in domperidone aromatic hydroxylation.</w:t>
      </w:r>
    </w:p>
    <w:p w14:paraId="6AE6D42B" w14:textId="77777777" w:rsidR="00745D22" w:rsidRPr="00745D22" w:rsidRDefault="00745D22" w:rsidP="00745D22">
      <w:pPr>
        <w:pStyle w:val="BodyTextSMPC"/>
        <w:rPr>
          <w:u w:val="single"/>
        </w:rPr>
      </w:pPr>
      <w:r w:rsidRPr="00745D22">
        <w:rPr>
          <w:u w:val="single"/>
        </w:rPr>
        <w:t>Excretion</w:t>
      </w:r>
    </w:p>
    <w:p w14:paraId="34666471" w14:textId="77777777" w:rsidR="00745D22" w:rsidRDefault="00745D22" w:rsidP="00745D22">
      <w:pPr>
        <w:pStyle w:val="BodyTextSMPC"/>
      </w:pPr>
      <w:r>
        <w:t>Urinary and faecal excretions amount to 31 and 66% of the oral dose respectively. The proportion of the drug excreted unchanged is small (10% of faecal excretion and approximately 1% of urinary excretion). The plasma half-life after a single oral dose is 7-9 hours in healthy subjects but is prolonged in patients with severe renal insufficiency.</w:t>
      </w:r>
    </w:p>
    <w:p w14:paraId="36E3BFC8" w14:textId="18A77FE7" w:rsidR="00745D22" w:rsidRPr="00745D22" w:rsidRDefault="00745D22" w:rsidP="00745D22">
      <w:pPr>
        <w:pStyle w:val="BodyTextSMPC"/>
        <w:rPr>
          <w:u w:val="single"/>
        </w:rPr>
      </w:pPr>
      <w:r w:rsidRPr="00745D22">
        <w:rPr>
          <w:u w:val="single"/>
        </w:rPr>
        <w:t>Hepatic impairment</w:t>
      </w:r>
    </w:p>
    <w:p w14:paraId="5A411B92" w14:textId="77777777" w:rsidR="00745D22" w:rsidRDefault="00745D22" w:rsidP="00745D22">
      <w:pPr>
        <w:pStyle w:val="BodyTextSMPC"/>
      </w:pPr>
      <w:r>
        <w:t>In subjects with moderate hepatic impairment (Pugh score 7 to 9, Child-Pugh rating B), the AUC and Cmax of domperidone is 2.9- and 1.5- fold higher, respectively, than in healthy subjects.</w:t>
      </w:r>
    </w:p>
    <w:p w14:paraId="0ECB878F" w14:textId="77777777" w:rsidR="00745D22" w:rsidRDefault="00745D22" w:rsidP="00745D22">
      <w:pPr>
        <w:pStyle w:val="BodyTextSMPC"/>
      </w:pPr>
      <w:r>
        <w:t>The unbound fraction is increased by 25%, and the terminal elimination half-life is prolonged from 15 to 23 hours. Subjects with mild hepatic impairment have a somewhat lower systemic exposure than healthy subjects based on Cmax and AUC, with no change in protein binding or terminal half-life. Subjects with severe hepatic impairment were not studied. Domperidone is contraindicated in patients with moderate or severe hepatic impairment (see section 4.3).</w:t>
      </w:r>
    </w:p>
    <w:p w14:paraId="311C326C" w14:textId="77777777" w:rsidR="00745D22" w:rsidRPr="00745D22" w:rsidRDefault="00745D22" w:rsidP="00745D22">
      <w:pPr>
        <w:pStyle w:val="BodyTextSMPC"/>
        <w:rPr>
          <w:u w:val="single"/>
        </w:rPr>
      </w:pPr>
      <w:r w:rsidRPr="00745D22">
        <w:rPr>
          <w:u w:val="single"/>
        </w:rPr>
        <w:t>Renal impairment</w:t>
      </w:r>
    </w:p>
    <w:p w14:paraId="21C718ED" w14:textId="77777777" w:rsidR="00745D22" w:rsidRDefault="00745D22" w:rsidP="00745D22">
      <w:pPr>
        <w:pStyle w:val="BodyTextSMPC"/>
      </w:pPr>
      <w:r>
        <w:lastRenderedPageBreak/>
        <w:t>In subjects with severe renal insufficiency (creatinine clearance &lt;30 ml/min/1.73m2) the elimination half-life of domperidone was increased from 7.4 to 20.8 hours, but plasma drug levels were lower than in healthy volunteers.</w:t>
      </w:r>
    </w:p>
    <w:p w14:paraId="6E13FEB5" w14:textId="77777777" w:rsidR="00745D22" w:rsidRDefault="00745D22" w:rsidP="00745D22">
      <w:pPr>
        <w:pStyle w:val="BodyTextSMPC"/>
      </w:pPr>
      <w:r>
        <w:t>Since very little unchanged drug (approximately 1%) is excreted via the kidneys, it is unlikely that the dose of a single administration needs to be adjusted in patients with renal insufficiency.</w:t>
      </w:r>
    </w:p>
    <w:p w14:paraId="101F51F4" w14:textId="77777777" w:rsidR="00745D22" w:rsidRDefault="00745D22" w:rsidP="00745D22">
      <w:pPr>
        <w:pStyle w:val="BodyTextSMPC"/>
      </w:pPr>
      <w:r>
        <w:t>However, on repeated administration, the dosing frequency should be reduced to once or twice daily depending on the severity of the impairment, and the dose may need to be reduced.</w:t>
      </w:r>
    </w:p>
    <w:p w14:paraId="1C97BC35" w14:textId="77777777" w:rsidR="00745D22" w:rsidRPr="00745D22" w:rsidRDefault="00745D22" w:rsidP="00745D22">
      <w:pPr>
        <w:pStyle w:val="BodyTextSMPC"/>
        <w:rPr>
          <w:u w:val="single"/>
        </w:rPr>
      </w:pPr>
      <w:r w:rsidRPr="00745D22">
        <w:rPr>
          <w:u w:val="single"/>
        </w:rPr>
        <w:t>Paediatric population</w:t>
      </w:r>
    </w:p>
    <w:p w14:paraId="492AD855" w14:textId="041C0A6F" w:rsidR="00227FD4" w:rsidRPr="008F5678" w:rsidRDefault="00745D22" w:rsidP="00745D22">
      <w:pPr>
        <w:pStyle w:val="BodyTextSMPC"/>
      </w:pPr>
      <w:r>
        <w:t>No pharmacokinetic data are available in the paediatric population.</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5099EF4C" w14:textId="0FBADD4B" w:rsidR="00745D22" w:rsidRDefault="00745D22" w:rsidP="00745D22">
      <w:pPr>
        <w:pStyle w:val="BodyTextSMPC"/>
      </w:pPr>
      <w:r>
        <w:t xml:space="preserve">Electrophysiological in vitro and in vivo studies indicate an overall moderate risk of domperidone to prolong the QTc interval in humans. In in vitro experiments on isolated cells transfected with hERG and on isolated guinea pig myocytes, exposure ratios ranged between 26-47-fold, based on IC50 values inhibiting currents through IKr ion channels in comparison to the free plasma concentrations in humans after administration of the maximum daily dose of 10mg administered 3 times a day. Safety margins for prolongation of action potential duration in in vitro experiments on isolated cardiac tissues exceeded the free plasma concentrations in humans at maximum daily dose (10mg administered 3 times a day) by 45-fold. Safety margins in in vitro pro-arrhythmic models (isolated Langendorff perfused heart) exceeded the free plasma concentrations in humans at maximum daily dose (10mg administered 3 times a day) by 9- up to 45- fold. In in vivo models the no effect levels for QTc prolongation in dogs and induction of arrhythmias in a rabbit model sensitized for torsade de pointes exceeded the free plasma concentrations in humans at maximum daily dose (10mg administered 3 times a day) by more than 22-fold and 435-fold, respectively. In the anaesthetized guinea pig model following slow intravenous infusions, there were no effects on QTc at total plasma concentrations of 45.4ng/mL, which are 3-fold higher than the total plasma levels in humans at maximum daily dose (10mg administered 3 times a day). The </w:t>
      </w:r>
      <w:r>
        <w:lastRenderedPageBreak/>
        <w:t>relevance of the latter study for humans following exposure to orally administered domperidone is uncertain. In the presence of inhibition of the metabolism via CYP3A4 free plasma concentrations of domperidone can rise up to 3-fold.</w:t>
      </w:r>
    </w:p>
    <w:p w14:paraId="7BE4B9BC" w14:textId="3C7E2102" w:rsidR="00227FD4" w:rsidRPr="008F5678" w:rsidRDefault="00745D22" w:rsidP="00745D22">
      <w:pPr>
        <w:pStyle w:val="BodyTextSMPC"/>
      </w:pPr>
      <w:r>
        <w:t>At a high, maternally toxic dose (more than 40 times the recommended human dose) teratogenic effects were seen in the rat. No teratogenicity was observed in mice and rabbits.</w:t>
      </w:r>
      <w:r w:rsidRPr="008F5678">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0661FE0A" w:rsidR="00227FD4" w:rsidRPr="008F5678" w:rsidRDefault="00C24EE6" w:rsidP="00671E86">
      <w:pPr>
        <w:pStyle w:val="BodyTextSMPC"/>
      </w:pPr>
      <w:r>
        <w:t>Not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C92D1" w14:textId="77777777" w:rsidR="00F1478F" w:rsidRDefault="00F1478F" w:rsidP="008F5678">
      <w:pPr>
        <w:spacing w:line="240" w:lineRule="auto"/>
      </w:pPr>
      <w:r>
        <w:separator/>
      </w:r>
    </w:p>
  </w:endnote>
  <w:endnote w:type="continuationSeparator" w:id="0">
    <w:p w14:paraId="3A824E96" w14:textId="77777777" w:rsidR="00F1478F" w:rsidRDefault="00F1478F"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57A96D2B" w:rsidR="008F5678" w:rsidRPr="00B527F2" w:rsidRDefault="008F5678" w:rsidP="008F5678">
    <w:pPr>
      <w:rPr>
        <w:rFonts w:ascii="Times New Roman" w:hAnsi="Times New Roman" w:cs="Times New Roman"/>
        <w:sz w:val="18"/>
        <w:szCs w:val="18"/>
        <w:cs/>
      </w:rPr>
    </w:pPr>
    <w:r w:rsidRPr="00B527F2">
      <w:rPr>
        <w:rFonts w:ascii="Times New Roman" w:eastAsia="Times New Roman" w:hAnsi="Times New Roman" w:cs="Times New Roman"/>
        <w:sz w:val="18"/>
        <w:szCs w:val="18"/>
        <w:vertAlign w:val="superscript"/>
      </w:rPr>
      <w:t xml:space="preserve">1 </w:t>
    </w:r>
    <w:r w:rsidRPr="00B527F2">
      <w:rPr>
        <w:rFonts w:ascii="Times New Roman" w:hAnsi="Times New Roman" w:cs="Times New Roman"/>
        <w:sz w:val="18"/>
        <w:szCs w:val="18"/>
      </w:rPr>
      <w:t>Ref:</w:t>
    </w:r>
    <w:r w:rsidR="005B13BA" w:rsidRPr="00B527F2">
      <w:rPr>
        <w:rFonts w:ascii="Times New Roman" w:hAnsi="Times New Roman" w:cs="Times New Roman"/>
        <w:sz w:val="18"/>
        <w:szCs w:val="18"/>
      </w:rPr>
      <w:t>Domperidone 10mg tablets</w:t>
    </w:r>
    <w:r w:rsidRPr="00B527F2">
      <w:rPr>
        <w:rFonts w:ascii="Times New Roman" w:hAnsi="Times New Roman" w:cs="Times New Roman"/>
        <w:sz w:val="18"/>
        <w:szCs w:val="18"/>
      </w:rPr>
      <w:t xml:space="preserve">, MHRA, </w:t>
    </w:r>
    <w:r w:rsidR="005B13BA" w:rsidRPr="00B527F2">
      <w:rPr>
        <w:rFonts w:ascii="Times New Roman" w:eastAsia="Times New Roman" w:hAnsi="Times New Roman" w:cs="Times New Roman"/>
        <w:sz w:val="18"/>
        <w:szCs w:val="18"/>
      </w:rPr>
      <w:t>23</w:t>
    </w:r>
    <w:r w:rsidRPr="00B527F2">
      <w:rPr>
        <w:rFonts w:ascii="Times New Roman" w:eastAsia="Times New Roman" w:hAnsi="Times New Roman" w:cs="Times New Roman"/>
        <w:sz w:val="18"/>
        <w:szCs w:val="18"/>
      </w:rPr>
      <w:t>/</w:t>
    </w:r>
    <w:r w:rsidR="005B13BA" w:rsidRPr="00B527F2">
      <w:rPr>
        <w:rFonts w:ascii="Times New Roman" w:eastAsia="Times New Roman" w:hAnsi="Times New Roman" w:cs="Times New Roman"/>
        <w:sz w:val="18"/>
        <w:szCs w:val="18"/>
      </w:rPr>
      <w:t>08</w:t>
    </w:r>
    <w:r w:rsidRPr="00B527F2">
      <w:rPr>
        <w:rFonts w:ascii="Times New Roman" w:eastAsia="Times New Roman" w:hAnsi="Times New Roman" w:cs="Times New Roman"/>
        <w:sz w:val="18"/>
        <w:szCs w:val="18"/>
      </w:rPr>
      <w:t>/202</w:t>
    </w:r>
    <w:r w:rsidR="005B13BA" w:rsidRPr="00B527F2">
      <w:rPr>
        <w:rFonts w:ascii="Times New Roman" w:eastAsia="Times New Roman" w:hAnsi="Times New Roman" w:cs="Times New Roman"/>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4D30" w14:textId="77777777" w:rsidR="00F1478F" w:rsidRDefault="00F1478F" w:rsidP="008F5678">
      <w:pPr>
        <w:spacing w:line="240" w:lineRule="auto"/>
      </w:pPr>
      <w:r>
        <w:separator/>
      </w:r>
    </w:p>
  </w:footnote>
  <w:footnote w:type="continuationSeparator" w:id="0">
    <w:p w14:paraId="02BE502D" w14:textId="77777777" w:rsidR="00F1478F" w:rsidRDefault="00F1478F"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501967"/>
    <w:multiLevelType w:val="hybridMultilevel"/>
    <w:tmpl w:val="78B6480A"/>
    <w:lvl w:ilvl="0" w:tplc="035C1EF8">
      <w:start w:val="7"/>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50B27F2F"/>
    <w:multiLevelType w:val="hybridMultilevel"/>
    <w:tmpl w:val="A04C100A"/>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3" w15:restartNumberingAfterBreak="0">
    <w:nsid w:val="58894C1D"/>
    <w:multiLevelType w:val="hybridMultilevel"/>
    <w:tmpl w:val="5BD2F04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97F00D8"/>
    <w:multiLevelType w:val="hybridMultilevel"/>
    <w:tmpl w:val="0BFE55E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F5541A"/>
    <w:multiLevelType w:val="hybridMultilevel"/>
    <w:tmpl w:val="9C921D24"/>
    <w:lvl w:ilvl="0" w:tplc="04090001">
      <w:start w:val="1"/>
      <w:numFmt w:val="bullet"/>
      <w:lvlText w:val=""/>
      <w:lvlJc w:val="left"/>
      <w:pPr>
        <w:ind w:left="1154" w:hanging="360"/>
      </w:pPr>
      <w:rPr>
        <w:rFonts w:ascii="Symbol" w:hAnsi="Symbol" w:hint="default"/>
      </w:rPr>
    </w:lvl>
    <w:lvl w:ilvl="1" w:tplc="2EB8CE50">
      <w:start w:val="7"/>
      <w:numFmt w:val="bullet"/>
      <w:lvlText w:val="•"/>
      <w:lvlJc w:val="left"/>
      <w:pPr>
        <w:ind w:left="1874" w:hanging="360"/>
      </w:pPr>
      <w:rPr>
        <w:rFonts w:ascii="Times New Roman" w:eastAsia="Arial" w:hAnsi="Times New Roman" w:cs="Times New Roman"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7" w15:restartNumberingAfterBreak="0">
    <w:nsid w:val="718E17C9"/>
    <w:multiLevelType w:val="hybridMultilevel"/>
    <w:tmpl w:val="75B047A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763B0C74"/>
    <w:multiLevelType w:val="hybridMultilevel"/>
    <w:tmpl w:val="CF48A492"/>
    <w:lvl w:ilvl="0" w:tplc="FFFFFFFF">
      <w:start w:val="1"/>
      <w:numFmt w:val="bullet"/>
      <w:lvlText w:val=""/>
      <w:lvlJc w:val="left"/>
      <w:pPr>
        <w:ind w:left="1154" w:hanging="360"/>
      </w:pPr>
      <w:rPr>
        <w:rFonts w:ascii="Symbol" w:hAnsi="Symbol"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num w:numId="1" w16cid:durableId="1821532202">
    <w:abstractNumId w:val="5"/>
  </w:num>
  <w:num w:numId="2" w16cid:durableId="658729891">
    <w:abstractNumId w:val="0"/>
  </w:num>
  <w:num w:numId="3" w16cid:durableId="1303388807">
    <w:abstractNumId w:val="3"/>
  </w:num>
  <w:num w:numId="4" w16cid:durableId="1481851494">
    <w:abstractNumId w:val="1"/>
  </w:num>
  <w:num w:numId="5" w16cid:durableId="679428792">
    <w:abstractNumId w:val="6"/>
  </w:num>
  <w:num w:numId="6" w16cid:durableId="176846875">
    <w:abstractNumId w:val="4"/>
  </w:num>
  <w:num w:numId="7" w16cid:durableId="177163037">
    <w:abstractNumId w:val="2"/>
  </w:num>
  <w:num w:numId="8" w16cid:durableId="276065496">
    <w:abstractNumId w:val="7"/>
  </w:num>
  <w:num w:numId="9" w16cid:durableId="7681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B024E"/>
    <w:rsid w:val="0014157A"/>
    <w:rsid w:val="00177864"/>
    <w:rsid w:val="00227FD4"/>
    <w:rsid w:val="00233A79"/>
    <w:rsid w:val="00484115"/>
    <w:rsid w:val="005B13BA"/>
    <w:rsid w:val="00671E86"/>
    <w:rsid w:val="007258BA"/>
    <w:rsid w:val="00745D22"/>
    <w:rsid w:val="00834A79"/>
    <w:rsid w:val="00891220"/>
    <w:rsid w:val="0089667F"/>
    <w:rsid w:val="008F5678"/>
    <w:rsid w:val="00944976"/>
    <w:rsid w:val="009943FF"/>
    <w:rsid w:val="00A144D2"/>
    <w:rsid w:val="00A560E6"/>
    <w:rsid w:val="00A85894"/>
    <w:rsid w:val="00AF212D"/>
    <w:rsid w:val="00B24321"/>
    <w:rsid w:val="00B36B0E"/>
    <w:rsid w:val="00B527F2"/>
    <w:rsid w:val="00BD4973"/>
    <w:rsid w:val="00BE7516"/>
    <w:rsid w:val="00C21A1C"/>
    <w:rsid w:val="00C24EE6"/>
    <w:rsid w:val="00C5591F"/>
    <w:rsid w:val="00C56959"/>
    <w:rsid w:val="00DB3838"/>
    <w:rsid w:val="00F1478F"/>
    <w:rsid w:val="00F62F8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8912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704">
      <w:bodyDiv w:val="1"/>
      <w:marLeft w:val="0"/>
      <w:marRight w:val="0"/>
      <w:marTop w:val="0"/>
      <w:marBottom w:val="0"/>
      <w:divBdr>
        <w:top w:val="none" w:sz="0" w:space="0" w:color="auto"/>
        <w:left w:val="none" w:sz="0" w:space="0" w:color="auto"/>
        <w:bottom w:val="none" w:sz="0" w:space="0" w:color="auto"/>
        <w:right w:val="none" w:sz="0" w:space="0" w:color="auto"/>
      </w:divBdr>
      <w:divsChild>
        <w:div w:id="48069896">
          <w:marLeft w:val="0"/>
          <w:marRight w:val="0"/>
          <w:marTop w:val="0"/>
          <w:marBottom w:val="0"/>
          <w:divBdr>
            <w:top w:val="none" w:sz="0" w:space="0" w:color="auto"/>
            <w:left w:val="none" w:sz="0" w:space="0" w:color="auto"/>
            <w:bottom w:val="none" w:sz="0" w:space="0" w:color="auto"/>
            <w:right w:val="none" w:sz="0" w:space="0" w:color="auto"/>
          </w:divBdr>
          <w:divsChild>
            <w:div w:id="802044505">
              <w:marLeft w:val="0"/>
              <w:marRight w:val="0"/>
              <w:marTop w:val="0"/>
              <w:marBottom w:val="0"/>
              <w:divBdr>
                <w:top w:val="none" w:sz="0" w:space="0" w:color="auto"/>
                <w:left w:val="none" w:sz="0" w:space="0" w:color="auto"/>
                <w:bottom w:val="none" w:sz="0" w:space="0" w:color="auto"/>
                <w:right w:val="none" w:sz="0" w:space="0" w:color="auto"/>
              </w:divBdr>
              <w:divsChild>
                <w:div w:id="451099453">
                  <w:marLeft w:val="0"/>
                  <w:marRight w:val="0"/>
                  <w:marTop w:val="0"/>
                  <w:marBottom w:val="0"/>
                  <w:divBdr>
                    <w:top w:val="none" w:sz="0" w:space="0" w:color="auto"/>
                    <w:left w:val="none" w:sz="0" w:space="0" w:color="auto"/>
                    <w:bottom w:val="none" w:sz="0" w:space="0" w:color="auto"/>
                    <w:right w:val="none" w:sz="0" w:space="0" w:color="auto"/>
                  </w:divBdr>
                  <w:divsChild>
                    <w:div w:id="4413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3082">
          <w:marLeft w:val="0"/>
          <w:marRight w:val="0"/>
          <w:marTop w:val="0"/>
          <w:marBottom w:val="0"/>
          <w:divBdr>
            <w:top w:val="none" w:sz="0" w:space="0" w:color="auto"/>
            <w:left w:val="none" w:sz="0" w:space="0" w:color="auto"/>
            <w:bottom w:val="none" w:sz="0" w:space="0" w:color="auto"/>
            <w:right w:val="none" w:sz="0" w:space="0" w:color="auto"/>
          </w:divBdr>
          <w:divsChild>
            <w:div w:id="1703019420">
              <w:marLeft w:val="0"/>
              <w:marRight w:val="0"/>
              <w:marTop w:val="0"/>
              <w:marBottom w:val="0"/>
              <w:divBdr>
                <w:top w:val="none" w:sz="0" w:space="0" w:color="auto"/>
                <w:left w:val="none" w:sz="0" w:space="0" w:color="auto"/>
                <w:bottom w:val="none" w:sz="0" w:space="0" w:color="auto"/>
                <w:right w:val="none" w:sz="0" w:space="0" w:color="auto"/>
              </w:divBdr>
              <w:divsChild>
                <w:div w:id="7037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4315">
          <w:marLeft w:val="0"/>
          <w:marRight w:val="0"/>
          <w:marTop w:val="0"/>
          <w:marBottom w:val="0"/>
          <w:divBdr>
            <w:top w:val="none" w:sz="0" w:space="0" w:color="auto"/>
            <w:left w:val="none" w:sz="0" w:space="0" w:color="auto"/>
            <w:bottom w:val="none" w:sz="0" w:space="0" w:color="auto"/>
            <w:right w:val="none" w:sz="0" w:space="0" w:color="auto"/>
          </w:divBdr>
          <w:divsChild>
            <w:div w:id="1732726040">
              <w:marLeft w:val="0"/>
              <w:marRight w:val="0"/>
              <w:marTop w:val="0"/>
              <w:marBottom w:val="0"/>
              <w:divBdr>
                <w:top w:val="none" w:sz="0" w:space="0" w:color="auto"/>
                <w:left w:val="none" w:sz="0" w:space="0" w:color="auto"/>
                <w:bottom w:val="none" w:sz="0" w:space="0" w:color="auto"/>
                <w:right w:val="none" w:sz="0" w:space="0" w:color="auto"/>
              </w:divBdr>
              <w:divsChild>
                <w:div w:id="1955862682">
                  <w:marLeft w:val="0"/>
                  <w:marRight w:val="0"/>
                  <w:marTop w:val="0"/>
                  <w:marBottom w:val="0"/>
                  <w:divBdr>
                    <w:top w:val="none" w:sz="0" w:space="0" w:color="auto"/>
                    <w:left w:val="none" w:sz="0" w:space="0" w:color="auto"/>
                    <w:bottom w:val="none" w:sz="0" w:space="0" w:color="auto"/>
                    <w:right w:val="none" w:sz="0" w:space="0" w:color="auto"/>
                  </w:divBdr>
                </w:div>
              </w:divsChild>
            </w:div>
            <w:div w:id="1179545804">
              <w:marLeft w:val="0"/>
              <w:marRight w:val="0"/>
              <w:marTop w:val="0"/>
              <w:marBottom w:val="0"/>
              <w:divBdr>
                <w:top w:val="none" w:sz="0" w:space="0" w:color="auto"/>
                <w:left w:val="none" w:sz="0" w:space="0" w:color="auto"/>
                <w:bottom w:val="none" w:sz="0" w:space="0" w:color="auto"/>
                <w:right w:val="none" w:sz="0" w:space="0" w:color="auto"/>
              </w:divBdr>
              <w:divsChild>
                <w:div w:id="9153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706">
      <w:bodyDiv w:val="1"/>
      <w:marLeft w:val="0"/>
      <w:marRight w:val="0"/>
      <w:marTop w:val="0"/>
      <w:marBottom w:val="0"/>
      <w:divBdr>
        <w:top w:val="none" w:sz="0" w:space="0" w:color="auto"/>
        <w:left w:val="none" w:sz="0" w:space="0" w:color="auto"/>
        <w:bottom w:val="none" w:sz="0" w:space="0" w:color="auto"/>
        <w:right w:val="none" w:sz="0" w:space="0" w:color="auto"/>
      </w:divBdr>
      <w:divsChild>
        <w:div w:id="931164368">
          <w:marLeft w:val="0"/>
          <w:marRight w:val="0"/>
          <w:marTop w:val="0"/>
          <w:marBottom w:val="0"/>
          <w:divBdr>
            <w:top w:val="none" w:sz="0" w:space="0" w:color="auto"/>
            <w:left w:val="none" w:sz="0" w:space="0" w:color="auto"/>
            <w:bottom w:val="none" w:sz="0" w:space="0" w:color="auto"/>
            <w:right w:val="none" w:sz="0" w:space="0" w:color="auto"/>
          </w:divBdr>
          <w:divsChild>
            <w:div w:id="1212957815">
              <w:marLeft w:val="0"/>
              <w:marRight w:val="0"/>
              <w:marTop w:val="0"/>
              <w:marBottom w:val="0"/>
              <w:divBdr>
                <w:top w:val="none" w:sz="0" w:space="0" w:color="auto"/>
                <w:left w:val="none" w:sz="0" w:space="0" w:color="auto"/>
                <w:bottom w:val="none" w:sz="0" w:space="0" w:color="auto"/>
                <w:right w:val="none" w:sz="0" w:space="0" w:color="auto"/>
              </w:divBdr>
              <w:divsChild>
                <w:div w:id="7311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82481">
          <w:marLeft w:val="0"/>
          <w:marRight w:val="0"/>
          <w:marTop w:val="0"/>
          <w:marBottom w:val="0"/>
          <w:divBdr>
            <w:top w:val="none" w:sz="0" w:space="0" w:color="auto"/>
            <w:left w:val="none" w:sz="0" w:space="0" w:color="auto"/>
            <w:bottom w:val="none" w:sz="0" w:space="0" w:color="auto"/>
            <w:right w:val="none" w:sz="0" w:space="0" w:color="auto"/>
          </w:divBdr>
          <w:divsChild>
            <w:div w:id="2011367081">
              <w:marLeft w:val="0"/>
              <w:marRight w:val="0"/>
              <w:marTop w:val="0"/>
              <w:marBottom w:val="0"/>
              <w:divBdr>
                <w:top w:val="none" w:sz="0" w:space="0" w:color="auto"/>
                <w:left w:val="none" w:sz="0" w:space="0" w:color="auto"/>
                <w:bottom w:val="none" w:sz="0" w:space="0" w:color="auto"/>
                <w:right w:val="none" w:sz="0" w:space="0" w:color="auto"/>
              </w:divBdr>
              <w:divsChild>
                <w:div w:id="2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12">
      <w:bodyDiv w:val="1"/>
      <w:marLeft w:val="0"/>
      <w:marRight w:val="0"/>
      <w:marTop w:val="0"/>
      <w:marBottom w:val="0"/>
      <w:divBdr>
        <w:top w:val="none" w:sz="0" w:space="0" w:color="auto"/>
        <w:left w:val="none" w:sz="0" w:space="0" w:color="auto"/>
        <w:bottom w:val="none" w:sz="0" w:space="0" w:color="auto"/>
        <w:right w:val="none" w:sz="0" w:space="0" w:color="auto"/>
      </w:divBdr>
      <w:divsChild>
        <w:div w:id="114375961">
          <w:marLeft w:val="0"/>
          <w:marRight w:val="0"/>
          <w:marTop w:val="0"/>
          <w:marBottom w:val="0"/>
          <w:divBdr>
            <w:top w:val="none" w:sz="0" w:space="0" w:color="auto"/>
            <w:left w:val="none" w:sz="0" w:space="0" w:color="auto"/>
            <w:bottom w:val="none" w:sz="0" w:space="0" w:color="auto"/>
            <w:right w:val="none" w:sz="0" w:space="0" w:color="auto"/>
          </w:divBdr>
          <w:divsChild>
            <w:div w:id="1219051234">
              <w:marLeft w:val="0"/>
              <w:marRight w:val="0"/>
              <w:marTop w:val="0"/>
              <w:marBottom w:val="0"/>
              <w:divBdr>
                <w:top w:val="none" w:sz="0" w:space="0" w:color="auto"/>
                <w:left w:val="none" w:sz="0" w:space="0" w:color="auto"/>
                <w:bottom w:val="none" w:sz="0" w:space="0" w:color="auto"/>
                <w:right w:val="none" w:sz="0" w:space="0" w:color="auto"/>
              </w:divBdr>
              <w:divsChild>
                <w:div w:id="20986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034">
      <w:bodyDiv w:val="1"/>
      <w:marLeft w:val="0"/>
      <w:marRight w:val="0"/>
      <w:marTop w:val="0"/>
      <w:marBottom w:val="0"/>
      <w:divBdr>
        <w:top w:val="none" w:sz="0" w:space="0" w:color="auto"/>
        <w:left w:val="none" w:sz="0" w:space="0" w:color="auto"/>
        <w:bottom w:val="none" w:sz="0" w:space="0" w:color="auto"/>
        <w:right w:val="none" w:sz="0" w:space="0" w:color="auto"/>
      </w:divBdr>
      <w:divsChild>
        <w:div w:id="1874464112">
          <w:marLeft w:val="0"/>
          <w:marRight w:val="0"/>
          <w:marTop w:val="0"/>
          <w:marBottom w:val="0"/>
          <w:divBdr>
            <w:top w:val="none" w:sz="0" w:space="0" w:color="auto"/>
            <w:left w:val="none" w:sz="0" w:space="0" w:color="auto"/>
            <w:bottom w:val="none" w:sz="0" w:space="0" w:color="auto"/>
            <w:right w:val="none" w:sz="0" w:space="0" w:color="auto"/>
          </w:divBdr>
          <w:divsChild>
            <w:div w:id="1103106739">
              <w:marLeft w:val="0"/>
              <w:marRight w:val="0"/>
              <w:marTop w:val="0"/>
              <w:marBottom w:val="0"/>
              <w:divBdr>
                <w:top w:val="none" w:sz="0" w:space="0" w:color="auto"/>
                <w:left w:val="none" w:sz="0" w:space="0" w:color="auto"/>
                <w:bottom w:val="none" w:sz="0" w:space="0" w:color="auto"/>
                <w:right w:val="none" w:sz="0" w:space="0" w:color="auto"/>
              </w:divBdr>
              <w:divsChild>
                <w:div w:id="8348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99">
      <w:bodyDiv w:val="1"/>
      <w:marLeft w:val="0"/>
      <w:marRight w:val="0"/>
      <w:marTop w:val="0"/>
      <w:marBottom w:val="0"/>
      <w:divBdr>
        <w:top w:val="none" w:sz="0" w:space="0" w:color="auto"/>
        <w:left w:val="none" w:sz="0" w:space="0" w:color="auto"/>
        <w:bottom w:val="none" w:sz="0" w:space="0" w:color="auto"/>
        <w:right w:val="none" w:sz="0" w:space="0" w:color="auto"/>
      </w:divBdr>
      <w:divsChild>
        <w:div w:id="1287204043">
          <w:marLeft w:val="0"/>
          <w:marRight w:val="0"/>
          <w:marTop w:val="0"/>
          <w:marBottom w:val="0"/>
          <w:divBdr>
            <w:top w:val="none" w:sz="0" w:space="0" w:color="auto"/>
            <w:left w:val="none" w:sz="0" w:space="0" w:color="auto"/>
            <w:bottom w:val="none" w:sz="0" w:space="0" w:color="auto"/>
            <w:right w:val="none" w:sz="0" w:space="0" w:color="auto"/>
          </w:divBdr>
          <w:divsChild>
            <w:div w:id="214203316">
              <w:marLeft w:val="0"/>
              <w:marRight w:val="0"/>
              <w:marTop w:val="0"/>
              <w:marBottom w:val="0"/>
              <w:divBdr>
                <w:top w:val="none" w:sz="0" w:space="0" w:color="auto"/>
                <w:left w:val="none" w:sz="0" w:space="0" w:color="auto"/>
                <w:bottom w:val="none" w:sz="0" w:space="0" w:color="auto"/>
                <w:right w:val="none" w:sz="0" w:space="0" w:color="auto"/>
              </w:divBdr>
              <w:divsChild>
                <w:div w:id="6992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3384">
      <w:bodyDiv w:val="1"/>
      <w:marLeft w:val="0"/>
      <w:marRight w:val="0"/>
      <w:marTop w:val="0"/>
      <w:marBottom w:val="0"/>
      <w:divBdr>
        <w:top w:val="none" w:sz="0" w:space="0" w:color="auto"/>
        <w:left w:val="none" w:sz="0" w:space="0" w:color="auto"/>
        <w:bottom w:val="none" w:sz="0" w:space="0" w:color="auto"/>
        <w:right w:val="none" w:sz="0" w:space="0" w:color="auto"/>
      </w:divBdr>
      <w:divsChild>
        <w:div w:id="615218734">
          <w:marLeft w:val="0"/>
          <w:marRight w:val="0"/>
          <w:marTop w:val="0"/>
          <w:marBottom w:val="0"/>
          <w:divBdr>
            <w:top w:val="none" w:sz="0" w:space="0" w:color="auto"/>
            <w:left w:val="none" w:sz="0" w:space="0" w:color="auto"/>
            <w:bottom w:val="none" w:sz="0" w:space="0" w:color="auto"/>
            <w:right w:val="none" w:sz="0" w:space="0" w:color="auto"/>
          </w:divBdr>
          <w:divsChild>
            <w:div w:id="39600407">
              <w:marLeft w:val="0"/>
              <w:marRight w:val="0"/>
              <w:marTop w:val="0"/>
              <w:marBottom w:val="0"/>
              <w:divBdr>
                <w:top w:val="none" w:sz="0" w:space="0" w:color="auto"/>
                <w:left w:val="none" w:sz="0" w:space="0" w:color="auto"/>
                <w:bottom w:val="none" w:sz="0" w:space="0" w:color="auto"/>
                <w:right w:val="none" w:sz="0" w:space="0" w:color="auto"/>
              </w:divBdr>
              <w:divsChild>
                <w:div w:id="2086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3202">
          <w:marLeft w:val="0"/>
          <w:marRight w:val="0"/>
          <w:marTop w:val="0"/>
          <w:marBottom w:val="0"/>
          <w:divBdr>
            <w:top w:val="none" w:sz="0" w:space="0" w:color="auto"/>
            <w:left w:val="none" w:sz="0" w:space="0" w:color="auto"/>
            <w:bottom w:val="none" w:sz="0" w:space="0" w:color="auto"/>
            <w:right w:val="none" w:sz="0" w:space="0" w:color="auto"/>
          </w:divBdr>
          <w:divsChild>
            <w:div w:id="353842478">
              <w:marLeft w:val="0"/>
              <w:marRight w:val="0"/>
              <w:marTop w:val="0"/>
              <w:marBottom w:val="0"/>
              <w:divBdr>
                <w:top w:val="none" w:sz="0" w:space="0" w:color="auto"/>
                <w:left w:val="none" w:sz="0" w:space="0" w:color="auto"/>
                <w:bottom w:val="none" w:sz="0" w:space="0" w:color="auto"/>
                <w:right w:val="none" w:sz="0" w:space="0" w:color="auto"/>
              </w:divBdr>
              <w:divsChild>
                <w:div w:id="13794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2299">
      <w:bodyDiv w:val="1"/>
      <w:marLeft w:val="0"/>
      <w:marRight w:val="0"/>
      <w:marTop w:val="0"/>
      <w:marBottom w:val="0"/>
      <w:divBdr>
        <w:top w:val="none" w:sz="0" w:space="0" w:color="auto"/>
        <w:left w:val="none" w:sz="0" w:space="0" w:color="auto"/>
        <w:bottom w:val="none" w:sz="0" w:space="0" w:color="auto"/>
        <w:right w:val="none" w:sz="0" w:space="0" w:color="auto"/>
      </w:divBdr>
      <w:divsChild>
        <w:div w:id="1061711516">
          <w:marLeft w:val="0"/>
          <w:marRight w:val="0"/>
          <w:marTop w:val="0"/>
          <w:marBottom w:val="0"/>
          <w:divBdr>
            <w:top w:val="none" w:sz="0" w:space="0" w:color="auto"/>
            <w:left w:val="none" w:sz="0" w:space="0" w:color="auto"/>
            <w:bottom w:val="none" w:sz="0" w:space="0" w:color="auto"/>
            <w:right w:val="none" w:sz="0" w:space="0" w:color="auto"/>
          </w:divBdr>
          <w:divsChild>
            <w:div w:id="1039086590">
              <w:marLeft w:val="0"/>
              <w:marRight w:val="0"/>
              <w:marTop w:val="0"/>
              <w:marBottom w:val="0"/>
              <w:divBdr>
                <w:top w:val="none" w:sz="0" w:space="0" w:color="auto"/>
                <w:left w:val="none" w:sz="0" w:space="0" w:color="auto"/>
                <w:bottom w:val="none" w:sz="0" w:space="0" w:color="auto"/>
                <w:right w:val="none" w:sz="0" w:space="0" w:color="auto"/>
              </w:divBdr>
              <w:divsChild>
                <w:div w:id="1066799757">
                  <w:marLeft w:val="0"/>
                  <w:marRight w:val="0"/>
                  <w:marTop w:val="0"/>
                  <w:marBottom w:val="0"/>
                  <w:divBdr>
                    <w:top w:val="none" w:sz="0" w:space="0" w:color="auto"/>
                    <w:left w:val="none" w:sz="0" w:space="0" w:color="auto"/>
                    <w:bottom w:val="none" w:sz="0" w:space="0" w:color="auto"/>
                    <w:right w:val="none" w:sz="0" w:space="0" w:color="auto"/>
                  </w:divBdr>
                  <w:divsChild>
                    <w:div w:id="18036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6386">
      <w:bodyDiv w:val="1"/>
      <w:marLeft w:val="0"/>
      <w:marRight w:val="0"/>
      <w:marTop w:val="0"/>
      <w:marBottom w:val="0"/>
      <w:divBdr>
        <w:top w:val="none" w:sz="0" w:space="0" w:color="auto"/>
        <w:left w:val="none" w:sz="0" w:space="0" w:color="auto"/>
        <w:bottom w:val="none" w:sz="0" w:space="0" w:color="auto"/>
        <w:right w:val="none" w:sz="0" w:space="0" w:color="auto"/>
      </w:divBdr>
      <w:divsChild>
        <w:div w:id="918364106">
          <w:marLeft w:val="0"/>
          <w:marRight w:val="0"/>
          <w:marTop w:val="0"/>
          <w:marBottom w:val="0"/>
          <w:divBdr>
            <w:top w:val="none" w:sz="0" w:space="0" w:color="auto"/>
            <w:left w:val="none" w:sz="0" w:space="0" w:color="auto"/>
            <w:bottom w:val="none" w:sz="0" w:space="0" w:color="auto"/>
            <w:right w:val="none" w:sz="0" w:space="0" w:color="auto"/>
          </w:divBdr>
          <w:divsChild>
            <w:div w:id="884760611">
              <w:marLeft w:val="0"/>
              <w:marRight w:val="0"/>
              <w:marTop w:val="0"/>
              <w:marBottom w:val="0"/>
              <w:divBdr>
                <w:top w:val="none" w:sz="0" w:space="0" w:color="auto"/>
                <w:left w:val="none" w:sz="0" w:space="0" w:color="auto"/>
                <w:bottom w:val="none" w:sz="0" w:space="0" w:color="auto"/>
                <w:right w:val="none" w:sz="0" w:space="0" w:color="auto"/>
              </w:divBdr>
              <w:divsChild>
                <w:div w:id="3684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0305">
      <w:bodyDiv w:val="1"/>
      <w:marLeft w:val="0"/>
      <w:marRight w:val="0"/>
      <w:marTop w:val="0"/>
      <w:marBottom w:val="0"/>
      <w:divBdr>
        <w:top w:val="none" w:sz="0" w:space="0" w:color="auto"/>
        <w:left w:val="none" w:sz="0" w:space="0" w:color="auto"/>
        <w:bottom w:val="none" w:sz="0" w:space="0" w:color="auto"/>
        <w:right w:val="none" w:sz="0" w:space="0" w:color="auto"/>
      </w:divBdr>
      <w:divsChild>
        <w:div w:id="1920283925">
          <w:marLeft w:val="0"/>
          <w:marRight w:val="0"/>
          <w:marTop w:val="0"/>
          <w:marBottom w:val="0"/>
          <w:divBdr>
            <w:top w:val="none" w:sz="0" w:space="0" w:color="auto"/>
            <w:left w:val="none" w:sz="0" w:space="0" w:color="auto"/>
            <w:bottom w:val="none" w:sz="0" w:space="0" w:color="auto"/>
            <w:right w:val="none" w:sz="0" w:space="0" w:color="auto"/>
          </w:divBdr>
          <w:divsChild>
            <w:div w:id="1244685839">
              <w:marLeft w:val="0"/>
              <w:marRight w:val="0"/>
              <w:marTop w:val="0"/>
              <w:marBottom w:val="0"/>
              <w:divBdr>
                <w:top w:val="none" w:sz="0" w:space="0" w:color="auto"/>
                <w:left w:val="none" w:sz="0" w:space="0" w:color="auto"/>
                <w:bottom w:val="none" w:sz="0" w:space="0" w:color="auto"/>
                <w:right w:val="none" w:sz="0" w:space="0" w:color="auto"/>
              </w:divBdr>
              <w:divsChild>
                <w:div w:id="8388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9508">
      <w:bodyDiv w:val="1"/>
      <w:marLeft w:val="0"/>
      <w:marRight w:val="0"/>
      <w:marTop w:val="0"/>
      <w:marBottom w:val="0"/>
      <w:divBdr>
        <w:top w:val="none" w:sz="0" w:space="0" w:color="auto"/>
        <w:left w:val="none" w:sz="0" w:space="0" w:color="auto"/>
        <w:bottom w:val="none" w:sz="0" w:space="0" w:color="auto"/>
        <w:right w:val="none" w:sz="0" w:space="0" w:color="auto"/>
      </w:divBdr>
      <w:divsChild>
        <w:div w:id="433938843">
          <w:marLeft w:val="0"/>
          <w:marRight w:val="0"/>
          <w:marTop w:val="0"/>
          <w:marBottom w:val="0"/>
          <w:divBdr>
            <w:top w:val="none" w:sz="0" w:space="0" w:color="auto"/>
            <w:left w:val="none" w:sz="0" w:space="0" w:color="auto"/>
            <w:bottom w:val="none" w:sz="0" w:space="0" w:color="auto"/>
            <w:right w:val="none" w:sz="0" w:space="0" w:color="auto"/>
          </w:divBdr>
          <w:divsChild>
            <w:div w:id="1975869187">
              <w:marLeft w:val="0"/>
              <w:marRight w:val="0"/>
              <w:marTop w:val="0"/>
              <w:marBottom w:val="0"/>
              <w:divBdr>
                <w:top w:val="none" w:sz="0" w:space="0" w:color="auto"/>
                <w:left w:val="none" w:sz="0" w:space="0" w:color="auto"/>
                <w:bottom w:val="none" w:sz="0" w:space="0" w:color="auto"/>
                <w:right w:val="none" w:sz="0" w:space="0" w:color="auto"/>
              </w:divBdr>
              <w:divsChild>
                <w:div w:id="651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75615">
      <w:bodyDiv w:val="1"/>
      <w:marLeft w:val="0"/>
      <w:marRight w:val="0"/>
      <w:marTop w:val="0"/>
      <w:marBottom w:val="0"/>
      <w:divBdr>
        <w:top w:val="none" w:sz="0" w:space="0" w:color="auto"/>
        <w:left w:val="none" w:sz="0" w:space="0" w:color="auto"/>
        <w:bottom w:val="none" w:sz="0" w:space="0" w:color="auto"/>
        <w:right w:val="none" w:sz="0" w:space="0" w:color="auto"/>
      </w:divBdr>
      <w:divsChild>
        <w:div w:id="675232672">
          <w:marLeft w:val="0"/>
          <w:marRight w:val="0"/>
          <w:marTop w:val="0"/>
          <w:marBottom w:val="0"/>
          <w:divBdr>
            <w:top w:val="none" w:sz="0" w:space="0" w:color="auto"/>
            <w:left w:val="none" w:sz="0" w:space="0" w:color="auto"/>
            <w:bottom w:val="none" w:sz="0" w:space="0" w:color="auto"/>
            <w:right w:val="none" w:sz="0" w:space="0" w:color="auto"/>
          </w:divBdr>
          <w:divsChild>
            <w:div w:id="633634239">
              <w:marLeft w:val="0"/>
              <w:marRight w:val="0"/>
              <w:marTop w:val="0"/>
              <w:marBottom w:val="0"/>
              <w:divBdr>
                <w:top w:val="none" w:sz="0" w:space="0" w:color="auto"/>
                <w:left w:val="none" w:sz="0" w:space="0" w:color="auto"/>
                <w:bottom w:val="none" w:sz="0" w:space="0" w:color="auto"/>
                <w:right w:val="none" w:sz="0" w:space="0" w:color="auto"/>
              </w:divBdr>
              <w:divsChild>
                <w:div w:id="3718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20965">
      <w:bodyDiv w:val="1"/>
      <w:marLeft w:val="0"/>
      <w:marRight w:val="0"/>
      <w:marTop w:val="0"/>
      <w:marBottom w:val="0"/>
      <w:divBdr>
        <w:top w:val="none" w:sz="0" w:space="0" w:color="auto"/>
        <w:left w:val="none" w:sz="0" w:space="0" w:color="auto"/>
        <w:bottom w:val="none" w:sz="0" w:space="0" w:color="auto"/>
        <w:right w:val="none" w:sz="0" w:space="0" w:color="auto"/>
      </w:divBdr>
      <w:divsChild>
        <w:div w:id="1015962639">
          <w:marLeft w:val="0"/>
          <w:marRight w:val="0"/>
          <w:marTop w:val="0"/>
          <w:marBottom w:val="0"/>
          <w:divBdr>
            <w:top w:val="none" w:sz="0" w:space="0" w:color="auto"/>
            <w:left w:val="none" w:sz="0" w:space="0" w:color="auto"/>
            <w:bottom w:val="none" w:sz="0" w:space="0" w:color="auto"/>
            <w:right w:val="none" w:sz="0" w:space="0" w:color="auto"/>
          </w:divBdr>
          <w:divsChild>
            <w:div w:id="856313956">
              <w:marLeft w:val="0"/>
              <w:marRight w:val="0"/>
              <w:marTop w:val="0"/>
              <w:marBottom w:val="0"/>
              <w:divBdr>
                <w:top w:val="none" w:sz="0" w:space="0" w:color="auto"/>
                <w:left w:val="none" w:sz="0" w:space="0" w:color="auto"/>
                <w:bottom w:val="none" w:sz="0" w:space="0" w:color="auto"/>
                <w:right w:val="none" w:sz="0" w:space="0" w:color="auto"/>
              </w:divBdr>
              <w:divsChild>
                <w:div w:id="15662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1043">
          <w:marLeft w:val="0"/>
          <w:marRight w:val="0"/>
          <w:marTop w:val="0"/>
          <w:marBottom w:val="0"/>
          <w:divBdr>
            <w:top w:val="none" w:sz="0" w:space="0" w:color="auto"/>
            <w:left w:val="none" w:sz="0" w:space="0" w:color="auto"/>
            <w:bottom w:val="none" w:sz="0" w:space="0" w:color="auto"/>
            <w:right w:val="none" w:sz="0" w:space="0" w:color="auto"/>
          </w:divBdr>
          <w:divsChild>
            <w:div w:id="860977331">
              <w:marLeft w:val="0"/>
              <w:marRight w:val="0"/>
              <w:marTop w:val="0"/>
              <w:marBottom w:val="0"/>
              <w:divBdr>
                <w:top w:val="none" w:sz="0" w:space="0" w:color="auto"/>
                <w:left w:val="none" w:sz="0" w:space="0" w:color="auto"/>
                <w:bottom w:val="none" w:sz="0" w:space="0" w:color="auto"/>
                <w:right w:val="none" w:sz="0" w:space="0" w:color="auto"/>
              </w:divBdr>
              <w:divsChild>
                <w:div w:id="256719280">
                  <w:marLeft w:val="0"/>
                  <w:marRight w:val="0"/>
                  <w:marTop w:val="0"/>
                  <w:marBottom w:val="0"/>
                  <w:divBdr>
                    <w:top w:val="none" w:sz="0" w:space="0" w:color="auto"/>
                    <w:left w:val="none" w:sz="0" w:space="0" w:color="auto"/>
                    <w:bottom w:val="none" w:sz="0" w:space="0" w:color="auto"/>
                    <w:right w:val="none" w:sz="0" w:space="0" w:color="auto"/>
                  </w:divBdr>
                  <w:divsChild>
                    <w:div w:id="10693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287">
      <w:bodyDiv w:val="1"/>
      <w:marLeft w:val="0"/>
      <w:marRight w:val="0"/>
      <w:marTop w:val="0"/>
      <w:marBottom w:val="0"/>
      <w:divBdr>
        <w:top w:val="none" w:sz="0" w:space="0" w:color="auto"/>
        <w:left w:val="none" w:sz="0" w:space="0" w:color="auto"/>
        <w:bottom w:val="none" w:sz="0" w:space="0" w:color="auto"/>
        <w:right w:val="none" w:sz="0" w:space="0" w:color="auto"/>
      </w:divBdr>
      <w:divsChild>
        <w:div w:id="1686713515">
          <w:marLeft w:val="0"/>
          <w:marRight w:val="0"/>
          <w:marTop w:val="0"/>
          <w:marBottom w:val="0"/>
          <w:divBdr>
            <w:top w:val="none" w:sz="0" w:space="0" w:color="auto"/>
            <w:left w:val="none" w:sz="0" w:space="0" w:color="auto"/>
            <w:bottom w:val="none" w:sz="0" w:space="0" w:color="auto"/>
            <w:right w:val="none" w:sz="0" w:space="0" w:color="auto"/>
          </w:divBdr>
          <w:divsChild>
            <w:div w:id="2037540507">
              <w:marLeft w:val="0"/>
              <w:marRight w:val="0"/>
              <w:marTop w:val="0"/>
              <w:marBottom w:val="0"/>
              <w:divBdr>
                <w:top w:val="none" w:sz="0" w:space="0" w:color="auto"/>
                <w:left w:val="none" w:sz="0" w:space="0" w:color="auto"/>
                <w:bottom w:val="none" w:sz="0" w:space="0" w:color="auto"/>
                <w:right w:val="none" w:sz="0" w:space="0" w:color="auto"/>
              </w:divBdr>
              <w:divsChild>
                <w:div w:id="11394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6778">
      <w:bodyDiv w:val="1"/>
      <w:marLeft w:val="0"/>
      <w:marRight w:val="0"/>
      <w:marTop w:val="0"/>
      <w:marBottom w:val="0"/>
      <w:divBdr>
        <w:top w:val="none" w:sz="0" w:space="0" w:color="auto"/>
        <w:left w:val="none" w:sz="0" w:space="0" w:color="auto"/>
        <w:bottom w:val="none" w:sz="0" w:space="0" w:color="auto"/>
        <w:right w:val="none" w:sz="0" w:space="0" w:color="auto"/>
      </w:divBdr>
      <w:divsChild>
        <w:div w:id="2142842733">
          <w:marLeft w:val="0"/>
          <w:marRight w:val="0"/>
          <w:marTop w:val="0"/>
          <w:marBottom w:val="0"/>
          <w:divBdr>
            <w:top w:val="none" w:sz="0" w:space="0" w:color="auto"/>
            <w:left w:val="none" w:sz="0" w:space="0" w:color="auto"/>
            <w:bottom w:val="none" w:sz="0" w:space="0" w:color="auto"/>
            <w:right w:val="none" w:sz="0" w:space="0" w:color="auto"/>
          </w:divBdr>
          <w:divsChild>
            <w:div w:id="731973789">
              <w:marLeft w:val="0"/>
              <w:marRight w:val="0"/>
              <w:marTop w:val="0"/>
              <w:marBottom w:val="0"/>
              <w:divBdr>
                <w:top w:val="none" w:sz="0" w:space="0" w:color="auto"/>
                <w:left w:val="none" w:sz="0" w:space="0" w:color="auto"/>
                <w:bottom w:val="none" w:sz="0" w:space="0" w:color="auto"/>
                <w:right w:val="none" w:sz="0" w:space="0" w:color="auto"/>
              </w:divBdr>
              <w:divsChild>
                <w:div w:id="3535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91509">
      <w:bodyDiv w:val="1"/>
      <w:marLeft w:val="0"/>
      <w:marRight w:val="0"/>
      <w:marTop w:val="0"/>
      <w:marBottom w:val="0"/>
      <w:divBdr>
        <w:top w:val="none" w:sz="0" w:space="0" w:color="auto"/>
        <w:left w:val="none" w:sz="0" w:space="0" w:color="auto"/>
        <w:bottom w:val="none" w:sz="0" w:space="0" w:color="auto"/>
        <w:right w:val="none" w:sz="0" w:space="0" w:color="auto"/>
      </w:divBdr>
      <w:divsChild>
        <w:div w:id="385446790">
          <w:marLeft w:val="0"/>
          <w:marRight w:val="0"/>
          <w:marTop w:val="0"/>
          <w:marBottom w:val="0"/>
          <w:divBdr>
            <w:top w:val="none" w:sz="0" w:space="0" w:color="auto"/>
            <w:left w:val="none" w:sz="0" w:space="0" w:color="auto"/>
            <w:bottom w:val="none" w:sz="0" w:space="0" w:color="auto"/>
            <w:right w:val="none" w:sz="0" w:space="0" w:color="auto"/>
          </w:divBdr>
          <w:divsChild>
            <w:div w:id="994377895">
              <w:marLeft w:val="0"/>
              <w:marRight w:val="0"/>
              <w:marTop w:val="0"/>
              <w:marBottom w:val="0"/>
              <w:divBdr>
                <w:top w:val="none" w:sz="0" w:space="0" w:color="auto"/>
                <w:left w:val="none" w:sz="0" w:space="0" w:color="auto"/>
                <w:bottom w:val="none" w:sz="0" w:space="0" w:color="auto"/>
                <w:right w:val="none" w:sz="0" w:space="0" w:color="auto"/>
              </w:divBdr>
              <w:divsChild>
                <w:div w:id="10153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664">
      <w:bodyDiv w:val="1"/>
      <w:marLeft w:val="0"/>
      <w:marRight w:val="0"/>
      <w:marTop w:val="0"/>
      <w:marBottom w:val="0"/>
      <w:divBdr>
        <w:top w:val="none" w:sz="0" w:space="0" w:color="auto"/>
        <w:left w:val="none" w:sz="0" w:space="0" w:color="auto"/>
        <w:bottom w:val="none" w:sz="0" w:space="0" w:color="auto"/>
        <w:right w:val="none" w:sz="0" w:space="0" w:color="auto"/>
      </w:divBdr>
      <w:divsChild>
        <w:div w:id="1599100748">
          <w:marLeft w:val="0"/>
          <w:marRight w:val="0"/>
          <w:marTop w:val="0"/>
          <w:marBottom w:val="0"/>
          <w:divBdr>
            <w:top w:val="none" w:sz="0" w:space="0" w:color="auto"/>
            <w:left w:val="none" w:sz="0" w:space="0" w:color="auto"/>
            <w:bottom w:val="none" w:sz="0" w:space="0" w:color="auto"/>
            <w:right w:val="none" w:sz="0" w:space="0" w:color="auto"/>
          </w:divBdr>
          <w:divsChild>
            <w:div w:id="276378406">
              <w:marLeft w:val="0"/>
              <w:marRight w:val="0"/>
              <w:marTop w:val="0"/>
              <w:marBottom w:val="0"/>
              <w:divBdr>
                <w:top w:val="none" w:sz="0" w:space="0" w:color="auto"/>
                <w:left w:val="none" w:sz="0" w:space="0" w:color="auto"/>
                <w:bottom w:val="none" w:sz="0" w:space="0" w:color="auto"/>
                <w:right w:val="none" w:sz="0" w:space="0" w:color="auto"/>
              </w:divBdr>
              <w:divsChild>
                <w:div w:id="3110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22302">
      <w:bodyDiv w:val="1"/>
      <w:marLeft w:val="0"/>
      <w:marRight w:val="0"/>
      <w:marTop w:val="0"/>
      <w:marBottom w:val="0"/>
      <w:divBdr>
        <w:top w:val="none" w:sz="0" w:space="0" w:color="auto"/>
        <w:left w:val="none" w:sz="0" w:space="0" w:color="auto"/>
        <w:bottom w:val="none" w:sz="0" w:space="0" w:color="auto"/>
        <w:right w:val="none" w:sz="0" w:space="0" w:color="auto"/>
      </w:divBdr>
      <w:divsChild>
        <w:div w:id="662129466">
          <w:marLeft w:val="0"/>
          <w:marRight w:val="0"/>
          <w:marTop w:val="0"/>
          <w:marBottom w:val="0"/>
          <w:divBdr>
            <w:top w:val="none" w:sz="0" w:space="0" w:color="auto"/>
            <w:left w:val="none" w:sz="0" w:space="0" w:color="auto"/>
            <w:bottom w:val="none" w:sz="0" w:space="0" w:color="auto"/>
            <w:right w:val="none" w:sz="0" w:space="0" w:color="auto"/>
          </w:divBdr>
          <w:divsChild>
            <w:div w:id="583337688">
              <w:marLeft w:val="0"/>
              <w:marRight w:val="0"/>
              <w:marTop w:val="0"/>
              <w:marBottom w:val="0"/>
              <w:divBdr>
                <w:top w:val="none" w:sz="0" w:space="0" w:color="auto"/>
                <w:left w:val="none" w:sz="0" w:space="0" w:color="auto"/>
                <w:bottom w:val="none" w:sz="0" w:space="0" w:color="auto"/>
                <w:right w:val="none" w:sz="0" w:space="0" w:color="auto"/>
              </w:divBdr>
              <w:divsChild>
                <w:div w:id="9237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49571">
      <w:bodyDiv w:val="1"/>
      <w:marLeft w:val="0"/>
      <w:marRight w:val="0"/>
      <w:marTop w:val="0"/>
      <w:marBottom w:val="0"/>
      <w:divBdr>
        <w:top w:val="none" w:sz="0" w:space="0" w:color="auto"/>
        <w:left w:val="none" w:sz="0" w:space="0" w:color="auto"/>
        <w:bottom w:val="none" w:sz="0" w:space="0" w:color="auto"/>
        <w:right w:val="none" w:sz="0" w:space="0" w:color="auto"/>
      </w:divBdr>
      <w:divsChild>
        <w:div w:id="1495416029">
          <w:marLeft w:val="0"/>
          <w:marRight w:val="0"/>
          <w:marTop w:val="0"/>
          <w:marBottom w:val="0"/>
          <w:divBdr>
            <w:top w:val="none" w:sz="0" w:space="0" w:color="auto"/>
            <w:left w:val="none" w:sz="0" w:space="0" w:color="auto"/>
            <w:bottom w:val="none" w:sz="0" w:space="0" w:color="auto"/>
            <w:right w:val="none" w:sz="0" w:space="0" w:color="auto"/>
          </w:divBdr>
          <w:divsChild>
            <w:div w:id="1498426076">
              <w:marLeft w:val="0"/>
              <w:marRight w:val="0"/>
              <w:marTop w:val="0"/>
              <w:marBottom w:val="0"/>
              <w:divBdr>
                <w:top w:val="none" w:sz="0" w:space="0" w:color="auto"/>
                <w:left w:val="none" w:sz="0" w:space="0" w:color="auto"/>
                <w:bottom w:val="none" w:sz="0" w:space="0" w:color="auto"/>
                <w:right w:val="none" w:sz="0" w:space="0" w:color="auto"/>
              </w:divBdr>
              <w:divsChild>
                <w:div w:id="807432139">
                  <w:marLeft w:val="0"/>
                  <w:marRight w:val="0"/>
                  <w:marTop w:val="0"/>
                  <w:marBottom w:val="0"/>
                  <w:divBdr>
                    <w:top w:val="none" w:sz="0" w:space="0" w:color="auto"/>
                    <w:left w:val="none" w:sz="0" w:space="0" w:color="auto"/>
                    <w:bottom w:val="none" w:sz="0" w:space="0" w:color="auto"/>
                    <w:right w:val="none" w:sz="0" w:space="0" w:color="auto"/>
                  </w:divBdr>
                  <w:divsChild>
                    <w:div w:id="19421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080">
      <w:bodyDiv w:val="1"/>
      <w:marLeft w:val="0"/>
      <w:marRight w:val="0"/>
      <w:marTop w:val="0"/>
      <w:marBottom w:val="0"/>
      <w:divBdr>
        <w:top w:val="none" w:sz="0" w:space="0" w:color="auto"/>
        <w:left w:val="none" w:sz="0" w:space="0" w:color="auto"/>
        <w:bottom w:val="none" w:sz="0" w:space="0" w:color="auto"/>
        <w:right w:val="none" w:sz="0" w:space="0" w:color="auto"/>
      </w:divBdr>
      <w:divsChild>
        <w:div w:id="1516457746">
          <w:marLeft w:val="0"/>
          <w:marRight w:val="0"/>
          <w:marTop w:val="0"/>
          <w:marBottom w:val="0"/>
          <w:divBdr>
            <w:top w:val="none" w:sz="0" w:space="0" w:color="auto"/>
            <w:left w:val="none" w:sz="0" w:space="0" w:color="auto"/>
            <w:bottom w:val="none" w:sz="0" w:space="0" w:color="auto"/>
            <w:right w:val="none" w:sz="0" w:space="0" w:color="auto"/>
          </w:divBdr>
          <w:divsChild>
            <w:div w:id="536939596">
              <w:marLeft w:val="0"/>
              <w:marRight w:val="0"/>
              <w:marTop w:val="0"/>
              <w:marBottom w:val="0"/>
              <w:divBdr>
                <w:top w:val="none" w:sz="0" w:space="0" w:color="auto"/>
                <w:left w:val="none" w:sz="0" w:space="0" w:color="auto"/>
                <w:bottom w:val="none" w:sz="0" w:space="0" w:color="auto"/>
                <w:right w:val="none" w:sz="0" w:space="0" w:color="auto"/>
              </w:divBdr>
              <w:divsChild>
                <w:div w:id="9794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626">
      <w:bodyDiv w:val="1"/>
      <w:marLeft w:val="0"/>
      <w:marRight w:val="0"/>
      <w:marTop w:val="0"/>
      <w:marBottom w:val="0"/>
      <w:divBdr>
        <w:top w:val="none" w:sz="0" w:space="0" w:color="auto"/>
        <w:left w:val="none" w:sz="0" w:space="0" w:color="auto"/>
        <w:bottom w:val="none" w:sz="0" w:space="0" w:color="auto"/>
        <w:right w:val="none" w:sz="0" w:space="0" w:color="auto"/>
      </w:divBdr>
      <w:divsChild>
        <w:div w:id="1056466084">
          <w:marLeft w:val="0"/>
          <w:marRight w:val="0"/>
          <w:marTop w:val="0"/>
          <w:marBottom w:val="0"/>
          <w:divBdr>
            <w:top w:val="none" w:sz="0" w:space="0" w:color="auto"/>
            <w:left w:val="none" w:sz="0" w:space="0" w:color="auto"/>
            <w:bottom w:val="none" w:sz="0" w:space="0" w:color="auto"/>
            <w:right w:val="none" w:sz="0" w:space="0" w:color="auto"/>
          </w:divBdr>
          <w:divsChild>
            <w:div w:id="1950509545">
              <w:marLeft w:val="0"/>
              <w:marRight w:val="0"/>
              <w:marTop w:val="0"/>
              <w:marBottom w:val="0"/>
              <w:divBdr>
                <w:top w:val="none" w:sz="0" w:space="0" w:color="auto"/>
                <w:left w:val="none" w:sz="0" w:space="0" w:color="auto"/>
                <w:bottom w:val="none" w:sz="0" w:space="0" w:color="auto"/>
                <w:right w:val="none" w:sz="0" w:space="0" w:color="auto"/>
              </w:divBdr>
              <w:divsChild>
                <w:div w:id="19563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41585">
      <w:bodyDiv w:val="1"/>
      <w:marLeft w:val="0"/>
      <w:marRight w:val="0"/>
      <w:marTop w:val="0"/>
      <w:marBottom w:val="0"/>
      <w:divBdr>
        <w:top w:val="none" w:sz="0" w:space="0" w:color="auto"/>
        <w:left w:val="none" w:sz="0" w:space="0" w:color="auto"/>
        <w:bottom w:val="none" w:sz="0" w:space="0" w:color="auto"/>
        <w:right w:val="none" w:sz="0" w:space="0" w:color="auto"/>
      </w:divBdr>
      <w:divsChild>
        <w:div w:id="439955116">
          <w:marLeft w:val="0"/>
          <w:marRight w:val="0"/>
          <w:marTop w:val="0"/>
          <w:marBottom w:val="0"/>
          <w:divBdr>
            <w:top w:val="none" w:sz="0" w:space="0" w:color="auto"/>
            <w:left w:val="none" w:sz="0" w:space="0" w:color="auto"/>
            <w:bottom w:val="none" w:sz="0" w:space="0" w:color="auto"/>
            <w:right w:val="none" w:sz="0" w:space="0" w:color="auto"/>
          </w:divBdr>
          <w:divsChild>
            <w:div w:id="577639516">
              <w:marLeft w:val="0"/>
              <w:marRight w:val="0"/>
              <w:marTop w:val="0"/>
              <w:marBottom w:val="0"/>
              <w:divBdr>
                <w:top w:val="none" w:sz="0" w:space="0" w:color="auto"/>
                <w:left w:val="none" w:sz="0" w:space="0" w:color="auto"/>
                <w:bottom w:val="none" w:sz="0" w:space="0" w:color="auto"/>
                <w:right w:val="none" w:sz="0" w:space="0" w:color="auto"/>
              </w:divBdr>
              <w:divsChild>
                <w:div w:id="18881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6009">
      <w:bodyDiv w:val="1"/>
      <w:marLeft w:val="0"/>
      <w:marRight w:val="0"/>
      <w:marTop w:val="0"/>
      <w:marBottom w:val="0"/>
      <w:divBdr>
        <w:top w:val="none" w:sz="0" w:space="0" w:color="auto"/>
        <w:left w:val="none" w:sz="0" w:space="0" w:color="auto"/>
        <w:bottom w:val="none" w:sz="0" w:space="0" w:color="auto"/>
        <w:right w:val="none" w:sz="0" w:space="0" w:color="auto"/>
      </w:divBdr>
      <w:divsChild>
        <w:div w:id="1441147851">
          <w:marLeft w:val="0"/>
          <w:marRight w:val="0"/>
          <w:marTop w:val="0"/>
          <w:marBottom w:val="0"/>
          <w:divBdr>
            <w:top w:val="none" w:sz="0" w:space="0" w:color="auto"/>
            <w:left w:val="none" w:sz="0" w:space="0" w:color="auto"/>
            <w:bottom w:val="none" w:sz="0" w:space="0" w:color="auto"/>
            <w:right w:val="none" w:sz="0" w:space="0" w:color="auto"/>
          </w:divBdr>
          <w:divsChild>
            <w:div w:id="32774842">
              <w:marLeft w:val="0"/>
              <w:marRight w:val="0"/>
              <w:marTop w:val="0"/>
              <w:marBottom w:val="0"/>
              <w:divBdr>
                <w:top w:val="none" w:sz="0" w:space="0" w:color="auto"/>
                <w:left w:val="none" w:sz="0" w:space="0" w:color="auto"/>
                <w:bottom w:val="none" w:sz="0" w:space="0" w:color="auto"/>
                <w:right w:val="none" w:sz="0" w:space="0" w:color="auto"/>
              </w:divBdr>
              <w:divsChild>
                <w:div w:id="11532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3555">
      <w:bodyDiv w:val="1"/>
      <w:marLeft w:val="0"/>
      <w:marRight w:val="0"/>
      <w:marTop w:val="0"/>
      <w:marBottom w:val="0"/>
      <w:divBdr>
        <w:top w:val="none" w:sz="0" w:space="0" w:color="auto"/>
        <w:left w:val="none" w:sz="0" w:space="0" w:color="auto"/>
        <w:bottom w:val="none" w:sz="0" w:space="0" w:color="auto"/>
        <w:right w:val="none" w:sz="0" w:space="0" w:color="auto"/>
      </w:divBdr>
      <w:divsChild>
        <w:div w:id="732585925">
          <w:marLeft w:val="0"/>
          <w:marRight w:val="0"/>
          <w:marTop w:val="0"/>
          <w:marBottom w:val="0"/>
          <w:divBdr>
            <w:top w:val="none" w:sz="0" w:space="0" w:color="auto"/>
            <w:left w:val="none" w:sz="0" w:space="0" w:color="auto"/>
            <w:bottom w:val="none" w:sz="0" w:space="0" w:color="auto"/>
            <w:right w:val="none" w:sz="0" w:space="0" w:color="auto"/>
          </w:divBdr>
          <w:divsChild>
            <w:div w:id="285016142">
              <w:marLeft w:val="0"/>
              <w:marRight w:val="0"/>
              <w:marTop w:val="0"/>
              <w:marBottom w:val="0"/>
              <w:divBdr>
                <w:top w:val="none" w:sz="0" w:space="0" w:color="auto"/>
                <w:left w:val="none" w:sz="0" w:space="0" w:color="auto"/>
                <w:bottom w:val="none" w:sz="0" w:space="0" w:color="auto"/>
                <w:right w:val="none" w:sz="0" w:space="0" w:color="auto"/>
              </w:divBdr>
              <w:divsChild>
                <w:div w:id="3226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1065">
      <w:bodyDiv w:val="1"/>
      <w:marLeft w:val="0"/>
      <w:marRight w:val="0"/>
      <w:marTop w:val="0"/>
      <w:marBottom w:val="0"/>
      <w:divBdr>
        <w:top w:val="none" w:sz="0" w:space="0" w:color="auto"/>
        <w:left w:val="none" w:sz="0" w:space="0" w:color="auto"/>
        <w:bottom w:val="none" w:sz="0" w:space="0" w:color="auto"/>
        <w:right w:val="none" w:sz="0" w:space="0" w:color="auto"/>
      </w:divBdr>
      <w:divsChild>
        <w:div w:id="808209354">
          <w:marLeft w:val="0"/>
          <w:marRight w:val="0"/>
          <w:marTop w:val="0"/>
          <w:marBottom w:val="0"/>
          <w:divBdr>
            <w:top w:val="none" w:sz="0" w:space="0" w:color="auto"/>
            <w:left w:val="none" w:sz="0" w:space="0" w:color="auto"/>
            <w:bottom w:val="none" w:sz="0" w:space="0" w:color="auto"/>
            <w:right w:val="none" w:sz="0" w:space="0" w:color="auto"/>
          </w:divBdr>
          <w:divsChild>
            <w:div w:id="1345477363">
              <w:marLeft w:val="0"/>
              <w:marRight w:val="0"/>
              <w:marTop w:val="0"/>
              <w:marBottom w:val="0"/>
              <w:divBdr>
                <w:top w:val="none" w:sz="0" w:space="0" w:color="auto"/>
                <w:left w:val="none" w:sz="0" w:space="0" w:color="auto"/>
                <w:bottom w:val="none" w:sz="0" w:space="0" w:color="auto"/>
                <w:right w:val="none" w:sz="0" w:space="0" w:color="auto"/>
              </w:divBdr>
              <w:divsChild>
                <w:div w:id="10516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36869">
      <w:bodyDiv w:val="1"/>
      <w:marLeft w:val="0"/>
      <w:marRight w:val="0"/>
      <w:marTop w:val="0"/>
      <w:marBottom w:val="0"/>
      <w:divBdr>
        <w:top w:val="none" w:sz="0" w:space="0" w:color="auto"/>
        <w:left w:val="none" w:sz="0" w:space="0" w:color="auto"/>
        <w:bottom w:val="none" w:sz="0" w:space="0" w:color="auto"/>
        <w:right w:val="none" w:sz="0" w:space="0" w:color="auto"/>
      </w:divBdr>
      <w:divsChild>
        <w:div w:id="229272684">
          <w:marLeft w:val="0"/>
          <w:marRight w:val="0"/>
          <w:marTop w:val="0"/>
          <w:marBottom w:val="0"/>
          <w:divBdr>
            <w:top w:val="none" w:sz="0" w:space="0" w:color="auto"/>
            <w:left w:val="none" w:sz="0" w:space="0" w:color="auto"/>
            <w:bottom w:val="none" w:sz="0" w:space="0" w:color="auto"/>
            <w:right w:val="none" w:sz="0" w:space="0" w:color="auto"/>
          </w:divBdr>
          <w:divsChild>
            <w:div w:id="1522357691">
              <w:marLeft w:val="0"/>
              <w:marRight w:val="0"/>
              <w:marTop w:val="0"/>
              <w:marBottom w:val="0"/>
              <w:divBdr>
                <w:top w:val="none" w:sz="0" w:space="0" w:color="auto"/>
                <w:left w:val="none" w:sz="0" w:space="0" w:color="auto"/>
                <w:bottom w:val="none" w:sz="0" w:space="0" w:color="auto"/>
                <w:right w:val="none" w:sz="0" w:space="0" w:color="auto"/>
              </w:divBdr>
              <w:divsChild>
                <w:div w:id="383869544">
                  <w:marLeft w:val="0"/>
                  <w:marRight w:val="0"/>
                  <w:marTop w:val="0"/>
                  <w:marBottom w:val="0"/>
                  <w:divBdr>
                    <w:top w:val="none" w:sz="0" w:space="0" w:color="auto"/>
                    <w:left w:val="none" w:sz="0" w:space="0" w:color="auto"/>
                    <w:bottom w:val="none" w:sz="0" w:space="0" w:color="auto"/>
                    <w:right w:val="none" w:sz="0" w:space="0" w:color="auto"/>
                  </w:divBdr>
                  <w:divsChild>
                    <w:div w:id="12464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67460">
      <w:bodyDiv w:val="1"/>
      <w:marLeft w:val="0"/>
      <w:marRight w:val="0"/>
      <w:marTop w:val="0"/>
      <w:marBottom w:val="0"/>
      <w:divBdr>
        <w:top w:val="none" w:sz="0" w:space="0" w:color="auto"/>
        <w:left w:val="none" w:sz="0" w:space="0" w:color="auto"/>
        <w:bottom w:val="none" w:sz="0" w:space="0" w:color="auto"/>
        <w:right w:val="none" w:sz="0" w:space="0" w:color="auto"/>
      </w:divBdr>
      <w:divsChild>
        <w:div w:id="1757705246">
          <w:marLeft w:val="0"/>
          <w:marRight w:val="0"/>
          <w:marTop w:val="0"/>
          <w:marBottom w:val="0"/>
          <w:divBdr>
            <w:top w:val="none" w:sz="0" w:space="0" w:color="auto"/>
            <w:left w:val="none" w:sz="0" w:space="0" w:color="auto"/>
            <w:bottom w:val="none" w:sz="0" w:space="0" w:color="auto"/>
            <w:right w:val="none" w:sz="0" w:space="0" w:color="auto"/>
          </w:divBdr>
          <w:divsChild>
            <w:div w:id="108285947">
              <w:marLeft w:val="0"/>
              <w:marRight w:val="0"/>
              <w:marTop w:val="0"/>
              <w:marBottom w:val="0"/>
              <w:divBdr>
                <w:top w:val="none" w:sz="0" w:space="0" w:color="auto"/>
                <w:left w:val="none" w:sz="0" w:space="0" w:color="auto"/>
                <w:bottom w:val="none" w:sz="0" w:space="0" w:color="auto"/>
                <w:right w:val="none" w:sz="0" w:space="0" w:color="auto"/>
              </w:divBdr>
              <w:divsChild>
                <w:div w:id="15270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4362">
          <w:marLeft w:val="0"/>
          <w:marRight w:val="0"/>
          <w:marTop w:val="0"/>
          <w:marBottom w:val="0"/>
          <w:divBdr>
            <w:top w:val="none" w:sz="0" w:space="0" w:color="auto"/>
            <w:left w:val="none" w:sz="0" w:space="0" w:color="auto"/>
            <w:bottom w:val="none" w:sz="0" w:space="0" w:color="auto"/>
            <w:right w:val="none" w:sz="0" w:space="0" w:color="auto"/>
          </w:divBdr>
          <w:divsChild>
            <w:div w:id="1784036670">
              <w:marLeft w:val="0"/>
              <w:marRight w:val="0"/>
              <w:marTop w:val="0"/>
              <w:marBottom w:val="0"/>
              <w:divBdr>
                <w:top w:val="none" w:sz="0" w:space="0" w:color="auto"/>
                <w:left w:val="none" w:sz="0" w:space="0" w:color="auto"/>
                <w:bottom w:val="none" w:sz="0" w:space="0" w:color="auto"/>
                <w:right w:val="none" w:sz="0" w:space="0" w:color="auto"/>
              </w:divBdr>
              <w:divsChild>
                <w:div w:id="15691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2291">
      <w:bodyDiv w:val="1"/>
      <w:marLeft w:val="0"/>
      <w:marRight w:val="0"/>
      <w:marTop w:val="0"/>
      <w:marBottom w:val="0"/>
      <w:divBdr>
        <w:top w:val="none" w:sz="0" w:space="0" w:color="auto"/>
        <w:left w:val="none" w:sz="0" w:space="0" w:color="auto"/>
        <w:bottom w:val="none" w:sz="0" w:space="0" w:color="auto"/>
        <w:right w:val="none" w:sz="0" w:space="0" w:color="auto"/>
      </w:divBdr>
      <w:divsChild>
        <w:div w:id="216281552">
          <w:marLeft w:val="0"/>
          <w:marRight w:val="0"/>
          <w:marTop w:val="0"/>
          <w:marBottom w:val="0"/>
          <w:divBdr>
            <w:top w:val="none" w:sz="0" w:space="0" w:color="auto"/>
            <w:left w:val="none" w:sz="0" w:space="0" w:color="auto"/>
            <w:bottom w:val="none" w:sz="0" w:space="0" w:color="auto"/>
            <w:right w:val="none" w:sz="0" w:space="0" w:color="auto"/>
          </w:divBdr>
          <w:divsChild>
            <w:div w:id="1127308982">
              <w:marLeft w:val="0"/>
              <w:marRight w:val="0"/>
              <w:marTop w:val="0"/>
              <w:marBottom w:val="0"/>
              <w:divBdr>
                <w:top w:val="none" w:sz="0" w:space="0" w:color="auto"/>
                <w:left w:val="none" w:sz="0" w:space="0" w:color="auto"/>
                <w:bottom w:val="none" w:sz="0" w:space="0" w:color="auto"/>
                <w:right w:val="none" w:sz="0" w:space="0" w:color="auto"/>
              </w:divBdr>
              <w:divsChild>
                <w:div w:id="19637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49522">
      <w:bodyDiv w:val="1"/>
      <w:marLeft w:val="0"/>
      <w:marRight w:val="0"/>
      <w:marTop w:val="0"/>
      <w:marBottom w:val="0"/>
      <w:divBdr>
        <w:top w:val="none" w:sz="0" w:space="0" w:color="auto"/>
        <w:left w:val="none" w:sz="0" w:space="0" w:color="auto"/>
        <w:bottom w:val="none" w:sz="0" w:space="0" w:color="auto"/>
        <w:right w:val="none" w:sz="0" w:space="0" w:color="auto"/>
      </w:divBdr>
      <w:divsChild>
        <w:div w:id="1113094907">
          <w:marLeft w:val="0"/>
          <w:marRight w:val="0"/>
          <w:marTop w:val="0"/>
          <w:marBottom w:val="0"/>
          <w:divBdr>
            <w:top w:val="none" w:sz="0" w:space="0" w:color="auto"/>
            <w:left w:val="none" w:sz="0" w:space="0" w:color="auto"/>
            <w:bottom w:val="none" w:sz="0" w:space="0" w:color="auto"/>
            <w:right w:val="none" w:sz="0" w:space="0" w:color="auto"/>
          </w:divBdr>
          <w:divsChild>
            <w:div w:id="662706857">
              <w:marLeft w:val="0"/>
              <w:marRight w:val="0"/>
              <w:marTop w:val="0"/>
              <w:marBottom w:val="0"/>
              <w:divBdr>
                <w:top w:val="none" w:sz="0" w:space="0" w:color="auto"/>
                <w:left w:val="none" w:sz="0" w:space="0" w:color="auto"/>
                <w:bottom w:val="none" w:sz="0" w:space="0" w:color="auto"/>
                <w:right w:val="none" w:sz="0" w:space="0" w:color="auto"/>
              </w:divBdr>
              <w:divsChild>
                <w:div w:id="14165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41075">
      <w:bodyDiv w:val="1"/>
      <w:marLeft w:val="0"/>
      <w:marRight w:val="0"/>
      <w:marTop w:val="0"/>
      <w:marBottom w:val="0"/>
      <w:divBdr>
        <w:top w:val="none" w:sz="0" w:space="0" w:color="auto"/>
        <w:left w:val="none" w:sz="0" w:space="0" w:color="auto"/>
        <w:bottom w:val="none" w:sz="0" w:space="0" w:color="auto"/>
        <w:right w:val="none" w:sz="0" w:space="0" w:color="auto"/>
      </w:divBdr>
      <w:divsChild>
        <w:div w:id="1240749313">
          <w:marLeft w:val="0"/>
          <w:marRight w:val="0"/>
          <w:marTop w:val="0"/>
          <w:marBottom w:val="0"/>
          <w:divBdr>
            <w:top w:val="none" w:sz="0" w:space="0" w:color="auto"/>
            <w:left w:val="none" w:sz="0" w:space="0" w:color="auto"/>
            <w:bottom w:val="none" w:sz="0" w:space="0" w:color="auto"/>
            <w:right w:val="none" w:sz="0" w:space="0" w:color="auto"/>
          </w:divBdr>
          <w:divsChild>
            <w:div w:id="1340623285">
              <w:marLeft w:val="0"/>
              <w:marRight w:val="0"/>
              <w:marTop w:val="0"/>
              <w:marBottom w:val="0"/>
              <w:divBdr>
                <w:top w:val="none" w:sz="0" w:space="0" w:color="auto"/>
                <w:left w:val="none" w:sz="0" w:space="0" w:color="auto"/>
                <w:bottom w:val="none" w:sz="0" w:space="0" w:color="auto"/>
                <w:right w:val="none" w:sz="0" w:space="0" w:color="auto"/>
              </w:divBdr>
              <w:divsChild>
                <w:div w:id="14205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5303">
      <w:bodyDiv w:val="1"/>
      <w:marLeft w:val="0"/>
      <w:marRight w:val="0"/>
      <w:marTop w:val="0"/>
      <w:marBottom w:val="0"/>
      <w:divBdr>
        <w:top w:val="none" w:sz="0" w:space="0" w:color="auto"/>
        <w:left w:val="none" w:sz="0" w:space="0" w:color="auto"/>
        <w:bottom w:val="none" w:sz="0" w:space="0" w:color="auto"/>
        <w:right w:val="none" w:sz="0" w:space="0" w:color="auto"/>
      </w:divBdr>
      <w:divsChild>
        <w:div w:id="776019280">
          <w:marLeft w:val="0"/>
          <w:marRight w:val="0"/>
          <w:marTop w:val="0"/>
          <w:marBottom w:val="0"/>
          <w:divBdr>
            <w:top w:val="none" w:sz="0" w:space="0" w:color="auto"/>
            <w:left w:val="none" w:sz="0" w:space="0" w:color="auto"/>
            <w:bottom w:val="none" w:sz="0" w:space="0" w:color="auto"/>
            <w:right w:val="none" w:sz="0" w:space="0" w:color="auto"/>
          </w:divBdr>
          <w:divsChild>
            <w:div w:id="646515297">
              <w:marLeft w:val="0"/>
              <w:marRight w:val="0"/>
              <w:marTop w:val="0"/>
              <w:marBottom w:val="0"/>
              <w:divBdr>
                <w:top w:val="none" w:sz="0" w:space="0" w:color="auto"/>
                <w:left w:val="none" w:sz="0" w:space="0" w:color="auto"/>
                <w:bottom w:val="none" w:sz="0" w:space="0" w:color="auto"/>
                <w:right w:val="none" w:sz="0" w:space="0" w:color="auto"/>
              </w:divBdr>
              <w:divsChild>
                <w:div w:id="18742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65819">
      <w:bodyDiv w:val="1"/>
      <w:marLeft w:val="0"/>
      <w:marRight w:val="0"/>
      <w:marTop w:val="0"/>
      <w:marBottom w:val="0"/>
      <w:divBdr>
        <w:top w:val="none" w:sz="0" w:space="0" w:color="auto"/>
        <w:left w:val="none" w:sz="0" w:space="0" w:color="auto"/>
        <w:bottom w:val="none" w:sz="0" w:space="0" w:color="auto"/>
        <w:right w:val="none" w:sz="0" w:space="0" w:color="auto"/>
      </w:divBdr>
      <w:divsChild>
        <w:div w:id="1400439575">
          <w:marLeft w:val="0"/>
          <w:marRight w:val="0"/>
          <w:marTop w:val="0"/>
          <w:marBottom w:val="0"/>
          <w:divBdr>
            <w:top w:val="none" w:sz="0" w:space="0" w:color="auto"/>
            <w:left w:val="none" w:sz="0" w:space="0" w:color="auto"/>
            <w:bottom w:val="none" w:sz="0" w:space="0" w:color="auto"/>
            <w:right w:val="none" w:sz="0" w:space="0" w:color="auto"/>
          </w:divBdr>
          <w:divsChild>
            <w:div w:id="685331477">
              <w:marLeft w:val="0"/>
              <w:marRight w:val="0"/>
              <w:marTop w:val="0"/>
              <w:marBottom w:val="0"/>
              <w:divBdr>
                <w:top w:val="none" w:sz="0" w:space="0" w:color="auto"/>
                <w:left w:val="none" w:sz="0" w:space="0" w:color="auto"/>
                <w:bottom w:val="none" w:sz="0" w:space="0" w:color="auto"/>
                <w:right w:val="none" w:sz="0" w:space="0" w:color="auto"/>
              </w:divBdr>
              <w:divsChild>
                <w:div w:id="424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3279">
      <w:bodyDiv w:val="1"/>
      <w:marLeft w:val="0"/>
      <w:marRight w:val="0"/>
      <w:marTop w:val="0"/>
      <w:marBottom w:val="0"/>
      <w:divBdr>
        <w:top w:val="none" w:sz="0" w:space="0" w:color="auto"/>
        <w:left w:val="none" w:sz="0" w:space="0" w:color="auto"/>
        <w:bottom w:val="none" w:sz="0" w:space="0" w:color="auto"/>
        <w:right w:val="none" w:sz="0" w:space="0" w:color="auto"/>
      </w:divBdr>
      <w:divsChild>
        <w:div w:id="1338731261">
          <w:marLeft w:val="0"/>
          <w:marRight w:val="0"/>
          <w:marTop w:val="0"/>
          <w:marBottom w:val="0"/>
          <w:divBdr>
            <w:top w:val="none" w:sz="0" w:space="0" w:color="auto"/>
            <w:left w:val="none" w:sz="0" w:space="0" w:color="auto"/>
            <w:bottom w:val="none" w:sz="0" w:space="0" w:color="auto"/>
            <w:right w:val="none" w:sz="0" w:space="0" w:color="auto"/>
          </w:divBdr>
          <w:divsChild>
            <w:div w:id="1542982075">
              <w:marLeft w:val="0"/>
              <w:marRight w:val="0"/>
              <w:marTop w:val="0"/>
              <w:marBottom w:val="0"/>
              <w:divBdr>
                <w:top w:val="none" w:sz="0" w:space="0" w:color="auto"/>
                <w:left w:val="none" w:sz="0" w:space="0" w:color="auto"/>
                <w:bottom w:val="none" w:sz="0" w:space="0" w:color="auto"/>
                <w:right w:val="none" w:sz="0" w:space="0" w:color="auto"/>
              </w:divBdr>
              <w:divsChild>
                <w:div w:id="468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2759">
      <w:bodyDiv w:val="1"/>
      <w:marLeft w:val="0"/>
      <w:marRight w:val="0"/>
      <w:marTop w:val="0"/>
      <w:marBottom w:val="0"/>
      <w:divBdr>
        <w:top w:val="none" w:sz="0" w:space="0" w:color="auto"/>
        <w:left w:val="none" w:sz="0" w:space="0" w:color="auto"/>
        <w:bottom w:val="none" w:sz="0" w:space="0" w:color="auto"/>
        <w:right w:val="none" w:sz="0" w:space="0" w:color="auto"/>
      </w:divBdr>
      <w:divsChild>
        <w:div w:id="467209478">
          <w:marLeft w:val="0"/>
          <w:marRight w:val="0"/>
          <w:marTop w:val="0"/>
          <w:marBottom w:val="0"/>
          <w:divBdr>
            <w:top w:val="none" w:sz="0" w:space="0" w:color="auto"/>
            <w:left w:val="none" w:sz="0" w:space="0" w:color="auto"/>
            <w:bottom w:val="none" w:sz="0" w:space="0" w:color="auto"/>
            <w:right w:val="none" w:sz="0" w:space="0" w:color="auto"/>
          </w:divBdr>
          <w:divsChild>
            <w:div w:id="1891527571">
              <w:marLeft w:val="0"/>
              <w:marRight w:val="0"/>
              <w:marTop w:val="0"/>
              <w:marBottom w:val="0"/>
              <w:divBdr>
                <w:top w:val="none" w:sz="0" w:space="0" w:color="auto"/>
                <w:left w:val="none" w:sz="0" w:space="0" w:color="auto"/>
                <w:bottom w:val="none" w:sz="0" w:space="0" w:color="auto"/>
                <w:right w:val="none" w:sz="0" w:space="0" w:color="auto"/>
              </w:divBdr>
              <w:divsChild>
                <w:div w:id="2002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9249">
      <w:bodyDiv w:val="1"/>
      <w:marLeft w:val="0"/>
      <w:marRight w:val="0"/>
      <w:marTop w:val="0"/>
      <w:marBottom w:val="0"/>
      <w:divBdr>
        <w:top w:val="none" w:sz="0" w:space="0" w:color="auto"/>
        <w:left w:val="none" w:sz="0" w:space="0" w:color="auto"/>
        <w:bottom w:val="none" w:sz="0" w:space="0" w:color="auto"/>
        <w:right w:val="none" w:sz="0" w:space="0" w:color="auto"/>
      </w:divBdr>
      <w:divsChild>
        <w:div w:id="1598904934">
          <w:marLeft w:val="0"/>
          <w:marRight w:val="0"/>
          <w:marTop w:val="0"/>
          <w:marBottom w:val="0"/>
          <w:divBdr>
            <w:top w:val="none" w:sz="0" w:space="0" w:color="auto"/>
            <w:left w:val="none" w:sz="0" w:space="0" w:color="auto"/>
            <w:bottom w:val="none" w:sz="0" w:space="0" w:color="auto"/>
            <w:right w:val="none" w:sz="0" w:space="0" w:color="auto"/>
          </w:divBdr>
          <w:divsChild>
            <w:div w:id="1021122964">
              <w:marLeft w:val="0"/>
              <w:marRight w:val="0"/>
              <w:marTop w:val="0"/>
              <w:marBottom w:val="0"/>
              <w:divBdr>
                <w:top w:val="none" w:sz="0" w:space="0" w:color="auto"/>
                <w:left w:val="none" w:sz="0" w:space="0" w:color="auto"/>
                <w:bottom w:val="none" w:sz="0" w:space="0" w:color="auto"/>
                <w:right w:val="none" w:sz="0" w:space="0" w:color="auto"/>
              </w:divBdr>
              <w:divsChild>
                <w:div w:id="8025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6746">
      <w:bodyDiv w:val="1"/>
      <w:marLeft w:val="0"/>
      <w:marRight w:val="0"/>
      <w:marTop w:val="0"/>
      <w:marBottom w:val="0"/>
      <w:divBdr>
        <w:top w:val="none" w:sz="0" w:space="0" w:color="auto"/>
        <w:left w:val="none" w:sz="0" w:space="0" w:color="auto"/>
        <w:bottom w:val="none" w:sz="0" w:space="0" w:color="auto"/>
        <w:right w:val="none" w:sz="0" w:space="0" w:color="auto"/>
      </w:divBdr>
      <w:divsChild>
        <w:div w:id="585651553">
          <w:marLeft w:val="0"/>
          <w:marRight w:val="0"/>
          <w:marTop w:val="0"/>
          <w:marBottom w:val="0"/>
          <w:divBdr>
            <w:top w:val="none" w:sz="0" w:space="0" w:color="auto"/>
            <w:left w:val="none" w:sz="0" w:space="0" w:color="auto"/>
            <w:bottom w:val="none" w:sz="0" w:space="0" w:color="auto"/>
            <w:right w:val="none" w:sz="0" w:space="0" w:color="auto"/>
          </w:divBdr>
          <w:divsChild>
            <w:div w:id="514417622">
              <w:marLeft w:val="0"/>
              <w:marRight w:val="0"/>
              <w:marTop w:val="0"/>
              <w:marBottom w:val="0"/>
              <w:divBdr>
                <w:top w:val="none" w:sz="0" w:space="0" w:color="auto"/>
                <w:left w:val="none" w:sz="0" w:space="0" w:color="auto"/>
                <w:bottom w:val="none" w:sz="0" w:space="0" w:color="auto"/>
                <w:right w:val="none" w:sz="0" w:space="0" w:color="auto"/>
              </w:divBdr>
              <w:divsChild>
                <w:div w:id="157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812">
          <w:marLeft w:val="0"/>
          <w:marRight w:val="0"/>
          <w:marTop w:val="0"/>
          <w:marBottom w:val="0"/>
          <w:divBdr>
            <w:top w:val="none" w:sz="0" w:space="0" w:color="auto"/>
            <w:left w:val="none" w:sz="0" w:space="0" w:color="auto"/>
            <w:bottom w:val="none" w:sz="0" w:space="0" w:color="auto"/>
            <w:right w:val="none" w:sz="0" w:space="0" w:color="auto"/>
          </w:divBdr>
          <w:divsChild>
            <w:div w:id="1367103814">
              <w:marLeft w:val="0"/>
              <w:marRight w:val="0"/>
              <w:marTop w:val="0"/>
              <w:marBottom w:val="0"/>
              <w:divBdr>
                <w:top w:val="none" w:sz="0" w:space="0" w:color="auto"/>
                <w:left w:val="none" w:sz="0" w:space="0" w:color="auto"/>
                <w:bottom w:val="none" w:sz="0" w:space="0" w:color="auto"/>
                <w:right w:val="none" w:sz="0" w:space="0" w:color="auto"/>
              </w:divBdr>
              <w:divsChild>
                <w:div w:id="2669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1328">
      <w:bodyDiv w:val="1"/>
      <w:marLeft w:val="0"/>
      <w:marRight w:val="0"/>
      <w:marTop w:val="0"/>
      <w:marBottom w:val="0"/>
      <w:divBdr>
        <w:top w:val="none" w:sz="0" w:space="0" w:color="auto"/>
        <w:left w:val="none" w:sz="0" w:space="0" w:color="auto"/>
        <w:bottom w:val="none" w:sz="0" w:space="0" w:color="auto"/>
        <w:right w:val="none" w:sz="0" w:space="0" w:color="auto"/>
      </w:divBdr>
      <w:divsChild>
        <w:div w:id="1360666751">
          <w:marLeft w:val="0"/>
          <w:marRight w:val="0"/>
          <w:marTop w:val="0"/>
          <w:marBottom w:val="0"/>
          <w:divBdr>
            <w:top w:val="none" w:sz="0" w:space="0" w:color="auto"/>
            <w:left w:val="none" w:sz="0" w:space="0" w:color="auto"/>
            <w:bottom w:val="none" w:sz="0" w:space="0" w:color="auto"/>
            <w:right w:val="none" w:sz="0" w:space="0" w:color="auto"/>
          </w:divBdr>
          <w:divsChild>
            <w:div w:id="1668629034">
              <w:marLeft w:val="0"/>
              <w:marRight w:val="0"/>
              <w:marTop w:val="0"/>
              <w:marBottom w:val="0"/>
              <w:divBdr>
                <w:top w:val="none" w:sz="0" w:space="0" w:color="auto"/>
                <w:left w:val="none" w:sz="0" w:space="0" w:color="auto"/>
                <w:bottom w:val="none" w:sz="0" w:space="0" w:color="auto"/>
                <w:right w:val="none" w:sz="0" w:space="0" w:color="auto"/>
              </w:divBdr>
              <w:divsChild>
                <w:div w:id="1879508872">
                  <w:marLeft w:val="0"/>
                  <w:marRight w:val="0"/>
                  <w:marTop w:val="0"/>
                  <w:marBottom w:val="0"/>
                  <w:divBdr>
                    <w:top w:val="none" w:sz="0" w:space="0" w:color="auto"/>
                    <w:left w:val="none" w:sz="0" w:space="0" w:color="auto"/>
                    <w:bottom w:val="none" w:sz="0" w:space="0" w:color="auto"/>
                    <w:right w:val="none" w:sz="0" w:space="0" w:color="auto"/>
                  </w:divBdr>
                  <w:divsChild>
                    <w:div w:id="21244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695">
      <w:bodyDiv w:val="1"/>
      <w:marLeft w:val="0"/>
      <w:marRight w:val="0"/>
      <w:marTop w:val="0"/>
      <w:marBottom w:val="0"/>
      <w:divBdr>
        <w:top w:val="none" w:sz="0" w:space="0" w:color="auto"/>
        <w:left w:val="none" w:sz="0" w:space="0" w:color="auto"/>
        <w:bottom w:val="none" w:sz="0" w:space="0" w:color="auto"/>
        <w:right w:val="none" w:sz="0" w:space="0" w:color="auto"/>
      </w:divBdr>
      <w:divsChild>
        <w:div w:id="1294093589">
          <w:marLeft w:val="0"/>
          <w:marRight w:val="0"/>
          <w:marTop w:val="0"/>
          <w:marBottom w:val="0"/>
          <w:divBdr>
            <w:top w:val="none" w:sz="0" w:space="0" w:color="auto"/>
            <w:left w:val="none" w:sz="0" w:space="0" w:color="auto"/>
            <w:bottom w:val="none" w:sz="0" w:space="0" w:color="auto"/>
            <w:right w:val="none" w:sz="0" w:space="0" w:color="auto"/>
          </w:divBdr>
          <w:divsChild>
            <w:div w:id="1181431227">
              <w:marLeft w:val="0"/>
              <w:marRight w:val="0"/>
              <w:marTop w:val="0"/>
              <w:marBottom w:val="0"/>
              <w:divBdr>
                <w:top w:val="none" w:sz="0" w:space="0" w:color="auto"/>
                <w:left w:val="none" w:sz="0" w:space="0" w:color="auto"/>
                <w:bottom w:val="none" w:sz="0" w:space="0" w:color="auto"/>
                <w:right w:val="none" w:sz="0" w:space="0" w:color="auto"/>
              </w:divBdr>
              <w:divsChild>
                <w:div w:id="1037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3097">
      <w:bodyDiv w:val="1"/>
      <w:marLeft w:val="0"/>
      <w:marRight w:val="0"/>
      <w:marTop w:val="0"/>
      <w:marBottom w:val="0"/>
      <w:divBdr>
        <w:top w:val="none" w:sz="0" w:space="0" w:color="auto"/>
        <w:left w:val="none" w:sz="0" w:space="0" w:color="auto"/>
        <w:bottom w:val="none" w:sz="0" w:space="0" w:color="auto"/>
        <w:right w:val="none" w:sz="0" w:space="0" w:color="auto"/>
      </w:divBdr>
      <w:divsChild>
        <w:div w:id="1773625792">
          <w:marLeft w:val="0"/>
          <w:marRight w:val="0"/>
          <w:marTop w:val="0"/>
          <w:marBottom w:val="0"/>
          <w:divBdr>
            <w:top w:val="none" w:sz="0" w:space="0" w:color="auto"/>
            <w:left w:val="none" w:sz="0" w:space="0" w:color="auto"/>
            <w:bottom w:val="none" w:sz="0" w:space="0" w:color="auto"/>
            <w:right w:val="none" w:sz="0" w:space="0" w:color="auto"/>
          </w:divBdr>
          <w:divsChild>
            <w:div w:id="1932276505">
              <w:marLeft w:val="0"/>
              <w:marRight w:val="0"/>
              <w:marTop w:val="0"/>
              <w:marBottom w:val="0"/>
              <w:divBdr>
                <w:top w:val="none" w:sz="0" w:space="0" w:color="auto"/>
                <w:left w:val="none" w:sz="0" w:space="0" w:color="auto"/>
                <w:bottom w:val="none" w:sz="0" w:space="0" w:color="auto"/>
                <w:right w:val="none" w:sz="0" w:space="0" w:color="auto"/>
              </w:divBdr>
              <w:divsChild>
                <w:div w:id="1297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4634">
          <w:marLeft w:val="0"/>
          <w:marRight w:val="0"/>
          <w:marTop w:val="0"/>
          <w:marBottom w:val="0"/>
          <w:divBdr>
            <w:top w:val="none" w:sz="0" w:space="0" w:color="auto"/>
            <w:left w:val="none" w:sz="0" w:space="0" w:color="auto"/>
            <w:bottom w:val="none" w:sz="0" w:space="0" w:color="auto"/>
            <w:right w:val="none" w:sz="0" w:space="0" w:color="auto"/>
          </w:divBdr>
          <w:divsChild>
            <w:div w:id="1261136532">
              <w:marLeft w:val="0"/>
              <w:marRight w:val="0"/>
              <w:marTop w:val="0"/>
              <w:marBottom w:val="0"/>
              <w:divBdr>
                <w:top w:val="none" w:sz="0" w:space="0" w:color="auto"/>
                <w:left w:val="none" w:sz="0" w:space="0" w:color="auto"/>
                <w:bottom w:val="none" w:sz="0" w:space="0" w:color="auto"/>
                <w:right w:val="none" w:sz="0" w:space="0" w:color="auto"/>
              </w:divBdr>
              <w:divsChild>
                <w:div w:id="20139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646">
      <w:bodyDiv w:val="1"/>
      <w:marLeft w:val="0"/>
      <w:marRight w:val="0"/>
      <w:marTop w:val="0"/>
      <w:marBottom w:val="0"/>
      <w:divBdr>
        <w:top w:val="none" w:sz="0" w:space="0" w:color="auto"/>
        <w:left w:val="none" w:sz="0" w:space="0" w:color="auto"/>
        <w:bottom w:val="none" w:sz="0" w:space="0" w:color="auto"/>
        <w:right w:val="none" w:sz="0" w:space="0" w:color="auto"/>
      </w:divBdr>
      <w:divsChild>
        <w:div w:id="1146971184">
          <w:marLeft w:val="0"/>
          <w:marRight w:val="0"/>
          <w:marTop w:val="0"/>
          <w:marBottom w:val="0"/>
          <w:divBdr>
            <w:top w:val="none" w:sz="0" w:space="0" w:color="auto"/>
            <w:left w:val="none" w:sz="0" w:space="0" w:color="auto"/>
            <w:bottom w:val="none" w:sz="0" w:space="0" w:color="auto"/>
            <w:right w:val="none" w:sz="0" w:space="0" w:color="auto"/>
          </w:divBdr>
          <w:divsChild>
            <w:div w:id="787311155">
              <w:marLeft w:val="0"/>
              <w:marRight w:val="0"/>
              <w:marTop w:val="0"/>
              <w:marBottom w:val="0"/>
              <w:divBdr>
                <w:top w:val="none" w:sz="0" w:space="0" w:color="auto"/>
                <w:left w:val="none" w:sz="0" w:space="0" w:color="auto"/>
                <w:bottom w:val="none" w:sz="0" w:space="0" w:color="auto"/>
                <w:right w:val="none" w:sz="0" w:space="0" w:color="auto"/>
              </w:divBdr>
              <w:divsChild>
                <w:div w:id="20025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3387">
      <w:bodyDiv w:val="1"/>
      <w:marLeft w:val="0"/>
      <w:marRight w:val="0"/>
      <w:marTop w:val="0"/>
      <w:marBottom w:val="0"/>
      <w:divBdr>
        <w:top w:val="none" w:sz="0" w:space="0" w:color="auto"/>
        <w:left w:val="none" w:sz="0" w:space="0" w:color="auto"/>
        <w:bottom w:val="none" w:sz="0" w:space="0" w:color="auto"/>
        <w:right w:val="none" w:sz="0" w:space="0" w:color="auto"/>
      </w:divBdr>
      <w:divsChild>
        <w:div w:id="671563027">
          <w:marLeft w:val="0"/>
          <w:marRight w:val="0"/>
          <w:marTop w:val="0"/>
          <w:marBottom w:val="0"/>
          <w:divBdr>
            <w:top w:val="none" w:sz="0" w:space="0" w:color="auto"/>
            <w:left w:val="none" w:sz="0" w:space="0" w:color="auto"/>
            <w:bottom w:val="none" w:sz="0" w:space="0" w:color="auto"/>
            <w:right w:val="none" w:sz="0" w:space="0" w:color="auto"/>
          </w:divBdr>
          <w:divsChild>
            <w:div w:id="1697467088">
              <w:marLeft w:val="0"/>
              <w:marRight w:val="0"/>
              <w:marTop w:val="0"/>
              <w:marBottom w:val="0"/>
              <w:divBdr>
                <w:top w:val="none" w:sz="0" w:space="0" w:color="auto"/>
                <w:left w:val="none" w:sz="0" w:space="0" w:color="auto"/>
                <w:bottom w:val="none" w:sz="0" w:space="0" w:color="auto"/>
                <w:right w:val="none" w:sz="0" w:space="0" w:color="auto"/>
              </w:divBdr>
              <w:divsChild>
                <w:div w:id="11978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22426">
      <w:bodyDiv w:val="1"/>
      <w:marLeft w:val="0"/>
      <w:marRight w:val="0"/>
      <w:marTop w:val="0"/>
      <w:marBottom w:val="0"/>
      <w:divBdr>
        <w:top w:val="none" w:sz="0" w:space="0" w:color="auto"/>
        <w:left w:val="none" w:sz="0" w:space="0" w:color="auto"/>
        <w:bottom w:val="none" w:sz="0" w:space="0" w:color="auto"/>
        <w:right w:val="none" w:sz="0" w:space="0" w:color="auto"/>
      </w:divBdr>
      <w:divsChild>
        <w:div w:id="874191608">
          <w:marLeft w:val="0"/>
          <w:marRight w:val="0"/>
          <w:marTop w:val="0"/>
          <w:marBottom w:val="0"/>
          <w:divBdr>
            <w:top w:val="none" w:sz="0" w:space="0" w:color="auto"/>
            <w:left w:val="none" w:sz="0" w:space="0" w:color="auto"/>
            <w:bottom w:val="none" w:sz="0" w:space="0" w:color="auto"/>
            <w:right w:val="none" w:sz="0" w:space="0" w:color="auto"/>
          </w:divBdr>
          <w:divsChild>
            <w:div w:id="2087458075">
              <w:marLeft w:val="0"/>
              <w:marRight w:val="0"/>
              <w:marTop w:val="0"/>
              <w:marBottom w:val="0"/>
              <w:divBdr>
                <w:top w:val="none" w:sz="0" w:space="0" w:color="auto"/>
                <w:left w:val="none" w:sz="0" w:space="0" w:color="auto"/>
                <w:bottom w:val="none" w:sz="0" w:space="0" w:color="auto"/>
                <w:right w:val="none" w:sz="0" w:space="0" w:color="auto"/>
              </w:divBdr>
              <w:divsChild>
                <w:div w:id="10054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8599">
      <w:bodyDiv w:val="1"/>
      <w:marLeft w:val="0"/>
      <w:marRight w:val="0"/>
      <w:marTop w:val="0"/>
      <w:marBottom w:val="0"/>
      <w:divBdr>
        <w:top w:val="none" w:sz="0" w:space="0" w:color="auto"/>
        <w:left w:val="none" w:sz="0" w:space="0" w:color="auto"/>
        <w:bottom w:val="none" w:sz="0" w:space="0" w:color="auto"/>
        <w:right w:val="none" w:sz="0" w:space="0" w:color="auto"/>
      </w:divBdr>
      <w:divsChild>
        <w:div w:id="1290166800">
          <w:marLeft w:val="0"/>
          <w:marRight w:val="0"/>
          <w:marTop w:val="0"/>
          <w:marBottom w:val="0"/>
          <w:divBdr>
            <w:top w:val="none" w:sz="0" w:space="0" w:color="auto"/>
            <w:left w:val="none" w:sz="0" w:space="0" w:color="auto"/>
            <w:bottom w:val="none" w:sz="0" w:space="0" w:color="auto"/>
            <w:right w:val="none" w:sz="0" w:space="0" w:color="auto"/>
          </w:divBdr>
          <w:divsChild>
            <w:div w:id="865413705">
              <w:marLeft w:val="0"/>
              <w:marRight w:val="0"/>
              <w:marTop w:val="0"/>
              <w:marBottom w:val="0"/>
              <w:divBdr>
                <w:top w:val="none" w:sz="0" w:space="0" w:color="auto"/>
                <w:left w:val="none" w:sz="0" w:space="0" w:color="auto"/>
                <w:bottom w:val="none" w:sz="0" w:space="0" w:color="auto"/>
                <w:right w:val="none" w:sz="0" w:space="0" w:color="auto"/>
              </w:divBdr>
              <w:divsChild>
                <w:div w:id="10824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0896">
      <w:bodyDiv w:val="1"/>
      <w:marLeft w:val="0"/>
      <w:marRight w:val="0"/>
      <w:marTop w:val="0"/>
      <w:marBottom w:val="0"/>
      <w:divBdr>
        <w:top w:val="none" w:sz="0" w:space="0" w:color="auto"/>
        <w:left w:val="none" w:sz="0" w:space="0" w:color="auto"/>
        <w:bottom w:val="none" w:sz="0" w:space="0" w:color="auto"/>
        <w:right w:val="none" w:sz="0" w:space="0" w:color="auto"/>
      </w:divBdr>
      <w:divsChild>
        <w:div w:id="269288533">
          <w:marLeft w:val="0"/>
          <w:marRight w:val="0"/>
          <w:marTop w:val="0"/>
          <w:marBottom w:val="0"/>
          <w:divBdr>
            <w:top w:val="none" w:sz="0" w:space="0" w:color="auto"/>
            <w:left w:val="none" w:sz="0" w:space="0" w:color="auto"/>
            <w:bottom w:val="none" w:sz="0" w:space="0" w:color="auto"/>
            <w:right w:val="none" w:sz="0" w:space="0" w:color="auto"/>
          </w:divBdr>
          <w:divsChild>
            <w:div w:id="1511138587">
              <w:marLeft w:val="0"/>
              <w:marRight w:val="0"/>
              <w:marTop w:val="0"/>
              <w:marBottom w:val="0"/>
              <w:divBdr>
                <w:top w:val="none" w:sz="0" w:space="0" w:color="auto"/>
                <w:left w:val="none" w:sz="0" w:space="0" w:color="auto"/>
                <w:bottom w:val="none" w:sz="0" w:space="0" w:color="auto"/>
                <w:right w:val="none" w:sz="0" w:space="0" w:color="auto"/>
              </w:divBdr>
              <w:divsChild>
                <w:div w:id="108091757">
                  <w:marLeft w:val="0"/>
                  <w:marRight w:val="0"/>
                  <w:marTop w:val="0"/>
                  <w:marBottom w:val="0"/>
                  <w:divBdr>
                    <w:top w:val="none" w:sz="0" w:space="0" w:color="auto"/>
                    <w:left w:val="none" w:sz="0" w:space="0" w:color="auto"/>
                    <w:bottom w:val="none" w:sz="0" w:space="0" w:color="auto"/>
                    <w:right w:val="none" w:sz="0" w:space="0" w:color="auto"/>
                  </w:divBdr>
                  <w:divsChild>
                    <w:div w:id="4057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9496">
      <w:bodyDiv w:val="1"/>
      <w:marLeft w:val="0"/>
      <w:marRight w:val="0"/>
      <w:marTop w:val="0"/>
      <w:marBottom w:val="0"/>
      <w:divBdr>
        <w:top w:val="none" w:sz="0" w:space="0" w:color="auto"/>
        <w:left w:val="none" w:sz="0" w:space="0" w:color="auto"/>
        <w:bottom w:val="none" w:sz="0" w:space="0" w:color="auto"/>
        <w:right w:val="none" w:sz="0" w:space="0" w:color="auto"/>
      </w:divBdr>
      <w:divsChild>
        <w:div w:id="603422430">
          <w:marLeft w:val="0"/>
          <w:marRight w:val="0"/>
          <w:marTop w:val="0"/>
          <w:marBottom w:val="0"/>
          <w:divBdr>
            <w:top w:val="none" w:sz="0" w:space="0" w:color="auto"/>
            <w:left w:val="none" w:sz="0" w:space="0" w:color="auto"/>
            <w:bottom w:val="none" w:sz="0" w:space="0" w:color="auto"/>
            <w:right w:val="none" w:sz="0" w:space="0" w:color="auto"/>
          </w:divBdr>
          <w:divsChild>
            <w:div w:id="599996624">
              <w:marLeft w:val="0"/>
              <w:marRight w:val="0"/>
              <w:marTop w:val="0"/>
              <w:marBottom w:val="0"/>
              <w:divBdr>
                <w:top w:val="none" w:sz="0" w:space="0" w:color="auto"/>
                <w:left w:val="none" w:sz="0" w:space="0" w:color="auto"/>
                <w:bottom w:val="none" w:sz="0" w:space="0" w:color="auto"/>
                <w:right w:val="none" w:sz="0" w:space="0" w:color="auto"/>
              </w:divBdr>
              <w:divsChild>
                <w:div w:id="7457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4418">
      <w:bodyDiv w:val="1"/>
      <w:marLeft w:val="0"/>
      <w:marRight w:val="0"/>
      <w:marTop w:val="0"/>
      <w:marBottom w:val="0"/>
      <w:divBdr>
        <w:top w:val="none" w:sz="0" w:space="0" w:color="auto"/>
        <w:left w:val="none" w:sz="0" w:space="0" w:color="auto"/>
        <w:bottom w:val="none" w:sz="0" w:space="0" w:color="auto"/>
        <w:right w:val="none" w:sz="0" w:space="0" w:color="auto"/>
      </w:divBdr>
      <w:divsChild>
        <w:div w:id="575215148">
          <w:marLeft w:val="0"/>
          <w:marRight w:val="0"/>
          <w:marTop w:val="0"/>
          <w:marBottom w:val="0"/>
          <w:divBdr>
            <w:top w:val="none" w:sz="0" w:space="0" w:color="auto"/>
            <w:left w:val="none" w:sz="0" w:space="0" w:color="auto"/>
            <w:bottom w:val="none" w:sz="0" w:space="0" w:color="auto"/>
            <w:right w:val="none" w:sz="0" w:space="0" w:color="auto"/>
          </w:divBdr>
          <w:divsChild>
            <w:div w:id="1120144839">
              <w:marLeft w:val="0"/>
              <w:marRight w:val="0"/>
              <w:marTop w:val="0"/>
              <w:marBottom w:val="0"/>
              <w:divBdr>
                <w:top w:val="none" w:sz="0" w:space="0" w:color="auto"/>
                <w:left w:val="none" w:sz="0" w:space="0" w:color="auto"/>
                <w:bottom w:val="none" w:sz="0" w:space="0" w:color="auto"/>
                <w:right w:val="none" w:sz="0" w:space="0" w:color="auto"/>
              </w:divBdr>
              <w:divsChild>
                <w:div w:id="15600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52235">
      <w:bodyDiv w:val="1"/>
      <w:marLeft w:val="0"/>
      <w:marRight w:val="0"/>
      <w:marTop w:val="0"/>
      <w:marBottom w:val="0"/>
      <w:divBdr>
        <w:top w:val="none" w:sz="0" w:space="0" w:color="auto"/>
        <w:left w:val="none" w:sz="0" w:space="0" w:color="auto"/>
        <w:bottom w:val="none" w:sz="0" w:space="0" w:color="auto"/>
        <w:right w:val="none" w:sz="0" w:space="0" w:color="auto"/>
      </w:divBdr>
      <w:divsChild>
        <w:div w:id="1150093207">
          <w:marLeft w:val="0"/>
          <w:marRight w:val="0"/>
          <w:marTop w:val="0"/>
          <w:marBottom w:val="0"/>
          <w:divBdr>
            <w:top w:val="none" w:sz="0" w:space="0" w:color="auto"/>
            <w:left w:val="none" w:sz="0" w:space="0" w:color="auto"/>
            <w:bottom w:val="none" w:sz="0" w:space="0" w:color="auto"/>
            <w:right w:val="none" w:sz="0" w:space="0" w:color="auto"/>
          </w:divBdr>
          <w:divsChild>
            <w:div w:id="1765610636">
              <w:marLeft w:val="0"/>
              <w:marRight w:val="0"/>
              <w:marTop w:val="0"/>
              <w:marBottom w:val="0"/>
              <w:divBdr>
                <w:top w:val="none" w:sz="0" w:space="0" w:color="auto"/>
                <w:left w:val="none" w:sz="0" w:space="0" w:color="auto"/>
                <w:bottom w:val="none" w:sz="0" w:space="0" w:color="auto"/>
                <w:right w:val="none" w:sz="0" w:space="0" w:color="auto"/>
              </w:divBdr>
              <w:divsChild>
                <w:div w:id="1413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3998">
      <w:bodyDiv w:val="1"/>
      <w:marLeft w:val="0"/>
      <w:marRight w:val="0"/>
      <w:marTop w:val="0"/>
      <w:marBottom w:val="0"/>
      <w:divBdr>
        <w:top w:val="none" w:sz="0" w:space="0" w:color="auto"/>
        <w:left w:val="none" w:sz="0" w:space="0" w:color="auto"/>
        <w:bottom w:val="none" w:sz="0" w:space="0" w:color="auto"/>
        <w:right w:val="none" w:sz="0" w:space="0" w:color="auto"/>
      </w:divBdr>
      <w:divsChild>
        <w:div w:id="2014841638">
          <w:marLeft w:val="0"/>
          <w:marRight w:val="0"/>
          <w:marTop w:val="0"/>
          <w:marBottom w:val="0"/>
          <w:divBdr>
            <w:top w:val="none" w:sz="0" w:space="0" w:color="auto"/>
            <w:left w:val="none" w:sz="0" w:space="0" w:color="auto"/>
            <w:bottom w:val="none" w:sz="0" w:space="0" w:color="auto"/>
            <w:right w:val="none" w:sz="0" w:space="0" w:color="auto"/>
          </w:divBdr>
          <w:divsChild>
            <w:div w:id="1228539080">
              <w:marLeft w:val="0"/>
              <w:marRight w:val="0"/>
              <w:marTop w:val="0"/>
              <w:marBottom w:val="0"/>
              <w:divBdr>
                <w:top w:val="none" w:sz="0" w:space="0" w:color="auto"/>
                <w:left w:val="none" w:sz="0" w:space="0" w:color="auto"/>
                <w:bottom w:val="none" w:sz="0" w:space="0" w:color="auto"/>
                <w:right w:val="none" w:sz="0" w:space="0" w:color="auto"/>
              </w:divBdr>
              <w:divsChild>
                <w:div w:id="1095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8849">
      <w:bodyDiv w:val="1"/>
      <w:marLeft w:val="0"/>
      <w:marRight w:val="0"/>
      <w:marTop w:val="0"/>
      <w:marBottom w:val="0"/>
      <w:divBdr>
        <w:top w:val="none" w:sz="0" w:space="0" w:color="auto"/>
        <w:left w:val="none" w:sz="0" w:space="0" w:color="auto"/>
        <w:bottom w:val="none" w:sz="0" w:space="0" w:color="auto"/>
        <w:right w:val="none" w:sz="0" w:space="0" w:color="auto"/>
      </w:divBdr>
      <w:divsChild>
        <w:div w:id="1777601878">
          <w:marLeft w:val="0"/>
          <w:marRight w:val="0"/>
          <w:marTop w:val="0"/>
          <w:marBottom w:val="0"/>
          <w:divBdr>
            <w:top w:val="none" w:sz="0" w:space="0" w:color="auto"/>
            <w:left w:val="none" w:sz="0" w:space="0" w:color="auto"/>
            <w:bottom w:val="none" w:sz="0" w:space="0" w:color="auto"/>
            <w:right w:val="none" w:sz="0" w:space="0" w:color="auto"/>
          </w:divBdr>
          <w:divsChild>
            <w:div w:id="1460488306">
              <w:marLeft w:val="0"/>
              <w:marRight w:val="0"/>
              <w:marTop w:val="0"/>
              <w:marBottom w:val="0"/>
              <w:divBdr>
                <w:top w:val="none" w:sz="0" w:space="0" w:color="auto"/>
                <w:left w:val="none" w:sz="0" w:space="0" w:color="auto"/>
                <w:bottom w:val="none" w:sz="0" w:space="0" w:color="auto"/>
                <w:right w:val="none" w:sz="0" w:space="0" w:color="auto"/>
              </w:divBdr>
              <w:divsChild>
                <w:div w:id="9128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78584">
      <w:bodyDiv w:val="1"/>
      <w:marLeft w:val="0"/>
      <w:marRight w:val="0"/>
      <w:marTop w:val="0"/>
      <w:marBottom w:val="0"/>
      <w:divBdr>
        <w:top w:val="none" w:sz="0" w:space="0" w:color="auto"/>
        <w:left w:val="none" w:sz="0" w:space="0" w:color="auto"/>
        <w:bottom w:val="none" w:sz="0" w:space="0" w:color="auto"/>
        <w:right w:val="none" w:sz="0" w:space="0" w:color="auto"/>
      </w:divBdr>
      <w:divsChild>
        <w:div w:id="2114013400">
          <w:marLeft w:val="0"/>
          <w:marRight w:val="0"/>
          <w:marTop w:val="0"/>
          <w:marBottom w:val="0"/>
          <w:divBdr>
            <w:top w:val="none" w:sz="0" w:space="0" w:color="auto"/>
            <w:left w:val="none" w:sz="0" w:space="0" w:color="auto"/>
            <w:bottom w:val="none" w:sz="0" w:space="0" w:color="auto"/>
            <w:right w:val="none" w:sz="0" w:space="0" w:color="auto"/>
          </w:divBdr>
          <w:divsChild>
            <w:div w:id="515465436">
              <w:marLeft w:val="0"/>
              <w:marRight w:val="0"/>
              <w:marTop w:val="0"/>
              <w:marBottom w:val="0"/>
              <w:divBdr>
                <w:top w:val="none" w:sz="0" w:space="0" w:color="auto"/>
                <w:left w:val="none" w:sz="0" w:space="0" w:color="auto"/>
                <w:bottom w:val="none" w:sz="0" w:space="0" w:color="auto"/>
                <w:right w:val="none" w:sz="0" w:space="0" w:color="auto"/>
              </w:divBdr>
              <w:divsChild>
                <w:div w:id="1130632404">
                  <w:marLeft w:val="0"/>
                  <w:marRight w:val="0"/>
                  <w:marTop w:val="0"/>
                  <w:marBottom w:val="0"/>
                  <w:divBdr>
                    <w:top w:val="none" w:sz="0" w:space="0" w:color="auto"/>
                    <w:left w:val="none" w:sz="0" w:space="0" w:color="auto"/>
                    <w:bottom w:val="none" w:sz="0" w:space="0" w:color="auto"/>
                    <w:right w:val="none" w:sz="0" w:space="0" w:color="auto"/>
                  </w:divBdr>
                  <w:divsChild>
                    <w:div w:id="18137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8351">
      <w:bodyDiv w:val="1"/>
      <w:marLeft w:val="0"/>
      <w:marRight w:val="0"/>
      <w:marTop w:val="0"/>
      <w:marBottom w:val="0"/>
      <w:divBdr>
        <w:top w:val="none" w:sz="0" w:space="0" w:color="auto"/>
        <w:left w:val="none" w:sz="0" w:space="0" w:color="auto"/>
        <w:bottom w:val="none" w:sz="0" w:space="0" w:color="auto"/>
        <w:right w:val="none" w:sz="0" w:space="0" w:color="auto"/>
      </w:divBdr>
      <w:divsChild>
        <w:div w:id="1079670180">
          <w:marLeft w:val="0"/>
          <w:marRight w:val="0"/>
          <w:marTop w:val="0"/>
          <w:marBottom w:val="0"/>
          <w:divBdr>
            <w:top w:val="none" w:sz="0" w:space="0" w:color="auto"/>
            <w:left w:val="none" w:sz="0" w:space="0" w:color="auto"/>
            <w:bottom w:val="none" w:sz="0" w:space="0" w:color="auto"/>
            <w:right w:val="none" w:sz="0" w:space="0" w:color="auto"/>
          </w:divBdr>
          <w:divsChild>
            <w:div w:id="1622178649">
              <w:marLeft w:val="0"/>
              <w:marRight w:val="0"/>
              <w:marTop w:val="0"/>
              <w:marBottom w:val="0"/>
              <w:divBdr>
                <w:top w:val="none" w:sz="0" w:space="0" w:color="auto"/>
                <w:left w:val="none" w:sz="0" w:space="0" w:color="auto"/>
                <w:bottom w:val="none" w:sz="0" w:space="0" w:color="auto"/>
                <w:right w:val="none" w:sz="0" w:space="0" w:color="auto"/>
              </w:divBdr>
              <w:divsChild>
                <w:div w:id="909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4236">
      <w:bodyDiv w:val="1"/>
      <w:marLeft w:val="0"/>
      <w:marRight w:val="0"/>
      <w:marTop w:val="0"/>
      <w:marBottom w:val="0"/>
      <w:divBdr>
        <w:top w:val="none" w:sz="0" w:space="0" w:color="auto"/>
        <w:left w:val="none" w:sz="0" w:space="0" w:color="auto"/>
        <w:bottom w:val="none" w:sz="0" w:space="0" w:color="auto"/>
        <w:right w:val="none" w:sz="0" w:space="0" w:color="auto"/>
      </w:divBdr>
      <w:divsChild>
        <w:div w:id="797264566">
          <w:marLeft w:val="0"/>
          <w:marRight w:val="0"/>
          <w:marTop w:val="0"/>
          <w:marBottom w:val="0"/>
          <w:divBdr>
            <w:top w:val="none" w:sz="0" w:space="0" w:color="auto"/>
            <w:left w:val="none" w:sz="0" w:space="0" w:color="auto"/>
            <w:bottom w:val="none" w:sz="0" w:space="0" w:color="auto"/>
            <w:right w:val="none" w:sz="0" w:space="0" w:color="auto"/>
          </w:divBdr>
          <w:divsChild>
            <w:div w:id="1580745784">
              <w:marLeft w:val="0"/>
              <w:marRight w:val="0"/>
              <w:marTop w:val="0"/>
              <w:marBottom w:val="0"/>
              <w:divBdr>
                <w:top w:val="none" w:sz="0" w:space="0" w:color="auto"/>
                <w:left w:val="none" w:sz="0" w:space="0" w:color="auto"/>
                <w:bottom w:val="none" w:sz="0" w:space="0" w:color="auto"/>
                <w:right w:val="none" w:sz="0" w:space="0" w:color="auto"/>
              </w:divBdr>
              <w:divsChild>
                <w:div w:id="787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39741">
      <w:bodyDiv w:val="1"/>
      <w:marLeft w:val="0"/>
      <w:marRight w:val="0"/>
      <w:marTop w:val="0"/>
      <w:marBottom w:val="0"/>
      <w:divBdr>
        <w:top w:val="none" w:sz="0" w:space="0" w:color="auto"/>
        <w:left w:val="none" w:sz="0" w:space="0" w:color="auto"/>
        <w:bottom w:val="none" w:sz="0" w:space="0" w:color="auto"/>
        <w:right w:val="none" w:sz="0" w:space="0" w:color="auto"/>
      </w:divBdr>
      <w:divsChild>
        <w:div w:id="950286051">
          <w:marLeft w:val="0"/>
          <w:marRight w:val="0"/>
          <w:marTop w:val="0"/>
          <w:marBottom w:val="0"/>
          <w:divBdr>
            <w:top w:val="none" w:sz="0" w:space="0" w:color="auto"/>
            <w:left w:val="none" w:sz="0" w:space="0" w:color="auto"/>
            <w:bottom w:val="none" w:sz="0" w:space="0" w:color="auto"/>
            <w:right w:val="none" w:sz="0" w:space="0" w:color="auto"/>
          </w:divBdr>
          <w:divsChild>
            <w:div w:id="226459355">
              <w:marLeft w:val="0"/>
              <w:marRight w:val="0"/>
              <w:marTop w:val="0"/>
              <w:marBottom w:val="0"/>
              <w:divBdr>
                <w:top w:val="none" w:sz="0" w:space="0" w:color="auto"/>
                <w:left w:val="none" w:sz="0" w:space="0" w:color="auto"/>
                <w:bottom w:val="none" w:sz="0" w:space="0" w:color="auto"/>
                <w:right w:val="none" w:sz="0" w:space="0" w:color="auto"/>
              </w:divBdr>
              <w:divsChild>
                <w:div w:id="19966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7130">
      <w:bodyDiv w:val="1"/>
      <w:marLeft w:val="0"/>
      <w:marRight w:val="0"/>
      <w:marTop w:val="0"/>
      <w:marBottom w:val="0"/>
      <w:divBdr>
        <w:top w:val="none" w:sz="0" w:space="0" w:color="auto"/>
        <w:left w:val="none" w:sz="0" w:space="0" w:color="auto"/>
        <w:bottom w:val="none" w:sz="0" w:space="0" w:color="auto"/>
        <w:right w:val="none" w:sz="0" w:space="0" w:color="auto"/>
      </w:divBdr>
      <w:divsChild>
        <w:div w:id="1830093175">
          <w:marLeft w:val="0"/>
          <w:marRight w:val="0"/>
          <w:marTop w:val="0"/>
          <w:marBottom w:val="0"/>
          <w:divBdr>
            <w:top w:val="none" w:sz="0" w:space="0" w:color="auto"/>
            <w:left w:val="none" w:sz="0" w:space="0" w:color="auto"/>
            <w:bottom w:val="none" w:sz="0" w:space="0" w:color="auto"/>
            <w:right w:val="none" w:sz="0" w:space="0" w:color="auto"/>
          </w:divBdr>
          <w:divsChild>
            <w:div w:id="167990577">
              <w:marLeft w:val="0"/>
              <w:marRight w:val="0"/>
              <w:marTop w:val="0"/>
              <w:marBottom w:val="0"/>
              <w:divBdr>
                <w:top w:val="none" w:sz="0" w:space="0" w:color="auto"/>
                <w:left w:val="none" w:sz="0" w:space="0" w:color="auto"/>
                <w:bottom w:val="none" w:sz="0" w:space="0" w:color="auto"/>
                <w:right w:val="none" w:sz="0" w:space="0" w:color="auto"/>
              </w:divBdr>
              <w:divsChild>
                <w:div w:id="530924756">
                  <w:marLeft w:val="0"/>
                  <w:marRight w:val="0"/>
                  <w:marTop w:val="0"/>
                  <w:marBottom w:val="0"/>
                  <w:divBdr>
                    <w:top w:val="none" w:sz="0" w:space="0" w:color="auto"/>
                    <w:left w:val="none" w:sz="0" w:space="0" w:color="auto"/>
                    <w:bottom w:val="none" w:sz="0" w:space="0" w:color="auto"/>
                    <w:right w:val="none" w:sz="0" w:space="0" w:color="auto"/>
                  </w:divBdr>
                  <w:divsChild>
                    <w:div w:id="16651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1992">
      <w:bodyDiv w:val="1"/>
      <w:marLeft w:val="0"/>
      <w:marRight w:val="0"/>
      <w:marTop w:val="0"/>
      <w:marBottom w:val="0"/>
      <w:divBdr>
        <w:top w:val="none" w:sz="0" w:space="0" w:color="auto"/>
        <w:left w:val="none" w:sz="0" w:space="0" w:color="auto"/>
        <w:bottom w:val="none" w:sz="0" w:space="0" w:color="auto"/>
        <w:right w:val="none" w:sz="0" w:space="0" w:color="auto"/>
      </w:divBdr>
      <w:divsChild>
        <w:div w:id="448816840">
          <w:marLeft w:val="0"/>
          <w:marRight w:val="0"/>
          <w:marTop w:val="0"/>
          <w:marBottom w:val="0"/>
          <w:divBdr>
            <w:top w:val="none" w:sz="0" w:space="0" w:color="auto"/>
            <w:left w:val="none" w:sz="0" w:space="0" w:color="auto"/>
            <w:bottom w:val="none" w:sz="0" w:space="0" w:color="auto"/>
            <w:right w:val="none" w:sz="0" w:space="0" w:color="auto"/>
          </w:divBdr>
          <w:divsChild>
            <w:div w:id="342824121">
              <w:marLeft w:val="0"/>
              <w:marRight w:val="0"/>
              <w:marTop w:val="0"/>
              <w:marBottom w:val="0"/>
              <w:divBdr>
                <w:top w:val="none" w:sz="0" w:space="0" w:color="auto"/>
                <w:left w:val="none" w:sz="0" w:space="0" w:color="auto"/>
                <w:bottom w:val="none" w:sz="0" w:space="0" w:color="auto"/>
                <w:right w:val="none" w:sz="0" w:space="0" w:color="auto"/>
              </w:divBdr>
              <w:divsChild>
                <w:div w:id="209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4592">
      <w:bodyDiv w:val="1"/>
      <w:marLeft w:val="0"/>
      <w:marRight w:val="0"/>
      <w:marTop w:val="0"/>
      <w:marBottom w:val="0"/>
      <w:divBdr>
        <w:top w:val="none" w:sz="0" w:space="0" w:color="auto"/>
        <w:left w:val="none" w:sz="0" w:space="0" w:color="auto"/>
        <w:bottom w:val="none" w:sz="0" w:space="0" w:color="auto"/>
        <w:right w:val="none" w:sz="0" w:space="0" w:color="auto"/>
      </w:divBdr>
      <w:divsChild>
        <w:div w:id="675965160">
          <w:marLeft w:val="0"/>
          <w:marRight w:val="0"/>
          <w:marTop w:val="0"/>
          <w:marBottom w:val="0"/>
          <w:divBdr>
            <w:top w:val="none" w:sz="0" w:space="0" w:color="auto"/>
            <w:left w:val="none" w:sz="0" w:space="0" w:color="auto"/>
            <w:bottom w:val="none" w:sz="0" w:space="0" w:color="auto"/>
            <w:right w:val="none" w:sz="0" w:space="0" w:color="auto"/>
          </w:divBdr>
          <w:divsChild>
            <w:div w:id="660356602">
              <w:marLeft w:val="0"/>
              <w:marRight w:val="0"/>
              <w:marTop w:val="0"/>
              <w:marBottom w:val="0"/>
              <w:divBdr>
                <w:top w:val="none" w:sz="0" w:space="0" w:color="auto"/>
                <w:left w:val="none" w:sz="0" w:space="0" w:color="auto"/>
                <w:bottom w:val="none" w:sz="0" w:space="0" w:color="auto"/>
                <w:right w:val="none" w:sz="0" w:space="0" w:color="auto"/>
              </w:divBdr>
              <w:divsChild>
                <w:div w:id="13085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0751">
      <w:bodyDiv w:val="1"/>
      <w:marLeft w:val="0"/>
      <w:marRight w:val="0"/>
      <w:marTop w:val="0"/>
      <w:marBottom w:val="0"/>
      <w:divBdr>
        <w:top w:val="none" w:sz="0" w:space="0" w:color="auto"/>
        <w:left w:val="none" w:sz="0" w:space="0" w:color="auto"/>
        <w:bottom w:val="none" w:sz="0" w:space="0" w:color="auto"/>
        <w:right w:val="none" w:sz="0" w:space="0" w:color="auto"/>
      </w:divBdr>
      <w:divsChild>
        <w:div w:id="1614822099">
          <w:marLeft w:val="0"/>
          <w:marRight w:val="0"/>
          <w:marTop w:val="0"/>
          <w:marBottom w:val="0"/>
          <w:divBdr>
            <w:top w:val="none" w:sz="0" w:space="0" w:color="auto"/>
            <w:left w:val="none" w:sz="0" w:space="0" w:color="auto"/>
            <w:bottom w:val="none" w:sz="0" w:space="0" w:color="auto"/>
            <w:right w:val="none" w:sz="0" w:space="0" w:color="auto"/>
          </w:divBdr>
          <w:divsChild>
            <w:div w:id="1753308322">
              <w:marLeft w:val="0"/>
              <w:marRight w:val="0"/>
              <w:marTop w:val="0"/>
              <w:marBottom w:val="0"/>
              <w:divBdr>
                <w:top w:val="none" w:sz="0" w:space="0" w:color="auto"/>
                <w:left w:val="none" w:sz="0" w:space="0" w:color="auto"/>
                <w:bottom w:val="none" w:sz="0" w:space="0" w:color="auto"/>
                <w:right w:val="none" w:sz="0" w:space="0" w:color="auto"/>
              </w:divBdr>
              <w:divsChild>
                <w:div w:id="15531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6423">
      <w:bodyDiv w:val="1"/>
      <w:marLeft w:val="0"/>
      <w:marRight w:val="0"/>
      <w:marTop w:val="0"/>
      <w:marBottom w:val="0"/>
      <w:divBdr>
        <w:top w:val="none" w:sz="0" w:space="0" w:color="auto"/>
        <w:left w:val="none" w:sz="0" w:space="0" w:color="auto"/>
        <w:bottom w:val="none" w:sz="0" w:space="0" w:color="auto"/>
        <w:right w:val="none" w:sz="0" w:space="0" w:color="auto"/>
      </w:divBdr>
      <w:divsChild>
        <w:div w:id="1253854658">
          <w:marLeft w:val="0"/>
          <w:marRight w:val="0"/>
          <w:marTop w:val="0"/>
          <w:marBottom w:val="0"/>
          <w:divBdr>
            <w:top w:val="none" w:sz="0" w:space="0" w:color="auto"/>
            <w:left w:val="none" w:sz="0" w:space="0" w:color="auto"/>
            <w:bottom w:val="none" w:sz="0" w:space="0" w:color="auto"/>
            <w:right w:val="none" w:sz="0" w:space="0" w:color="auto"/>
          </w:divBdr>
          <w:divsChild>
            <w:div w:id="1312059425">
              <w:marLeft w:val="0"/>
              <w:marRight w:val="0"/>
              <w:marTop w:val="0"/>
              <w:marBottom w:val="0"/>
              <w:divBdr>
                <w:top w:val="none" w:sz="0" w:space="0" w:color="auto"/>
                <w:left w:val="none" w:sz="0" w:space="0" w:color="auto"/>
                <w:bottom w:val="none" w:sz="0" w:space="0" w:color="auto"/>
                <w:right w:val="none" w:sz="0" w:space="0" w:color="auto"/>
              </w:divBdr>
              <w:divsChild>
                <w:div w:id="9496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680">
      <w:bodyDiv w:val="1"/>
      <w:marLeft w:val="0"/>
      <w:marRight w:val="0"/>
      <w:marTop w:val="0"/>
      <w:marBottom w:val="0"/>
      <w:divBdr>
        <w:top w:val="none" w:sz="0" w:space="0" w:color="auto"/>
        <w:left w:val="none" w:sz="0" w:space="0" w:color="auto"/>
        <w:bottom w:val="none" w:sz="0" w:space="0" w:color="auto"/>
        <w:right w:val="none" w:sz="0" w:space="0" w:color="auto"/>
      </w:divBdr>
      <w:divsChild>
        <w:div w:id="1583029658">
          <w:marLeft w:val="0"/>
          <w:marRight w:val="0"/>
          <w:marTop w:val="0"/>
          <w:marBottom w:val="0"/>
          <w:divBdr>
            <w:top w:val="none" w:sz="0" w:space="0" w:color="auto"/>
            <w:left w:val="none" w:sz="0" w:space="0" w:color="auto"/>
            <w:bottom w:val="none" w:sz="0" w:space="0" w:color="auto"/>
            <w:right w:val="none" w:sz="0" w:space="0" w:color="auto"/>
          </w:divBdr>
          <w:divsChild>
            <w:div w:id="74402046">
              <w:marLeft w:val="0"/>
              <w:marRight w:val="0"/>
              <w:marTop w:val="0"/>
              <w:marBottom w:val="0"/>
              <w:divBdr>
                <w:top w:val="none" w:sz="0" w:space="0" w:color="auto"/>
                <w:left w:val="none" w:sz="0" w:space="0" w:color="auto"/>
                <w:bottom w:val="none" w:sz="0" w:space="0" w:color="auto"/>
                <w:right w:val="none" w:sz="0" w:space="0" w:color="auto"/>
              </w:divBdr>
              <w:divsChild>
                <w:div w:id="1710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48544">
      <w:bodyDiv w:val="1"/>
      <w:marLeft w:val="0"/>
      <w:marRight w:val="0"/>
      <w:marTop w:val="0"/>
      <w:marBottom w:val="0"/>
      <w:divBdr>
        <w:top w:val="none" w:sz="0" w:space="0" w:color="auto"/>
        <w:left w:val="none" w:sz="0" w:space="0" w:color="auto"/>
        <w:bottom w:val="none" w:sz="0" w:space="0" w:color="auto"/>
        <w:right w:val="none" w:sz="0" w:space="0" w:color="auto"/>
      </w:divBdr>
      <w:divsChild>
        <w:div w:id="970743596">
          <w:marLeft w:val="0"/>
          <w:marRight w:val="0"/>
          <w:marTop w:val="0"/>
          <w:marBottom w:val="0"/>
          <w:divBdr>
            <w:top w:val="none" w:sz="0" w:space="0" w:color="auto"/>
            <w:left w:val="none" w:sz="0" w:space="0" w:color="auto"/>
            <w:bottom w:val="none" w:sz="0" w:space="0" w:color="auto"/>
            <w:right w:val="none" w:sz="0" w:space="0" w:color="auto"/>
          </w:divBdr>
          <w:divsChild>
            <w:div w:id="1650937800">
              <w:marLeft w:val="0"/>
              <w:marRight w:val="0"/>
              <w:marTop w:val="0"/>
              <w:marBottom w:val="0"/>
              <w:divBdr>
                <w:top w:val="none" w:sz="0" w:space="0" w:color="auto"/>
                <w:left w:val="none" w:sz="0" w:space="0" w:color="auto"/>
                <w:bottom w:val="none" w:sz="0" w:space="0" w:color="auto"/>
                <w:right w:val="none" w:sz="0" w:space="0" w:color="auto"/>
              </w:divBdr>
              <w:divsChild>
                <w:div w:id="121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0215">
      <w:bodyDiv w:val="1"/>
      <w:marLeft w:val="0"/>
      <w:marRight w:val="0"/>
      <w:marTop w:val="0"/>
      <w:marBottom w:val="0"/>
      <w:divBdr>
        <w:top w:val="none" w:sz="0" w:space="0" w:color="auto"/>
        <w:left w:val="none" w:sz="0" w:space="0" w:color="auto"/>
        <w:bottom w:val="none" w:sz="0" w:space="0" w:color="auto"/>
        <w:right w:val="none" w:sz="0" w:space="0" w:color="auto"/>
      </w:divBdr>
      <w:divsChild>
        <w:div w:id="844713100">
          <w:marLeft w:val="0"/>
          <w:marRight w:val="0"/>
          <w:marTop w:val="0"/>
          <w:marBottom w:val="0"/>
          <w:divBdr>
            <w:top w:val="none" w:sz="0" w:space="0" w:color="auto"/>
            <w:left w:val="none" w:sz="0" w:space="0" w:color="auto"/>
            <w:bottom w:val="none" w:sz="0" w:space="0" w:color="auto"/>
            <w:right w:val="none" w:sz="0" w:space="0" w:color="auto"/>
          </w:divBdr>
          <w:divsChild>
            <w:div w:id="1521896698">
              <w:marLeft w:val="0"/>
              <w:marRight w:val="0"/>
              <w:marTop w:val="0"/>
              <w:marBottom w:val="0"/>
              <w:divBdr>
                <w:top w:val="none" w:sz="0" w:space="0" w:color="auto"/>
                <w:left w:val="none" w:sz="0" w:space="0" w:color="auto"/>
                <w:bottom w:val="none" w:sz="0" w:space="0" w:color="auto"/>
                <w:right w:val="none" w:sz="0" w:space="0" w:color="auto"/>
              </w:divBdr>
              <w:divsChild>
                <w:div w:id="17664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53375">
      <w:bodyDiv w:val="1"/>
      <w:marLeft w:val="0"/>
      <w:marRight w:val="0"/>
      <w:marTop w:val="0"/>
      <w:marBottom w:val="0"/>
      <w:divBdr>
        <w:top w:val="none" w:sz="0" w:space="0" w:color="auto"/>
        <w:left w:val="none" w:sz="0" w:space="0" w:color="auto"/>
        <w:bottom w:val="none" w:sz="0" w:space="0" w:color="auto"/>
        <w:right w:val="none" w:sz="0" w:space="0" w:color="auto"/>
      </w:divBdr>
      <w:divsChild>
        <w:div w:id="1059552304">
          <w:marLeft w:val="0"/>
          <w:marRight w:val="0"/>
          <w:marTop w:val="0"/>
          <w:marBottom w:val="0"/>
          <w:divBdr>
            <w:top w:val="none" w:sz="0" w:space="0" w:color="auto"/>
            <w:left w:val="none" w:sz="0" w:space="0" w:color="auto"/>
            <w:bottom w:val="none" w:sz="0" w:space="0" w:color="auto"/>
            <w:right w:val="none" w:sz="0" w:space="0" w:color="auto"/>
          </w:divBdr>
          <w:divsChild>
            <w:div w:id="950210346">
              <w:marLeft w:val="0"/>
              <w:marRight w:val="0"/>
              <w:marTop w:val="0"/>
              <w:marBottom w:val="0"/>
              <w:divBdr>
                <w:top w:val="none" w:sz="0" w:space="0" w:color="auto"/>
                <w:left w:val="none" w:sz="0" w:space="0" w:color="auto"/>
                <w:bottom w:val="none" w:sz="0" w:space="0" w:color="auto"/>
                <w:right w:val="none" w:sz="0" w:space="0" w:color="auto"/>
              </w:divBdr>
              <w:divsChild>
                <w:div w:id="1185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687">
          <w:marLeft w:val="0"/>
          <w:marRight w:val="0"/>
          <w:marTop w:val="0"/>
          <w:marBottom w:val="0"/>
          <w:divBdr>
            <w:top w:val="none" w:sz="0" w:space="0" w:color="auto"/>
            <w:left w:val="none" w:sz="0" w:space="0" w:color="auto"/>
            <w:bottom w:val="none" w:sz="0" w:space="0" w:color="auto"/>
            <w:right w:val="none" w:sz="0" w:space="0" w:color="auto"/>
          </w:divBdr>
          <w:divsChild>
            <w:div w:id="34544790">
              <w:marLeft w:val="0"/>
              <w:marRight w:val="0"/>
              <w:marTop w:val="0"/>
              <w:marBottom w:val="0"/>
              <w:divBdr>
                <w:top w:val="none" w:sz="0" w:space="0" w:color="auto"/>
                <w:left w:val="none" w:sz="0" w:space="0" w:color="auto"/>
                <w:bottom w:val="none" w:sz="0" w:space="0" w:color="auto"/>
                <w:right w:val="none" w:sz="0" w:space="0" w:color="auto"/>
              </w:divBdr>
              <w:divsChild>
                <w:div w:id="16738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98932">
      <w:bodyDiv w:val="1"/>
      <w:marLeft w:val="0"/>
      <w:marRight w:val="0"/>
      <w:marTop w:val="0"/>
      <w:marBottom w:val="0"/>
      <w:divBdr>
        <w:top w:val="none" w:sz="0" w:space="0" w:color="auto"/>
        <w:left w:val="none" w:sz="0" w:space="0" w:color="auto"/>
        <w:bottom w:val="none" w:sz="0" w:space="0" w:color="auto"/>
        <w:right w:val="none" w:sz="0" w:space="0" w:color="auto"/>
      </w:divBdr>
      <w:divsChild>
        <w:div w:id="846015730">
          <w:marLeft w:val="0"/>
          <w:marRight w:val="0"/>
          <w:marTop w:val="0"/>
          <w:marBottom w:val="0"/>
          <w:divBdr>
            <w:top w:val="none" w:sz="0" w:space="0" w:color="auto"/>
            <w:left w:val="none" w:sz="0" w:space="0" w:color="auto"/>
            <w:bottom w:val="none" w:sz="0" w:space="0" w:color="auto"/>
            <w:right w:val="none" w:sz="0" w:space="0" w:color="auto"/>
          </w:divBdr>
          <w:divsChild>
            <w:div w:id="844369455">
              <w:marLeft w:val="0"/>
              <w:marRight w:val="0"/>
              <w:marTop w:val="0"/>
              <w:marBottom w:val="0"/>
              <w:divBdr>
                <w:top w:val="none" w:sz="0" w:space="0" w:color="auto"/>
                <w:left w:val="none" w:sz="0" w:space="0" w:color="auto"/>
                <w:bottom w:val="none" w:sz="0" w:space="0" w:color="auto"/>
                <w:right w:val="none" w:sz="0" w:space="0" w:color="auto"/>
              </w:divBdr>
              <w:divsChild>
                <w:div w:id="20010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8463">
      <w:bodyDiv w:val="1"/>
      <w:marLeft w:val="0"/>
      <w:marRight w:val="0"/>
      <w:marTop w:val="0"/>
      <w:marBottom w:val="0"/>
      <w:divBdr>
        <w:top w:val="none" w:sz="0" w:space="0" w:color="auto"/>
        <w:left w:val="none" w:sz="0" w:space="0" w:color="auto"/>
        <w:bottom w:val="none" w:sz="0" w:space="0" w:color="auto"/>
        <w:right w:val="none" w:sz="0" w:space="0" w:color="auto"/>
      </w:divBdr>
      <w:divsChild>
        <w:div w:id="1265570749">
          <w:marLeft w:val="0"/>
          <w:marRight w:val="0"/>
          <w:marTop w:val="0"/>
          <w:marBottom w:val="0"/>
          <w:divBdr>
            <w:top w:val="none" w:sz="0" w:space="0" w:color="auto"/>
            <w:left w:val="none" w:sz="0" w:space="0" w:color="auto"/>
            <w:bottom w:val="none" w:sz="0" w:space="0" w:color="auto"/>
            <w:right w:val="none" w:sz="0" w:space="0" w:color="auto"/>
          </w:divBdr>
          <w:divsChild>
            <w:div w:id="1902672906">
              <w:marLeft w:val="0"/>
              <w:marRight w:val="0"/>
              <w:marTop w:val="0"/>
              <w:marBottom w:val="0"/>
              <w:divBdr>
                <w:top w:val="none" w:sz="0" w:space="0" w:color="auto"/>
                <w:left w:val="none" w:sz="0" w:space="0" w:color="auto"/>
                <w:bottom w:val="none" w:sz="0" w:space="0" w:color="auto"/>
                <w:right w:val="none" w:sz="0" w:space="0" w:color="auto"/>
              </w:divBdr>
              <w:divsChild>
                <w:div w:id="7459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6122">
      <w:bodyDiv w:val="1"/>
      <w:marLeft w:val="0"/>
      <w:marRight w:val="0"/>
      <w:marTop w:val="0"/>
      <w:marBottom w:val="0"/>
      <w:divBdr>
        <w:top w:val="none" w:sz="0" w:space="0" w:color="auto"/>
        <w:left w:val="none" w:sz="0" w:space="0" w:color="auto"/>
        <w:bottom w:val="none" w:sz="0" w:space="0" w:color="auto"/>
        <w:right w:val="none" w:sz="0" w:space="0" w:color="auto"/>
      </w:divBdr>
      <w:divsChild>
        <w:div w:id="512576199">
          <w:marLeft w:val="0"/>
          <w:marRight w:val="0"/>
          <w:marTop w:val="0"/>
          <w:marBottom w:val="0"/>
          <w:divBdr>
            <w:top w:val="none" w:sz="0" w:space="0" w:color="auto"/>
            <w:left w:val="none" w:sz="0" w:space="0" w:color="auto"/>
            <w:bottom w:val="none" w:sz="0" w:space="0" w:color="auto"/>
            <w:right w:val="none" w:sz="0" w:space="0" w:color="auto"/>
          </w:divBdr>
          <w:divsChild>
            <w:div w:id="645545766">
              <w:marLeft w:val="0"/>
              <w:marRight w:val="0"/>
              <w:marTop w:val="0"/>
              <w:marBottom w:val="0"/>
              <w:divBdr>
                <w:top w:val="none" w:sz="0" w:space="0" w:color="auto"/>
                <w:left w:val="none" w:sz="0" w:space="0" w:color="auto"/>
                <w:bottom w:val="none" w:sz="0" w:space="0" w:color="auto"/>
                <w:right w:val="none" w:sz="0" w:space="0" w:color="auto"/>
              </w:divBdr>
              <w:divsChild>
                <w:div w:id="7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8340">
      <w:bodyDiv w:val="1"/>
      <w:marLeft w:val="0"/>
      <w:marRight w:val="0"/>
      <w:marTop w:val="0"/>
      <w:marBottom w:val="0"/>
      <w:divBdr>
        <w:top w:val="none" w:sz="0" w:space="0" w:color="auto"/>
        <w:left w:val="none" w:sz="0" w:space="0" w:color="auto"/>
        <w:bottom w:val="none" w:sz="0" w:space="0" w:color="auto"/>
        <w:right w:val="none" w:sz="0" w:space="0" w:color="auto"/>
      </w:divBdr>
      <w:divsChild>
        <w:div w:id="649555964">
          <w:marLeft w:val="0"/>
          <w:marRight w:val="0"/>
          <w:marTop w:val="0"/>
          <w:marBottom w:val="0"/>
          <w:divBdr>
            <w:top w:val="none" w:sz="0" w:space="0" w:color="auto"/>
            <w:left w:val="none" w:sz="0" w:space="0" w:color="auto"/>
            <w:bottom w:val="none" w:sz="0" w:space="0" w:color="auto"/>
            <w:right w:val="none" w:sz="0" w:space="0" w:color="auto"/>
          </w:divBdr>
          <w:divsChild>
            <w:div w:id="1859157042">
              <w:marLeft w:val="0"/>
              <w:marRight w:val="0"/>
              <w:marTop w:val="0"/>
              <w:marBottom w:val="0"/>
              <w:divBdr>
                <w:top w:val="none" w:sz="0" w:space="0" w:color="auto"/>
                <w:left w:val="none" w:sz="0" w:space="0" w:color="auto"/>
                <w:bottom w:val="none" w:sz="0" w:space="0" w:color="auto"/>
                <w:right w:val="none" w:sz="0" w:space="0" w:color="auto"/>
              </w:divBdr>
              <w:divsChild>
                <w:div w:id="19899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6259">
      <w:bodyDiv w:val="1"/>
      <w:marLeft w:val="0"/>
      <w:marRight w:val="0"/>
      <w:marTop w:val="0"/>
      <w:marBottom w:val="0"/>
      <w:divBdr>
        <w:top w:val="none" w:sz="0" w:space="0" w:color="auto"/>
        <w:left w:val="none" w:sz="0" w:space="0" w:color="auto"/>
        <w:bottom w:val="none" w:sz="0" w:space="0" w:color="auto"/>
        <w:right w:val="none" w:sz="0" w:space="0" w:color="auto"/>
      </w:divBdr>
      <w:divsChild>
        <w:div w:id="2015760153">
          <w:marLeft w:val="0"/>
          <w:marRight w:val="0"/>
          <w:marTop w:val="0"/>
          <w:marBottom w:val="0"/>
          <w:divBdr>
            <w:top w:val="none" w:sz="0" w:space="0" w:color="auto"/>
            <w:left w:val="none" w:sz="0" w:space="0" w:color="auto"/>
            <w:bottom w:val="none" w:sz="0" w:space="0" w:color="auto"/>
            <w:right w:val="none" w:sz="0" w:space="0" w:color="auto"/>
          </w:divBdr>
          <w:divsChild>
            <w:div w:id="1140535613">
              <w:marLeft w:val="0"/>
              <w:marRight w:val="0"/>
              <w:marTop w:val="0"/>
              <w:marBottom w:val="0"/>
              <w:divBdr>
                <w:top w:val="none" w:sz="0" w:space="0" w:color="auto"/>
                <w:left w:val="none" w:sz="0" w:space="0" w:color="auto"/>
                <w:bottom w:val="none" w:sz="0" w:space="0" w:color="auto"/>
                <w:right w:val="none" w:sz="0" w:space="0" w:color="auto"/>
              </w:divBdr>
              <w:divsChild>
                <w:div w:id="1130586854">
                  <w:marLeft w:val="0"/>
                  <w:marRight w:val="0"/>
                  <w:marTop w:val="0"/>
                  <w:marBottom w:val="0"/>
                  <w:divBdr>
                    <w:top w:val="none" w:sz="0" w:space="0" w:color="auto"/>
                    <w:left w:val="none" w:sz="0" w:space="0" w:color="auto"/>
                    <w:bottom w:val="none" w:sz="0" w:space="0" w:color="auto"/>
                    <w:right w:val="none" w:sz="0" w:space="0" w:color="auto"/>
                  </w:divBdr>
                  <w:divsChild>
                    <w:div w:id="8106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29793">
      <w:bodyDiv w:val="1"/>
      <w:marLeft w:val="0"/>
      <w:marRight w:val="0"/>
      <w:marTop w:val="0"/>
      <w:marBottom w:val="0"/>
      <w:divBdr>
        <w:top w:val="none" w:sz="0" w:space="0" w:color="auto"/>
        <w:left w:val="none" w:sz="0" w:space="0" w:color="auto"/>
        <w:bottom w:val="none" w:sz="0" w:space="0" w:color="auto"/>
        <w:right w:val="none" w:sz="0" w:space="0" w:color="auto"/>
      </w:divBdr>
      <w:divsChild>
        <w:div w:id="1696299672">
          <w:marLeft w:val="0"/>
          <w:marRight w:val="0"/>
          <w:marTop w:val="0"/>
          <w:marBottom w:val="0"/>
          <w:divBdr>
            <w:top w:val="none" w:sz="0" w:space="0" w:color="auto"/>
            <w:left w:val="none" w:sz="0" w:space="0" w:color="auto"/>
            <w:bottom w:val="none" w:sz="0" w:space="0" w:color="auto"/>
            <w:right w:val="none" w:sz="0" w:space="0" w:color="auto"/>
          </w:divBdr>
          <w:divsChild>
            <w:div w:id="1890259054">
              <w:marLeft w:val="0"/>
              <w:marRight w:val="0"/>
              <w:marTop w:val="0"/>
              <w:marBottom w:val="0"/>
              <w:divBdr>
                <w:top w:val="none" w:sz="0" w:space="0" w:color="auto"/>
                <w:left w:val="none" w:sz="0" w:space="0" w:color="auto"/>
                <w:bottom w:val="none" w:sz="0" w:space="0" w:color="auto"/>
                <w:right w:val="none" w:sz="0" w:space="0" w:color="auto"/>
              </w:divBdr>
              <w:divsChild>
                <w:div w:id="3193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3377">
      <w:bodyDiv w:val="1"/>
      <w:marLeft w:val="0"/>
      <w:marRight w:val="0"/>
      <w:marTop w:val="0"/>
      <w:marBottom w:val="0"/>
      <w:divBdr>
        <w:top w:val="none" w:sz="0" w:space="0" w:color="auto"/>
        <w:left w:val="none" w:sz="0" w:space="0" w:color="auto"/>
        <w:bottom w:val="none" w:sz="0" w:space="0" w:color="auto"/>
        <w:right w:val="none" w:sz="0" w:space="0" w:color="auto"/>
      </w:divBdr>
      <w:divsChild>
        <w:div w:id="63577815">
          <w:marLeft w:val="0"/>
          <w:marRight w:val="0"/>
          <w:marTop w:val="0"/>
          <w:marBottom w:val="0"/>
          <w:divBdr>
            <w:top w:val="none" w:sz="0" w:space="0" w:color="auto"/>
            <w:left w:val="none" w:sz="0" w:space="0" w:color="auto"/>
            <w:bottom w:val="none" w:sz="0" w:space="0" w:color="auto"/>
            <w:right w:val="none" w:sz="0" w:space="0" w:color="auto"/>
          </w:divBdr>
          <w:divsChild>
            <w:div w:id="1607930257">
              <w:marLeft w:val="0"/>
              <w:marRight w:val="0"/>
              <w:marTop w:val="0"/>
              <w:marBottom w:val="0"/>
              <w:divBdr>
                <w:top w:val="none" w:sz="0" w:space="0" w:color="auto"/>
                <w:left w:val="none" w:sz="0" w:space="0" w:color="auto"/>
                <w:bottom w:val="none" w:sz="0" w:space="0" w:color="auto"/>
                <w:right w:val="none" w:sz="0" w:space="0" w:color="auto"/>
              </w:divBdr>
              <w:divsChild>
                <w:div w:id="10274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5780">
          <w:marLeft w:val="0"/>
          <w:marRight w:val="0"/>
          <w:marTop w:val="0"/>
          <w:marBottom w:val="0"/>
          <w:divBdr>
            <w:top w:val="none" w:sz="0" w:space="0" w:color="auto"/>
            <w:left w:val="none" w:sz="0" w:space="0" w:color="auto"/>
            <w:bottom w:val="none" w:sz="0" w:space="0" w:color="auto"/>
            <w:right w:val="none" w:sz="0" w:space="0" w:color="auto"/>
          </w:divBdr>
          <w:divsChild>
            <w:div w:id="335811237">
              <w:marLeft w:val="0"/>
              <w:marRight w:val="0"/>
              <w:marTop w:val="0"/>
              <w:marBottom w:val="0"/>
              <w:divBdr>
                <w:top w:val="none" w:sz="0" w:space="0" w:color="auto"/>
                <w:left w:val="none" w:sz="0" w:space="0" w:color="auto"/>
                <w:bottom w:val="none" w:sz="0" w:space="0" w:color="auto"/>
                <w:right w:val="none" w:sz="0" w:space="0" w:color="auto"/>
              </w:divBdr>
              <w:divsChild>
                <w:div w:id="7138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1716">
      <w:bodyDiv w:val="1"/>
      <w:marLeft w:val="0"/>
      <w:marRight w:val="0"/>
      <w:marTop w:val="0"/>
      <w:marBottom w:val="0"/>
      <w:divBdr>
        <w:top w:val="none" w:sz="0" w:space="0" w:color="auto"/>
        <w:left w:val="none" w:sz="0" w:space="0" w:color="auto"/>
        <w:bottom w:val="none" w:sz="0" w:space="0" w:color="auto"/>
        <w:right w:val="none" w:sz="0" w:space="0" w:color="auto"/>
      </w:divBdr>
      <w:divsChild>
        <w:div w:id="776758528">
          <w:marLeft w:val="0"/>
          <w:marRight w:val="0"/>
          <w:marTop w:val="0"/>
          <w:marBottom w:val="0"/>
          <w:divBdr>
            <w:top w:val="none" w:sz="0" w:space="0" w:color="auto"/>
            <w:left w:val="none" w:sz="0" w:space="0" w:color="auto"/>
            <w:bottom w:val="none" w:sz="0" w:space="0" w:color="auto"/>
            <w:right w:val="none" w:sz="0" w:space="0" w:color="auto"/>
          </w:divBdr>
          <w:divsChild>
            <w:div w:id="1016999350">
              <w:marLeft w:val="0"/>
              <w:marRight w:val="0"/>
              <w:marTop w:val="0"/>
              <w:marBottom w:val="0"/>
              <w:divBdr>
                <w:top w:val="none" w:sz="0" w:space="0" w:color="auto"/>
                <w:left w:val="none" w:sz="0" w:space="0" w:color="auto"/>
                <w:bottom w:val="none" w:sz="0" w:space="0" w:color="auto"/>
                <w:right w:val="none" w:sz="0" w:space="0" w:color="auto"/>
              </w:divBdr>
              <w:divsChild>
                <w:div w:id="16724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37">
          <w:marLeft w:val="0"/>
          <w:marRight w:val="0"/>
          <w:marTop w:val="0"/>
          <w:marBottom w:val="0"/>
          <w:divBdr>
            <w:top w:val="none" w:sz="0" w:space="0" w:color="auto"/>
            <w:left w:val="none" w:sz="0" w:space="0" w:color="auto"/>
            <w:bottom w:val="none" w:sz="0" w:space="0" w:color="auto"/>
            <w:right w:val="none" w:sz="0" w:space="0" w:color="auto"/>
          </w:divBdr>
          <w:divsChild>
            <w:div w:id="392658246">
              <w:marLeft w:val="0"/>
              <w:marRight w:val="0"/>
              <w:marTop w:val="0"/>
              <w:marBottom w:val="0"/>
              <w:divBdr>
                <w:top w:val="none" w:sz="0" w:space="0" w:color="auto"/>
                <w:left w:val="none" w:sz="0" w:space="0" w:color="auto"/>
                <w:bottom w:val="none" w:sz="0" w:space="0" w:color="auto"/>
                <w:right w:val="none" w:sz="0" w:space="0" w:color="auto"/>
              </w:divBdr>
              <w:divsChild>
                <w:div w:id="12680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7996">
      <w:bodyDiv w:val="1"/>
      <w:marLeft w:val="0"/>
      <w:marRight w:val="0"/>
      <w:marTop w:val="0"/>
      <w:marBottom w:val="0"/>
      <w:divBdr>
        <w:top w:val="none" w:sz="0" w:space="0" w:color="auto"/>
        <w:left w:val="none" w:sz="0" w:space="0" w:color="auto"/>
        <w:bottom w:val="none" w:sz="0" w:space="0" w:color="auto"/>
        <w:right w:val="none" w:sz="0" w:space="0" w:color="auto"/>
      </w:divBdr>
      <w:divsChild>
        <w:div w:id="368531768">
          <w:marLeft w:val="0"/>
          <w:marRight w:val="0"/>
          <w:marTop w:val="0"/>
          <w:marBottom w:val="0"/>
          <w:divBdr>
            <w:top w:val="none" w:sz="0" w:space="0" w:color="auto"/>
            <w:left w:val="none" w:sz="0" w:space="0" w:color="auto"/>
            <w:bottom w:val="none" w:sz="0" w:space="0" w:color="auto"/>
            <w:right w:val="none" w:sz="0" w:space="0" w:color="auto"/>
          </w:divBdr>
          <w:divsChild>
            <w:div w:id="1576546071">
              <w:marLeft w:val="0"/>
              <w:marRight w:val="0"/>
              <w:marTop w:val="0"/>
              <w:marBottom w:val="0"/>
              <w:divBdr>
                <w:top w:val="none" w:sz="0" w:space="0" w:color="auto"/>
                <w:left w:val="none" w:sz="0" w:space="0" w:color="auto"/>
                <w:bottom w:val="none" w:sz="0" w:space="0" w:color="auto"/>
                <w:right w:val="none" w:sz="0" w:space="0" w:color="auto"/>
              </w:divBdr>
              <w:divsChild>
                <w:div w:id="94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1817">
      <w:bodyDiv w:val="1"/>
      <w:marLeft w:val="0"/>
      <w:marRight w:val="0"/>
      <w:marTop w:val="0"/>
      <w:marBottom w:val="0"/>
      <w:divBdr>
        <w:top w:val="none" w:sz="0" w:space="0" w:color="auto"/>
        <w:left w:val="none" w:sz="0" w:space="0" w:color="auto"/>
        <w:bottom w:val="none" w:sz="0" w:space="0" w:color="auto"/>
        <w:right w:val="none" w:sz="0" w:space="0" w:color="auto"/>
      </w:divBdr>
      <w:divsChild>
        <w:div w:id="1998728122">
          <w:marLeft w:val="0"/>
          <w:marRight w:val="0"/>
          <w:marTop w:val="0"/>
          <w:marBottom w:val="0"/>
          <w:divBdr>
            <w:top w:val="none" w:sz="0" w:space="0" w:color="auto"/>
            <w:left w:val="none" w:sz="0" w:space="0" w:color="auto"/>
            <w:bottom w:val="none" w:sz="0" w:space="0" w:color="auto"/>
            <w:right w:val="none" w:sz="0" w:space="0" w:color="auto"/>
          </w:divBdr>
          <w:divsChild>
            <w:div w:id="331761265">
              <w:marLeft w:val="0"/>
              <w:marRight w:val="0"/>
              <w:marTop w:val="0"/>
              <w:marBottom w:val="0"/>
              <w:divBdr>
                <w:top w:val="none" w:sz="0" w:space="0" w:color="auto"/>
                <w:left w:val="none" w:sz="0" w:space="0" w:color="auto"/>
                <w:bottom w:val="none" w:sz="0" w:space="0" w:color="auto"/>
                <w:right w:val="none" w:sz="0" w:space="0" w:color="auto"/>
              </w:divBdr>
              <w:divsChild>
                <w:div w:id="10129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439">
          <w:marLeft w:val="0"/>
          <w:marRight w:val="0"/>
          <w:marTop w:val="0"/>
          <w:marBottom w:val="0"/>
          <w:divBdr>
            <w:top w:val="none" w:sz="0" w:space="0" w:color="auto"/>
            <w:left w:val="none" w:sz="0" w:space="0" w:color="auto"/>
            <w:bottom w:val="none" w:sz="0" w:space="0" w:color="auto"/>
            <w:right w:val="none" w:sz="0" w:space="0" w:color="auto"/>
          </w:divBdr>
          <w:divsChild>
            <w:div w:id="2018463146">
              <w:marLeft w:val="0"/>
              <w:marRight w:val="0"/>
              <w:marTop w:val="0"/>
              <w:marBottom w:val="0"/>
              <w:divBdr>
                <w:top w:val="none" w:sz="0" w:space="0" w:color="auto"/>
                <w:left w:val="none" w:sz="0" w:space="0" w:color="auto"/>
                <w:bottom w:val="none" w:sz="0" w:space="0" w:color="auto"/>
                <w:right w:val="none" w:sz="0" w:space="0" w:color="auto"/>
              </w:divBdr>
              <w:divsChild>
                <w:div w:id="526796504">
                  <w:marLeft w:val="0"/>
                  <w:marRight w:val="0"/>
                  <w:marTop w:val="0"/>
                  <w:marBottom w:val="0"/>
                  <w:divBdr>
                    <w:top w:val="none" w:sz="0" w:space="0" w:color="auto"/>
                    <w:left w:val="none" w:sz="0" w:space="0" w:color="auto"/>
                    <w:bottom w:val="none" w:sz="0" w:space="0" w:color="auto"/>
                    <w:right w:val="none" w:sz="0" w:space="0" w:color="auto"/>
                  </w:divBdr>
                </w:div>
              </w:divsChild>
            </w:div>
            <w:div w:id="1040203858">
              <w:marLeft w:val="0"/>
              <w:marRight w:val="0"/>
              <w:marTop w:val="0"/>
              <w:marBottom w:val="0"/>
              <w:divBdr>
                <w:top w:val="none" w:sz="0" w:space="0" w:color="auto"/>
                <w:left w:val="none" w:sz="0" w:space="0" w:color="auto"/>
                <w:bottom w:val="none" w:sz="0" w:space="0" w:color="auto"/>
                <w:right w:val="none" w:sz="0" w:space="0" w:color="auto"/>
              </w:divBdr>
              <w:divsChild>
                <w:div w:id="2184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7991">
      <w:bodyDiv w:val="1"/>
      <w:marLeft w:val="0"/>
      <w:marRight w:val="0"/>
      <w:marTop w:val="0"/>
      <w:marBottom w:val="0"/>
      <w:divBdr>
        <w:top w:val="none" w:sz="0" w:space="0" w:color="auto"/>
        <w:left w:val="none" w:sz="0" w:space="0" w:color="auto"/>
        <w:bottom w:val="none" w:sz="0" w:space="0" w:color="auto"/>
        <w:right w:val="none" w:sz="0" w:space="0" w:color="auto"/>
      </w:divBdr>
      <w:divsChild>
        <w:div w:id="545221011">
          <w:marLeft w:val="0"/>
          <w:marRight w:val="0"/>
          <w:marTop w:val="0"/>
          <w:marBottom w:val="0"/>
          <w:divBdr>
            <w:top w:val="none" w:sz="0" w:space="0" w:color="auto"/>
            <w:left w:val="none" w:sz="0" w:space="0" w:color="auto"/>
            <w:bottom w:val="none" w:sz="0" w:space="0" w:color="auto"/>
            <w:right w:val="none" w:sz="0" w:space="0" w:color="auto"/>
          </w:divBdr>
          <w:divsChild>
            <w:div w:id="600182669">
              <w:marLeft w:val="0"/>
              <w:marRight w:val="0"/>
              <w:marTop w:val="0"/>
              <w:marBottom w:val="0"/>
              <w:divBdr>
                <w:top w:val="none" w:sz="0" w:space="0" w:color="auto"/>
                <w:left w:val="none" w:sz="0" w:space="0" w:color="auto"/>
                <w:bottom w:val="none" w:sz="0" w:space="0" w:color="auto"/>
                <w:right w:val="none" w:sz="0" w:space="0" w:color="auto"/>
              </w:divBdr>
              <w:divsChild>
                <w:div w:id="807893198">
                  <w:marLeft w:val="0"/>
                  <w:marRight w:val="0"/>
                  <w:marTop w:val="0"/>
                  <w:marBottom w:val="0"/>
                  <w:divBdr>
                    <w:top w:val="none" w:sz="0" w:space="0" w:color="auto"/>
                    <w:left w:val="none" w:sz="0" w:space="0" w:color="auto"/>
                    <w:bottom w:val="none" w:sz="0" w:space="0" w:color="auto"/>
                    <w:right w:val="none" w:sz="0" w:space="0" w:color="auto"/>
                  </w:divBdr>
                  <w:divsChild>
                    <w:div w:id="10959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1290">
      <w:bodyDiv w:val="1"/>
      <w:marLeft w:val="0"/>
      <w:marRight w:val="0"/>
      <w:marTop w:val="0"/>
      <w:marBottom w:val="0"/>
      <w:divBdr>
        <w:top w:val="none" w:sz="0" w:space="0" w:color="auto"/>
        <w:left w:val="none" w:sz="0" w:space="0" w:color="auto"/>
        <w:bottom w:val="none" w:sz="0" w:space="0" w:color="auto"/>
        <w:right w:val="none" w:sz="0" w:space="0" w:color="auto"/>
      </w:divBdr>
      <w:divsChild>
        <w:div w:id="1428502337">
          <w:marLeft w:val="0"/>
          <w:marRight w:val="0"/>
          <w:marTop w:val="0"/>
          <w:marBottom w:val="0"/>
          <w:divBdr>
            <w:top w:val="none" w:sz="0" w:space="0" w:color="auto"/>
            <w:left w:val="none" w:sz="0" w:space="0" w:color="auto"/>
            <w:bottom w:val="none" w:sz="0" w:space="0" w:color="auto"/>
            <w:right w:val="none" w:sz="0" w:space="0" w:color="auto"/>
          </w:divBdr>
          <w:divsChild>
            <w:div w:id="337389413">
              <w:marLeft w:val="0"/>
              <w:marRight w:val="0"/>
              <w:marTop w:val="0"/>
              <w:marBottom w:val="0"/>
              <w:divBdr>
                <w:top w:val="none" w:sz="0" w:space="0" w:color="auto"/>
                <w:left w:val="none" w:sz="0" w:space="0" w:color="auto"/>
                <w:bottom w:val="none" w:sz="0" w:space="0" w:color="auto"/>
                <w:right w:val="none" w:sz="0" w:space="0" w:color="auto"/>
              </w:divBdr>
              <w:divsChild>
                <w:div w:id="1237745386">
                  <w:marLeft w:val="0"/>
                  <w:marRight w:val="0"/>
                  <w:marTop w:val="0"/>
                  <w:marBottom w:val="0"/>
                  <w:divBdr>
                    <w:top w:val="none" w:sz="0" w:space="0" w:color="auto"/>
                    <w:left w:val="none" w:sz="0" w:space="0" w:color="auto"/>
                    <w:bottom w:val="none" w:sz="0" w:space="0" w:color="auto"/>
                    <w:right w:val="none" w:sz="0" w:space="0" w:color="auto"/>
                  </w:divBdr>
                  <w:divsChild>
                    <w:div w:id="4806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5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1111">
          <w:marLeft w:val="0"/>
          <w:marRight w:val="0"/>
          <w:marTop w:val="0"/>
          <w:marBottom w:val="0"/>
          <w:divBdr>
            <w:top w:val="none" w:sz="0" w:space="0" w:color="auto"/>
            <w:left w:val="none" w:sz="0" w:space="0" w:color="auto"/>
            <w:bottom w:val="none" w:sz="0" w:space="0" w:color="auto"/>
            <w:right w:val="none" w:sz="0" w:space="0" w:color="auto"/>
          </w:divBdr>
          <w:divsChild>
            <w:div w:id="1001199890">
              <w:marLeft w:val="0"/>
              <w:marRight w:val="0"/>
              <w:marTop w:val="0"/>
              <w:marBottom w:val="0"/>
              <w:divBdr>
                <w:top w:val="none" w:sz="0" w:space="0" w:color="auto"/>
                <w:left w:val="none" w:sz="0" w:space="0" w:color="auto"/>
                <w:bottom w:val="none" w:sz="0" w:space="0" w:color="auto"/>
                <w:right w:val="none" w:sz="0" w:space="0" w:color="auto"/>
              </w:divBdr>
              <w:divsChild>
                <w:div w:id="2124764164">
                  <w:marLeft w:val="0"/>
                  <w:marRight w:val="0"/>
                  <w:marTop w:val="0"/>
                  <w:marBottom w:val="0"/>
                  <w:divBdr>
                    <w:top w:val="none" w:sz="0" w:space="0" w:color="auto"/>
                    <w:left w:val="none" w:sz="0" w:space="0" w:color="auto"/>
                    <w:bottom w:val="none" w:sz="0" w:space="0" w:color="auto"/>
                    <w:right w:val="none" w:sz="0" w:space="0" w:color="auto"/>
                  </w:divBdr>
                  <w:divsChild>
                    <w:div w:id="16730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34757">
      <w:bodyDiv w:val="1"/>
      <w:marLeft w:val="0"/>
      <w:marRight w:val="0"/>
      <w:marTop w:val="0"/>
      <w:marBottom w:val="0"/>
      <w:divBdr>
        <w:top w:val="none" w:sz="0" w:space="0" w:color="auto"/>
        <w:left w:val="none" w:sz="0" w:space="0" w:color="auto"/>
        <w:bottom w:val="none" w:sz="0" w:space="0" w:color="auto"/>
        <w:right w:val="none" w:sz="0" w:space="0" w:color="auto"/>
      </w:divBdr>
      <w:divsChild>
        <w:div w:id="830678848">
          <w:marLeft w:val="0"/>
          <w:marRight w:val="0"/>
          <w:marTop w:val="0"/>
          <w:marBottom w:val="0"/>
          <w:divBdr>
            <w:top w:val="none" w:sz="0" w:space="0" w:color="auto"/>
            <w:left w:val="none" w:sz="0" w:space="0" w:color="auto"/>
            <w:bottom w:val="none" w:sz="0" w:space="0" w:color="auto"/>
            <w:right w:val="none" w:sz="0" w:space="0" w:color="auto"/>
          </w:divBdr>
          <w:divsChild>
            <w:div w:id="790905522">
              <w:marLeft w:val="0"/>
              <w:marRight w:val="0"/>
              <w:marTop w:val="0"/>
              <w:marBottom w:val="0"/>
              <w:divBdr>
                <w:top w:val="none" w:sz="0" w:space="0" w:color="auto"/>
                <w:left w:val="none" w:sz="0" w:space="0" w:color="auto"/>
                <w:bottom w:val="none" w:sz="0" w:space="0" w:color="auto"/>
                <w:right w:val="none" w:sz="0" w:space="0" w:color="auto"/>
              </w:divBdr>
              <w:divsChild>
                <w:div w:id="58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5196">
      <w:bodyDiv w:val="1"/>
      <w:marLeft w:val="0"/>
      <w:marRight w:val="0"/>
      <w:marTop w:val="0"/>
      <w:marBottom w:val="0"/>
      <w:divBdr>
        <w:top w:val="none" w:sz="0" w:space="0" w:color="auto"/>
        <w:left w:val="none" w:sz="0" w:space="0" w:color="auto"/>
        <w:bottom w:val="none" w:sz="0" w:space="0" w:color="auto"/>
        <w:right w:val="none" w:sz="0" w:space="0" w:color="auto"/>
      </w:divBdr>
      <w:divsChild>
        <w:div w:id="120731041">
          <w:marLeft w:val="0"/>
          <w:marRight w:val="0"/>
          <w:marTop w:val="0"/>
          <w:marBottom w:val="0"/>
          <w:divBdr>
            <w:top w:val="none" w:sz="0" w:space="0" w:color="auto"/>
            <w:left w:val="none" w:sz="0" w:space="0" w:color="auto"/>
            <w:bottom w:val="none" w:sz="0" w:space="0" w:color="auto"/>
            <w:right w:val="none" w:sz="0" w:space="0" w:color="auto"/>
          </w:divBdr>
          <w:divsChild>
            <w:div w:id="1519930333">
              <w:marLeft w:val="0"/>
              <w:marRight w:val="0"/>
              <w:marTop w:val="0"/>
              <w:marBottom w:val="0"/>
              <w:divBdr>
                <w:top w:val="none" w:sz="0" w:space="0" w:color="auto"/>
                <w:left w:val="none" w:sz="0" w:space="0" w:color="auto"/>
                <w:bottom w:val="none" w:sz="0" w:space="0" w:color="auto"/>
                <w:right w:val="none" w:sz="0" w:space="0" w:color="auto"/>
              </w:divBdr>
              <w:divsChild>
                <w:div w:id="16221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3589">
          <w:marLeft w:val="0"/>
          <w:marRight w:val="0"/>
          <w:marTop w:val="0"/>
          <w:marBottom w:val="0"/>
          <w:divBdr>
            <w:top w:val="none" w:sz="0" w:space="0" w:color="auto"/>
            <w:left w:val="none" w:sz="0" w:space="0" w:color="auto"/>
            <w:bottom w:val="none" w:sz="0" w:space="0" w:color="auto"/>
            <w:right w:val="none" w:sz="0" w:space="0" w:color="auto"/>
          </w:divBdr>
          <w:divsChild>
            <w:div w:id="67656484">
              <w:marLeft w:val="0"/>
              <w:marRight w:val="0"/>
              <w:marTop w:val="0"/>
              <w:marBottom w:val="0"/>
              <w:divBdr>
                <w:top w:val="none" w:sz="0" w:space="0" w:color="auto"/>
                <w:left w:val="none" w:sz="0" w:space="0" w:color="auto"/>
                <w:bottom w:val="none" w:sz="0" w:space="0" w:color="auto"/>
                <w:right w:val="none" w:sz="0" w:space="0" w:color="auto"/>
              </w:divBdr>
              <w:divsChild>
                <w:div w:id="34085703">
                  <w:marLeft w:val="0"/>
                  <w:marRight w:val="0"/>
                  <w:marTop w:val="0"/>
                  <w:marBottom w:val="0"/>
                  <w:divBdr>
                    <w:top w:val="none" w:sz="0" w:space="0" w:color="auto"/>
                    <w:left w:val="none" w:sz="0" w:space="0" w:color="auto"/>
                    <w:bottom w:val="none" w:sz="0" w:space="0" w:color="auto"/>
                    <w:right w:val="none" w:sz="0" w:space="0" w:color="auto"/>
                  </w:divBdr>
                </w:div>
              </w:divsChild>
            </w:div>
            <w:div w:id="1731688365">
              <w:marLeft w:val="0"/>
              <w:marRight w:val="0"/>
              <w:marTop w:val="0"/>
              <w:marBottom w:val="0"/>
              <w:divBdr>
                <w:top w:val="none" w:sz="0" w:space="0" w:color="auto"/>
                <w:left w:val="none" w:sz="0" w:space="0" w:color="auto"/>
                <w:bottom w:val="none" w:sz="0" w:space="0" w:color="auto"/>
                <w:right w:val="none" w:sz="0" w:space="0" w:color="auto"/>
              </w:divBdr>
              <w:divsChild>
                <w:div w:id="1057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1914">
      <w:bodyDiv w:val="1"/>
      <w:marLeft w:val="0"/>
      <w:marRight w:val="0"/>
      <w:marTop w:val="0"/>
      <w:marBottom w:val="0"/>
      <w:divBdr>
        <w:top w:val="none" w:sz="0" w:space="0" w:color="auto"/>
        <w:left w:val="none" w:sz="0" w:space="0" w:color="auto"/>
        <w:bottom w:val="none" w:sz="0" w:space="0" w:color="auto"/>
        <w:right w:val="none" w:sz="0" w:space="0" w:color="auto"/>
      </w:divBdr>
      <w:divsChild>
        <w:div w:id="1489058941">
          <w:marLeft w:val="0"/>
          <w:marRight w:val="0"/>
          <w:marTop w:val="0"/>
          <w:marBottom w:val="0"/>
          <w:divBdr>
            <w:top w:val="none" w:sz="0" w:space="0" w:color="auto"/>
            <w:left w:val="none" w:sz="0" w:space="0" w:color="auto"/>
            <w:bottom w:val="none" w:sz="0" w:space="0" w:color="auto"/>
            <w:right w:val="none" w:sz="0" w:space="0" w:color="auto"/>
          </w:divBdr>
          <w:divsChild>
            <w:div w:id="2135128542">
              <w:marLeft w:val="0"/>
              <w:marRight w:val="0"/>
              <w:marTop w:val="0"/>
              <w:marBottom w:val="0"/>
              <w:divBdr>
                <w:top w:val="none" w:sz="0" w:space="0" w:color="auto"/>
                <w:left w:val="none" w:sz="0" w:space="0" w:color="auto"/>
                <w:bottom w:val="none" w:sz="0" w:space="0" w:color="auto"/>
                <w:right w:val="none" w:sz="0" w:space="0" w:color="auto"/>
              </w:divBdr>
              <w:divsChild>
                <w:div w:id="200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4471">
          <w:marLeft w:val="0"/>
          <w:marRight w:val="0"/>
          <w:marTop w:val="0"/>
          <w:marBottom w:val="0"/>
          <w:divBdr>
            <w:top w:val="none" w:sz="0" w:space="0" w:color="auto"/>
            <w:left w:val="none" w:sz="0" w:space="0" w:color="auto"/>
            <w:bottom w:val="none" w:sz="0" w:space="0" w:color="auto"/>
            <w:right w:val="none" w:sz="0" w:space="0" w:color="auto"/>
          </w:divBdr>
          <w:divsChild>
            <w:div w:id="1863350664">
              <w:marLeft w:val="0"/>
              <w:marRight w:val="0"/>
              <w:marTop w:val="0"/>
              <w:marBottom w:val="0"/>
              <w:divBdr>
                <w:top w:val="none" w:sz="0" w:space="0" w:color="auto"/>
                <w:left w:val="none" w:sz="0" w:space="0" w:color="auto"/>
                <w:bottom w:val="none" w:sz="0" w:space="0" w:color="auto"/>
                <w:right w:val="none" w:sz="0" w:space="0" w:color="auto"/>
              </w:divBdr>
              <w:divsChild>
                <w:div w:id="5916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1484">
      <w:bodyDiv w:val="1"/>
      <w:marLeft w:val="0"/>
      <w:marRight w:val="0"/>
      <w:marTop w:val="0"/>
      <w:marBottom w:val="0"/>
      <w:divBdr>
        <w:top w:val="none" w:sz="0" w:space="0" w:color="auto"/>
        <w:left w:val="none" w:sz="0" w:space="0" w:color="auto"/>
        <w:bottom w:val="none" w:sz="0" w:space="0" w:color="auto"/>
        <w:right w:val="none" w:sz="0" w:space="0" w:color="auto"/>
      </w:divBdr>
      <w:divsChild>
        <w:div w:id="1279529984">
          <w:marLeft w:val="0"/>
          <w:marRight w:val="0"/>
          <w:marTop w:val="0"/>
          <w:marBottom w:val="0"/>
          <w:divBdr>
            <w:top w:val="none" w:sz="0" w:space="0" w:color="auto"/>
            <w:left w:val="none" w:sz="0" w:space="0" w:color="auto"/>
            <w:bottom w:val="none" w:sz="0" w:space="0" w:color="auto"/>
            <w:right w:val="none" w:sz="0" w:space="0" w:color="auto"/>
          </w:divBdr>
          <w:divsChild>
            <w:div w:id="62487569">
              <w:marLeft w:val="0"/>
              <w:marRight w:val="0"/>
              <w:marTop w:val="0"/>
              <w:marBottom w:val="0"/>
              <w:divBdr>
                <w:top w:val="none" w:sz="0" w:space="0" w:color="auto"/>
                <w:left w:val="none" w:sz="0" w:space="0" w:color="auto"/>
                <w:bottom w:val="none" w:sz="0" w:space="0" w:color="auto"/>
                <w:right w:val="none" w:sz="0" w:space="0" w:color="auto"/>
              </w:divBdr>
              <w:divsChild>
                <w:div w:id="2036150265">
                  <w:marLeft w:val="0"/>
                  <w:marRight w:val="0"/>
                  <w:marTop w:val="0"/>
                  <w:marBottom w:val="0"/>
                  <w:divBdr>
                    <w:top w:val="none" w:sz="0" w:space="0" w:color="auto"/>
                    <w:left w:val="none" w:sz="0" w:space="0" w:color="auto"/>
                    <w:bottom w:val="none" w:sz="0" w:space="0" w:color="auto"/>
                    <w:right w:val="none" w:sz="0" w:space="0" w:color="auto"/>
                  </w:divBdr>
                  <w:divsChild>
                    <w:div w:id="9215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5515">
      <w:bodyDiv w:val="1"/>
      <w:marLeft w:val="0"/>
      <w:marRight w:val="0"/>
      <w:marTop w:val="0"/>
      <w:marBottom w:val="0"/>
      <w:divBdr>
        <w:top w:val="none" w:sz="0" w:space="0" w:color="auto"/>
        <w:left w:val="none" w:sz="0" w:space="0" w:color="auto"/>
        <w:bottom w:val="none" w:sz="0" w:space="0" w:color="auto"/>
        <w:right w:val="none" w:sz="0" w:space="0" w:color="auto"/>
      </w:divBdr>
      <w:divsChild>
        <w:div w:id="754714170">
          <w:marLeft w:val="0"/>
          <w:marRight w:val="0"/>
          <w:marTop w:val="0"/>
          <w:marBottom w:val="0"/>
          <w:divBdr>
            <w:top w:val="none" w:sz="0" w:space="0" w:color="auto"/>
            <w:left w:val="none" w:sz="0" w:space="0" w:color="auto"/>
            <w:bottom w:val="none" w:sz="0" w:space="0" w:color="auto"/>
            <w:right w:val="none" w:sz="0" w:space="0" w:color="auto"/>
          </w:divBdr>
          <w:divsChild>
            <w:div w:id="676810098">
              <w:marLeft w:val="0"/>
              <w:marRight w:val="0"/>
              <w:marTop w:val="0"/>
              <w:marBottom w:val="0"/>
              <w:divBdr>
                <w:top w:val="none" w:sz="0" w:space="0" w:color="auto"/>
                <w:left w:val="none" w:sz="0" w:space="0" w:color="auto"/>
                <w:bottom w:val="none" w:sz="0" w:space="0" w:color="auto"/>
                <w:right w:val="none" w:sz="0" w:space="0" w:color="auto"/>
              </w:divBdr>
              <w:divsChild>
                <w:div w:id="1198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6901">
      <w:bodyDiv w:val="1"/>
      <w:marLeft w:val="0"/>
      <w:marRight w:val="0"/>
      <w:marTop w:val="0"/>
      <w:marBottom w:val="0"/>
      <w:divBdr>
        <w:top w:val="none" w:sz="0" w:space="0" w:color="auto"/>
        <w:left w:val="none" w:sz="0" w:space="0" w:color="auto"/>
        <w:bottom w:val="none" w:sz="0" w:space="0" w:color="auto"/>
        <w:right w:val="none" w:sz="0" w:space="0" w:color="auto"/>
      </w:divBdr>
      <w:divsChild>
        <w:div w:id="1514614806">
          <w:marLeft w:val="0"/>
          <w:marRight w:val="0"/>
          <w:marTop w:val="0"/>
          <w:marBottom w:val="0"/>
          <w:divBdr>
            <w:top w:val="none" w:sz="0" w:space="0" w:color="auto"/>
            <w:left w:val="none" w:sz="0" w:space="0" w:color="auto"/>
            <w:bottom w:val="none" w:sz="0" w:space="0" w:color="auto"/>
            <w:right w:val="none" w:sz="0" w:space="0" w:color="auto"/>
          </w:divBdr>
          <w:divsChild>
            <w:div w:id="1482454940">
              <w:marLeft w:val="0"/>
              <w:marRight w:val="0"/>
              <w:marTop w:val="0"/>
              <w:marBottom w:val="0"/>
              <w:divBdr>
                <w:top w:val="none" w:sz="0" w:space="0" w:color="auto"/>
                <w:left w:val="none" w:sz="0" w:space="0" w:color="auto"/>
                <w:bottom w:val="none" w:sz="0" w:space="0" w:color="auto"/>
                <w:right w:val="none" w:sz="0" w:space="0" w:color="auto"/>
              </w:divBdr>
              <w:divsChild>
                <w:div w:id="11646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1830">
      <w:bodyDiv w:val="1"/>
      <w:marLeft w:val="0"/>
      <w:marRight w:val="0"/>
      <w:marTop w:val="0"/>
      <w:marBottom w:val="0"/>
      <w:divBdr>
        <w:top w:val="none" w:sz="0" w:space="0" w:color="auto"/>
        <w:left w:val="none" w:sz="0" w:space="0" w:color="auto"/>
        <w:bottom w:val="none" w:sz="0" w:space="0" w:color="auto"/>
        <w:right w:val="none" w:sz="0" w:space="0" w:color="auto"/>
      </w:divBdr>
      <w:divsChild>
        <w:div w:id="278994631">
          <w:marLeft w:val="0"/>
          <w:marRight w:val="0"/>
          <w:marTop w:val="0"/>
          <w:marBottom w:val="0"/>
          <w:divBdr>
            <w:top w:val="none" w:sz="0" w:space="0" w:color="auto"/>
            <w:left w:val="none" w:sz="0" w:space="0" w:color="auto"/>
            <w:bottom w:val="none" w:sz="0" w:space="0" w:color="auto"/>
            <w:right w:val="none" w:sz="0" w:space="0" w:color="auto"/>
          </w:divBdr>
          <w:divsChild>
            <w:div w:id="470563150">
              <w:marLeft w:val="0"/>
              <w:marRight w:val="0"/>
              <w:marTop w:val="0"/>
              <w:marBottom w:val="0"/>
              <w:divBdr>
                <w:top w:val="none" w:sz="0" w:space="0" w:color="auto"/>
                <w:left w:val="none" w:sz="0" w:space="0" w:color="auto"/>
                <w:bottom w:val="none" w:sz="0" w:space="0" w:color="auto"/>
                <w:right w:val="none" w:sz="0" w:space="0" w:color="auto"/>
              </w:divBdr>
              <w:divsChild>
                <w:div w:id="1550259809">
                  <w:marLeft w:val="0"/>
                  <w:marRight w:val="0"/>
                  <w:marTop w:val="0"/>
                  <w:marBottom w:val="0"/>
                  <w:divBdr>
                    <w:top w:val="none" w:sz="0" w:space="0" w:color="auto"/>
                    <w:left w:val="none" w:sz="0" w:space="0" w:color="auto"/>
                    <w:bottom w:val="none" w:sz="0" w:space="0" w:color="auto"/>
                    <w:right w:val="none" w:sz="0" w:space="0" w:color="auto"/>
                  </w:divBdr>
                  <w:divsChild>
                    <w:div w:id="5191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6312">
      <w:bodyDiv w:val="1"/>
      <w:marLeft w:val="0"/>
      <w:marRight w:val="0"/>
      <w:marTop w:val="0"/>
      <w:marBottom w:val="0"/>
      <w:divBdr>
        <w:top w:val="none" w:sz="0" w:space="0" w:color="auto"/>
        <w:left w:val="none" w:sz="0" w:space="0" w:color="auto"/>
        <w:bottom w:val="none" w:sz="0" w:space="0" w:color="auto"/>
        <w:right w:val="none" w:sz="0" w:space="0" w:color="auto"/>
      </w:divBdr>
      <w:divsChild>
        <w:div w:id="1748727268">
          <w:marLeft w:val="0"/>
          <w:marRight w:val="0"/>
          <w:marTop w:val="0"/>
          <w:marBottom w:val="0"/>
          <w:divBdr>
            <w:top w:val="none" w:sz="0" w:space="0" w:color="auto"/>
            <w:left w:val="none" w:sz="0" w:space="0" w:color="auto"/>
            <w:bottom w:val="none" w:sz="0" w:space="0" w:color="auto"/>
            <w:right w:val="none" w:sz="0" w:space="0" w:color="auto"/>
          </w:divBdr>
          <w:divsChild>
            <w:div w:id="231622000">
              <w:marLeft w:val="0"/>
              <w:marRight w:val="0"/>
              <w:marTop w:val="0"/>
              <w:marBottom w:val="0"/>
              <w:divBdr>
                <w:top w:val="none" w:sz="0" w:space="0" w:color="auto"/>
                <w:left w:val="none" w:sz="0" w:space="0" w:color="auto"/>
                <w:bottom w:val="none" w:sz="0" w:space="0" w:color="auto"/>
                <w:right w:val="none" w:sz="0" w:space="0" w:color="auto"/>
              </w:divBdr>
              <w:divsChild>
                <w:div w:id="808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8460">
          <w:marLeft w:val="0"/>
          <w:marRight w:val="0"/>
          <w:marTop w:val="0"/>
          <w:marBottom w:val="0"/>
          <w:divBdr>
            <w:top w:val="none" w:sz="0" w:space="0" w:color="auto"/>
            <w:left w:val="none" w:sz="0" w:space="0" w:color="auto"/>
            <w:bottom w:val="none" w:sz="0" w:space="0" w:color="auto"/>
            <w:right w:val="none" w:sz="0" w:space="0" w:color="auto"/>
          </w:divBdr>
          <w:divsChild>
            <w:div w:id="655184862">
              <w:marLeft w:val="0"/>
              <w:marRight w:val="0"/>
              <w:marTop w:val="0"/>
              <w:marBottom w:val="0"/>
              <w:divBdr>
                <w:top w:val="none" w:sz="0" w:space="0" w:color="auto"/>
                <w:left w:val="none" w:sz="0" w:space="0" w:color="auto"/>
                <w:bottom w:val="none" w:sz="0" w:space="0" w:color="auto"/>
                <w:right w:val="none" w:sz="0" w:space="0" w:color="auto"/>
              </w:divBdr>
              <w:divsChild>
                <w:div w:id="1773431243">
                  <w:marLeft w:val="0"/>
                  <w:marRight w:val="0"/>
                  <w:marTop w:val="0"/>
                  <w:marBottom w:val="0"/>
                  <w:divBdr>
                    <w:top w:val="none" w:sz="0" w:space="0" w:color="auto"/>
                    <w:left w:val="none" w:sz="0" w:space="0" w:color="auto"/>
                    <w:bottom w:val="none" w:sz="0" w:space="0" w:color="auto"/>
                    <w:right w:val="none" w:sz="0" w:space="0" w:color="auto"/>
                  </w:divBdr>
                  <w:divsChild>
                    <w:div w:id="17213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91946">
      <w:bodyDiv w:val="1"/>
      <w:marLeft w:val="0"/>
      <w:marRight w:val="0"/>
      <w:marTop w:val="0"/>
      <w:marBottom w:val="0"/>
      <w:divBdr>
        <w:top w:val="none" w:sz="0" w:space="0" w:color="auto"/>
        <w:left w:val="none" w:sz="0" w:space="0" w:color="auto"/>
        <w:bottom w:val="none" w:sz="0" w:space="0" w:color="auto"/>
        <w:right w:val="none" w:sz="0" w:space="0" w:color="auto"/>
      </w:divBdr>
      <w:divsChild>
        <w:div w:id="1726638947">
          <w:marLeft w:val="0"/>
          <w:marRight w:val="0"/>
          <w:marTop w:val="0"/>
          <w:marBottom w:val="0"/>
          <w:divBdr>
            <w:top w:val="none" w:sz="0" w:space="0" w:color="auto"/>
            <w:left w:val="none" w:sz="0" w:space="0" w:color="auto"/>
            <w:bottom w:val="none" w:sz="0" w:space="0" w:color="auto"/>
            <w:right w:val="none" w:sz="0" w:space="0" w:color="auto"/>
          </w:divBdr>
          <w:divsChild>
            <w:div w:id="1033261638">
              <w:marLeft w:val="0"/>
              <w:marRight w:val="0"/>
              <w:marTop w:val="0"/>
              <w:marBottom w:val="0"/>
              <w:divBdr>
                <w:top w:val="none" w:sz="0" w:space="0" w:color="auto"/>
                <w:left w:val="none" w:sz="0" w:space="0" w:color="auto"/>
                <w:bottom w:val="none" w:sz="0" w:space="0" w:color="auto"/>
                <w:right w:val="none" w:sz="0" w:space="0" w:color="auto"/>
              </w:divBdr>
              <w:divsChild>
                <w:div w:id="1923224636">
                  <w:marLeft w:val="0"/>
                  <w:marRight w:val="0"/>
                  <w:marTop w:val="0"/>
                  <w:marBottom w:val="0"/>
                  <w:divBdr>
                    <w:top w:val="none" w:sz="0" w:space="0" w:color="auto"/>
                    <w:left w:val="none" w:sz="0" w:space="0" w:color="auto"/>
                    <w:bottom w:val="none" w:sz="0" w:space="0" w:color="auto"/>
                    <w:right w:val="none" w:sz="0" w:space="0" w:color="auto"/>
                  </w:divBdr>
                  <w:divsChild>
                    <w:div w:id="7903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81899">
      <w:bodyDiv w:val="1"/>
      <w:marLeft w:val="0"/>
      <w:marRight w:val="0"/>
      <w:marTop w:val="0"/>
      <w:marBottom w:val="0"/>
      <w:divBdr>
        <w:top w:val="none" w:sz="0" w:space="0" w:color="auto"/>
        <w:left w:val="none" w:sz="0" w:space="0" w:color="auto"/>
        <w:bottom w:val="none" w:sz="0" w:space="0" w:color="auto"/>
        <w:right w:val="none" w:sz="0" w:space="0" w:color="auto"/>
      </w:divBdr>
      <w:divsChild>
        <w:div w:id="1344740890">
          <w:marLeft w:val="0"/>
          <w:marRight w:val="0"/>
          <w:marTop w:val="0"/>
          <w:marBottom w:val="0"/>
          <w:divBdr>
            <w:top w:val="none" w:sz="0" w:space="0" w:color="auto"/>
            <w:left w:val="none" w:sz="0" w:space="0" w:color="auto"/>
            <w:bottom w:val="none" w:sz="0" w:space="0" w:color="auto"/>
            <w:right w:val="none" w:sz="0" w:space="0" w:color="auto"/>
          </w:divBdr>
          <w:divsChild>
            <w:div w:id="889925991">
              <w:marLeft w:val="0"/>
              <w:marRight w:val="0"/>
              <w:marTop w:val="0"/>
              <w:marBottom w:val="0"/>
              <w:divBdr>
                <w:top w:val="none" w:sz="0" w:space="0" w:color="auto"/>
                <w:left w:val="none" w:sz="0" w:space="0" w:color="auto"/>
                <w:bottom w:val="none" w:sz="0" w:space="0" w:color="auto"/>
                <w:right w:val="none" w:sz="0" w:space="0" w:color="auto"/>
              </w:divBdr>
              <w:divsChild>
                <w:div w:id="15258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46923">
      <w:bodyDiv w:val="1"/>
      <w:marLeft w:val="0"/>
      <w:marRight w:val="0"/>
      <w:marTop w:val="0"/>
      <w:marBottom w:val="0"/>
      <w:divBdr>
        <w:top w:val="none" w:sz="0" w:space="0" w:color="auto"/>
        <w:left w:val="none" w:sz="0" w:space="0" w:color="auto"/>
        <w:bottom w:val="none" w:sz="0" w:space="0" w:color="auto"/>
        <w:right w:val="none" w:sz="0" w:space="0" w:color="auto"/>
      </w:divBdr>
      <w:divsChild>
        <w:div w:id="1848057700">
          <w:marLeft w:val="0"/>
          <w:marRight w:val="0"/>
          <w:marTop w:val="0"/>
          <w:marBottom w:val="0"/>
          <w:divBdr>
            <w:top w:val="none" w:sz="0" w:space="0" w:color="auto"/>
            <w:left w:val="none" w:sz="0" w:space="0" w:color="auto"/>
            <w:bottom w:val="none" w:sz="0" w:space="0" w:color="auto"/>
            <w:right w:val="none" w:sz="0" w:space="0" w:color="auto"/>
          </w:divBdr>
          <w:divsChild>
            <w:div w:id="1730761940">
              <w:marLeft w:val="0"/>
              <w:marRight w:val="0"/>
              <w:marTop w:val="0"/>
              <w:marBottom w:val="0"/>
              <w:divBdr>
                <w:top w:val="none" w:sz="0" w:space="0" w:color="auto"/>
                <w:left w:val="none" w:sz="0" w:space="0" w:color="auto"/>
                <w:bottom w:val="none" w:sz="0" w:space="0" w:color="auto"/>
                <w:right w:val="none" w:sz="0" w:space="0" w:color="auto"/>
              </w:divBdr>
              <w:divsChild>
                <w:div w:id="19550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3533">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7">
          <w:marLeft w:val="0"/>
          <w:marRight w:val="0"/>
          <w:marTop w:val="0"/>
          <w:marBottom w:val="0"/>
          <w:divBdr>
            <w:top w:val="none" w:sz="0" w:space="0" w:color="auto"/>
            <w:left w:val="none" w:sz="0" w:space="0" w:color="auto"/>
            <w:bottom w:val="none" w:sz="0" w:space="0" w:color="auto"/>
            <w:right w:val="none" w:sz="0" w:space="0" w:color="auto"/>
          </w:divBdr>
          <w:divsChild>
            <w:div w:id="747653831">
              <w:marLeft w:val="0"/>
              <w:marRight w:val="0"/>
              <w:marTop w:val="0"/>
              <w:marBottom w:val="0"/>
              <w:divBdr>
                <w:top w:val="none" w:sz="0" w:space="0" w:color="auto"/>
                <w:left w:val="none" w:sz="0" w:space="0" w:color="auto"/>
                <w:bottom w:val="none" w:sz="0" w:space="0" w:color="auto"/>
                <w:right w:val="none" w:sz="0" w:space="0" w:color="auto"/>
              </w:divBdr>
              <w:divsChild>
                <w:div w:id="6191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6543">
      <w:bodyDiv w:val="1"/>
      <w:marLeft w:val="0"/>
      <w:marRight w:val="0"/>
      <w:marTop w:val="0"/>
      <w:marBottom w:val="0"/>
      <w:divBdr>
        <w:top w:val="none" w:sz="0" w:space="0" w:color="auto"/>
        <w:left w:val="none" w:sz="0" w:space="0" w:color="auto"/>
        <w:bottom w:val="none" w:sz="0" w:space="0" w:color="auto"/>
        <w:right w:val="none" w:sz="0" w:space="0" w:color="auto"/>
      </w:divBdr>
      <w:divsChild>
        <w:div w:id="7761386">
          <w:marLeft w:val="0"/>
          <w:marRight w:val="0"/>
          <w:marTop w:val="0"/>
          <w:marBottom w:val="0"/>
          <w:divBdr>
            <w:top w:val="none" w:sz="0" w:space="0" w:color="auto"/>
            <w:left w:val="none" w:sz="0" w:space="0" w:color="auto"/>
            <w:bottom w:val="none" w:sz="0" w:space="0" w:color="auto"/>
            <w:right w:val="none" w:sz="0" w:space="0" w:color="auto"/>
          </w:divBdr>
          <w:divsChild>
            <w:div w:id="750858590">
              <w:marLeft w:val="0"/>
              <w:marRight w:val="0"/>
              <w:marTop w:val="0"/>
              <w:marBottom w:val="0"/>
              <w:divBdr>
                <w:top w:val="none" w:sz="0" w:space="0" w:color="auto"/>
                <w:left w:val="none" w:sz="0" w:space="0" w:color="auto"/>
                <w:bottom w:val="none" w:sz="0" w:space="0" w:color="auto"/>
                <w:right w:val="none" w:sz="0" w:space="0" w:color="auto"/>
              </w:divBdr>
              <w:divsChild>
                <w:div w:id="21313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0011">
      <w:bodyDiv w:val="1"/>
      <w:marLeft w:val="0"/>
      <w:marRight w:val="0"/>
      <w:marTop w:val="0"/>
      <w:marBottom w:val="0"/>
      <w:divBdr>
        <w:top w:val="none" w:sz="0" w:space="0" w:color="auto"/>
        <w:left w:val="none" w:sz="0" w:space="0" w:color="auto"/>
        <w:bottom w:val="none" w:sz="0" w:space="0" w:color="auto"/>
        <w:right w:val="none" w:sz="0" w:space="0" w:color="auto"/>
      </w:divBdr>
      <w:divsChild>
        <w:div w:id="2074353011">
          <w:marLeft w:val="0"/>
          <w:marRight w:val="0"/>
          <w:marTop w:val="0"/>
          <w:marBottom w:val="0"/>
          <w:divBdr>
            <w:top w:val="none" w:sz="0" w:space="0" w:color="auto"/>
            <w:left w:val="none" w:sz="0" w:space="0" w:color="auto"/>
            <w:bottom w:val="none" w:sz="0" w:space="0" w:color="auto"/>
            <w:right w:val="none" w:sz="0" w:space="0" w:color="auto"/>
          </w:divBdr>
          <w:divsChild>
            <w:div w:id="1677730445">
              <w:marLeft w:val="0"/>
              <w:marRight w:val="0"/>
              <w:marTop w:val="0"/>
              <w:marBottom w:val="0"/>
              <w:divBdr>
                <w:top w:val="none" w:sz="0" w:space="0" w:color="auto"/>
                <w:left w:val="none" w:sz="0" w:space="0" w:color="auto"/>
                <w:bottom w:val="none" w:sz="0" w:space="0" w:color="auto"/>
                <w:right w:val="none" w:sz="0" w:space="0" w:color="auto"/>
              </w:divBdr>
              <w:divsChild>
                <w:div w:id="4210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1285">
      <w:bodyDiv w:val="1"/>
      <w:marLeft w:val="0"/>
      <w:marRight w:val="0"/>
      <w:marTop w:val="0"/>
      <w:marBottom w:val="0"/>
      <w:divBdr>
        <w:top w:val="none" w:sz="0" w:space="0" w:color="auto"/>
        <w:left w:val="none" w:sz="0" w:space="0" w:color="auto"/>
        <w:bottom w:val="none" w:sz="0" w:space="0" w:color="auto"/>
        <w:right w:val="none" w:sz="0" w:space="0" w:color="auto"/>
      </w:divBdr>
      <w:divsChild>
        <w:div w:id="1921790597">
          <w:marLeft w:val="0"/>
          <w:marRight w:val="0"/>
          <w:marTop w:val="0"/>
          <w:marBottom w:val="0"/>
          <w:divBdr>
            <w:top w:val="none" w:sz="0" w:space="0" w:color="auto"/>
            <w:left w:val="none" w:sz="0" w:space="0" w:color="auto"/>
            <w:bottom w:val="none" w:sz="0" w:space="0" w:color="auto"/>
            <w:right w:val="none" w:sz="0" w:space="0" w:color="auto"/>
          </w:divBdr>
          <w:divsChild>
            <w:div w:id="2134329062">
              <w:marLeft w:val="0"/>
              <w:marRight w:val="0"/>
              <w:marTop w:val="0"/>
              <w:marBottom w:val="0"/>
              <w:divBdr>
                <w:top w:val="none" w:sz="0" w:space="0" w:color="auto"/>
                <w:left w:val="none" w:sz="0" w:space="0" w:color="auto"/>
                <w:bottom w:val="none" w:sz="0" w:space="0" w:color="auto"/>
                <w:right w:val="none" w:sz="0" w:space="0" w:color="auto"/>
              </w:divBdr>
              <w:divsChild>
                <w:div w:id="2630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1707">
          <w:marLeft w:val="0"/>
          <w:marRight w:val="0"/>
          <w:marTop w:val="0"/>
          <w:marBottom w:val="0"/>
          <w:divBdr>
            <w:top w:val="none" w:sz="0" w:space="0" w:color="auto"/>
            <w:left w:val="none" w:sz="0" w:space="0" w:color="auto"/>
            <w:bottom w:val="none" w:sz="0" w:space="0" w:color="auto"/>
            <w:right w:val="none" w:sz="0" w:space="0" w:color="auto"/>
          </w:divBdr>
          <w:divsChild>
            <w:div w:id="1432967306">
              <w:marLeft w:val="0"/>
              <w:marRight w:val="0"/>
              <w:marTop w:val="0"/>
              <w:marBottom w:val="0"/>
              <w:divBdr>
                <w:top w:val="none" w:sz="0" w:space="0" w:color="auto"/>
                <w:left w:val="none" w:sz="0" w:space="0" w:color="auto"/>
                <w:bottom w:val="none" w:sz="0" w:space="0" w:color="auto"/>
                <w:right w:val="none" w:sz="0" w:space="0" w:color="auto"/>
              </w:divBdr>
              <w:divsChild>
                <w:div w:id="8927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6599">
      <w:bodyDiv w:val="1"/>
      <w:marLeft w:val="0"/>
      <w:marRight w:val="0"/>
      <w:marTop w:val="0"/>
      <w:marBottom w:val="0"/>
      <w:divBdr>
        <w:top w:val="none" w:sz="0" w:space="0" w:color="auto"/>
        <w:left w:val="none" w:sz="0" w:space="0" w:color="auto"/>
        <w:bottom w:val="none" w:sz="0" w:space="0" w:color="auto"/>
        <w:right w:val="none" w:sz="0" w:space="0" w:color="auto"/>
      </w:divBdr>
      <w:divsChild>
        <w:div w:id="815027532">
          <w:marLeft w:val="0"/>
          <w:marRight w:val="0"/>
          <w:marTop w:val="0"/>
          <w:marBottom w:val="0"/>
          <w:divBdr>
            <w:top w:val="none" w:sz="0" w:space="0" w:color="auto"/>
            <w:left w:val="none" w:sz="0" w:space="0" w:color="auto"/>
            <w:bottom w:val="none" w:sz="0" w:space="0" w:color="auto"/>
            <w:right w:val="none" w:sz="0" w:space="0" w:color="auto"/>
          </w:divBdr>
          <w:divsChild>
            <w:div w:id="1010377275">
              <w:marLeft w:val="0"/>
              <w:marRight w:val="0"/>
              <w:marTop w:val="0"/>
              <w:marBottom w:val="0"/>
              <w:divBdr>
                <w:top w:val="none" w:sz="0" w:space="0" w:color="auto"/>
                <w:left w:val="none" w:sz="0" w:space="0" w:color="auto"/>
                <w:bottom w:val="none" w:sz="0" w:space="0" w:color="auto"/>
                <w:right w:val="none" w:sz="0" w:space="0" w:color="auto"/>
              </w:divBdr>
              <w:divsChild>
                <w:div w:id="16970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6956">
      <w:bodyDiv w:val="1"/>
      <w:marLeft w:val="0"/>
      <w:marRight w:val="0"/>
      <w:marTop w:val="0"/>
      <w:marBottom w:val="0"/>
      <w:divBdr>
        <w:top w:val="none" w:sz="0" w:space="0" w:color="auto"/>
        <w:left w:val="none" w:sz="0" w:space="0" w:color="auto"/>
        <w:bottom w:val="none" w:sz="0" w:space="0" w:color="auto"/>
        <w:right w:val="none" w:sz="0" w:space="0" w:color="auto"/>
      </w:divBdr>
      <w:divsChild>
        <w:div w:id="351037100">
          <w:marLeft w:val="0"/>
          <w:marRight w:val="0"/>
          <w:marTop w:val="0"/>
          <w:marBottom w:val="0"/>
          <w:divBdr>
            <w:top w:val="none" w:sz="0" w:space="0" w:color="auto"/>
            <w:left w:val="none" w:sz="0" w:space="0" w:color="auto"/>
            <w:bottom w:val="none" w:sz="0" w:space="0" w:color="auto"/>
            <w:right w:val="none" w:sz="0" w:space="0" w:color="auto"/>
          </w:divBdr>
          <w:divsChild>
            <w:div w:id="1031034226">
              <w:marLeft w:val="0"/>
              <w:marRight w:val="0"/>
              <w:marTop w:val="0"/>
              <w:marBottom w:val="0"/>
              <w:divBdr>
                <w:top w:val="none" w:sz="0" w:space="0" w:color="auto"/>
                <w:left w:val="none" w:sz="0" w:space="0" w:color="auto"/>
                <w:bottom w:val="none" w:sz="0" w:space="0" w:color="auto"/>
                <w:right w:val="none" w:sz="0" w:space="0" w:color="auto"/>
              </w:divBdr>
              <w:divsChild>
                <w:div w:id="6232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1322">
      <w:bodyDiv w:val="1"/>
      <w:marLeft w:val="0"/>
      <w:marRight w:val="0"/>
      <w:marTop w:val="0"/>
      <w:marBottom w:val="0"/>
      <w:divBdr>
        <w:top w:val="none" w:sz="0" w:space="0" w:color="auto"/>
        <w:left w:val="none" w:sz="0" w:space="0" w:color="auto"/>
        <w:bottom w:val="none" w:sz="0" w:space="0" w:color="auto"/>
        <w:right w:val="none" w:sz="0" w:space="0" w:color="auto"/>
      </w:divBdr>
      <w:divsChild>
        <w:div w:id="1450851608">
          <w:marLeft w:val="0"/>
          <w:marRight w:val="0"/>
          <w:marTop w:val="0"/>
          <w:marBottom w:val="0"/>
          <w:divBdr>
            <w:top w:val="none" w:sz="0" w:space="0" w:color="auto"/>
            <w:left w:val="none" w:sz="0" w:space="0" w:color="auto"/>
            <w:bottom w:val="none" w:sz="0" w:space="0" w:color="auto"/>
            <w:right w:val="none" w:sz="0" w:space="0" w:color="auto"/>
          </w:divBdr>
          <w:divsChild>
            <w:div w:id="847409489">
              <w:marLeft w:val="0"/>
              <w:marRight w:val="0"/>
              <w:marTop w:val="0"/>
              <w:marBottom w:val="0"/>
              <w:divBdr>
                <w:top w:val="none" w:sz="0" w:space="0" w:color="auto"/>
                <w:left w:val="none" w:sz="0" w:space="0" w:color="auto"/>
                <w:bottom w:val="none" w:sz="0" w:space="0" w:color="auto"/>
                <w:right w:val="none" w:sz="0" w:space="0" w:color="auto"/>
              </w:divBdr>
              <w:divsChild>
                <w:div w:id="698700056">
                  <w:marLeft w:val="0"/>
                  <w:marRight w:val="0"/>
                  <w:marTop w:val="0"/>
                  <w:marBottom w:val="0"/>
                  <w:divBdr>
                    <w:top w:val="none" w:sz="0" w:space="0" w:color="auto"/>
                    <w:left w:val="none" w:sz="0" w:space="0" w:color="auto"/>
                    <w:bottom w:val="none" w:sz="0" w:space="0" w:color="auto"/>
                    <w:right w:val="none" w:sz="0" w:space="0" w:color="auto"/>
                  </w:divBdr>
                  <w:divsChild>
                    <w:div w:id="6795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1627">
      <w:bodyDiv w:val="1"/>
      <w:marLeft w:val="0"/>
      <w:marRight w:val="0"/>
      <w:marTop w:val="0"/>
      <w:marBottom w:val="0"/>
      <w:divBdr>
        <w:top w:val="none" w:sz="0" w:space="0" w:color="auto"/>
        <w:left w:val="none" w:sz="0" w:space="0" w:color="auto"/>
        <w:bottom w:val="none" w:sz="0" w:space="0" w:color="auto"/>
        <w:right w:val="none" w:sz="0" w:space="0" w:color="auto"/>
      </w:divBdr>
      <w:divsChild>
        <w:div w:id="1778452770">
          <w:marLeft w:val="0"/>
          <w:marRight w:val="0"/>
          <w:marTop w:val="0"/>
          <w:marBottom w:val="0"/>
          <w:divBdr>
            <w:top w:val="none" w:sz="0" w:space="0" w:color="auto"/>
            <w:left w:val="none" w:sz="0" w:space="0" w:color="auto"/>
            <w:bottom w:val="none" w:sz="0" w:space="0" w:color="auto"/>
            <w:right w:val="none" w:sz="0" w:space="0" w:color="auto"/>
          </w:divBdr>
          <w:divsChild>
            <w:div w:id="1005863249">
              <w:marLeft w:val="0"/>
              <w:marRight w:val="0"/>
              <w:marTop w:val="0"/>
              <w:marBottom w:val="0"/>
              <w:divBdr>
                <w:top w:val="none" w:sz="0" w:space="0" w:color="auto"/>
                <w:left w:val="none" w:sz="0" w:space="0" w:color="auto"/>
                <w:bottom w:val="none" w:sz="0" w:space="0" w:color="auto"/>
                <w:right w:val="none" w:sz="0" w:space="0" w:color="auto"/>
              </w:divBdr>
              <w:divsChild>
                <w:div w:id="808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4574">
      <w:bodyDiv w:val="1"/>
      <w:marLeft w:val="0"/>
      <w:marRight w:val="0"/>
      <w:marTop w:val="0"/>
      <w:marBottom w:val="0"/>
      <w:divBdr>
        <w:top w:val="none" w:sz="0" w:space="0" w:color="auto"/>
        <w:left w:val="none" w:sz="0" w:space="0" w:color="auto"/>
        <w:bottom w:val="none" w:sz="0" w:space="0" w:color="auto"/>
        <w:right w:val="none" w:sz="0" w:space="0" w:color="auto"/>
      </w:divBdr>
      <w:divsChild>
        <w:div w:id="315694669">
          <w:marLeft w:val="0"/>
          <w:marRight w:val="0"/>
          <w:marTop w:val="0"/>
          <w:marBottom w:val="0"/>
          <w:divBdr>
            <w:top w:val="none" w:sz="0" w:space="0" w:color="auto"/>
            <w:left w:val="none" w:sz="0" w:space="0" w:color="auto"/>
            <w:bottom w:val="none" w:sz="0" w:space="0" w:color="auto"/>
            <w:right w:val="none" w:sz="0" w:space="0" w:color="auto"/>
          </w:divBdr>
          <w:divsChild>
            <w:div w:id="2061636817">
              <w:marLeft w:val="0"/>
              <w:marRight w:val="0"/>
              <w:marTop w:val="0"/>
              <w:marBottom w:val="0"/>
              <w:divBdr>
                <w:top w:val="none" w:sz="0" w:space="0" w:color="auto"/>
                <w:left w:val="none" w:sz="0" w:space="0" w:color="auto"/>
                <w:bottom w:val="none" w:sz="0" w:space="0" w:color="auto"/>
                <w:right w:val="none" w:sz="0" w:space="0" w:color="auto"/>
              </w:divBdr>
              <w:divsChild>
                <w:div w:id="758791365">
                  <w:marLeft w:val="0"/>
                  <w:marRight w:val="0"/>
                  <w:marTop w:val="0"/>
                  <w:marBottom w:val="0"/>
                  <w:divBdr>
                    <w:top w:val="none" w:sz="0" w:space="0" w:color="auto"/>
                    <w:left w:val="none" w:sz="0" w:space="0" w:color="auto"/>
                    <w:bottom w:val="none" w:sz="0" w:space="0" w:color="auto"/>
                    <w:right w:val="none" w:sz="0" w:space="0" w:color="auto"/>
                  </w:divBdr>
                  <w:divsChild>
                    <w:div w:id="10586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17047">
      <w:bodyDiv w:val="1"/>
      <w:marLeft w:val="0"/>
      <w:marRight w:val="0"/>
      <w:marTop w:val="0"/>
      <w:marBottom w:val="0"/>
      <w:divBdr>
        <w:top w:val="none" w:sz="0" w:space="0" w:color="auto"/>
        <w:left w:val="none" w:sz="0" w:space="0" w:color="auto"/>
        <w:bottom w:val="none" w:sz="0" w:space="0" w:color="auto"/>
        <w:right w:val="none" w:sz="0" w:space="0" w:color="auto"/>
      </w:divBdr>
      <w:divsChild>
        <w:div w:id="238639774">
          <w:marLeft w:val="0"/>
          <w:marRight w:val="0"/>
          <w:marTop w:val="0"/>
          <w:marBottom w:val="0"/>
          <w:divBdr>
            <w:top w:val="none" w:sz="0" w:space="0" w:color="auto"/>
            <w:left w:val="none" w:sz="0" w:space="0" w:color="auto"/>
            <w:bottom w:val="none" w:sz="0" w:space="0" w:color="auto"/>
            <w:right w:val="none" w:sz="0" w:space="0" w:color="auto"/>
          </w:divBdr>
          <w:divsChild>
            <w:div w:id="1399595724">
              <w:marLeft w:val="0"/>
              <w:marRight w:val="0"/>
              <w:marTop w:val="0"/>
              <w:marBottom w:val="0"/>
              <w:divBdr>
                <w:top w:val="none" w:sz="0" w:space="0" w:color="auto"/>
                <w:left w:val="none" w:sz="0" w:space="0" w:color="auto"/>
                <w:bottom w:val="none" w:sz="0" w:space="0" w:color="auto"/>
                <w:right w:val="none" w:sz="0" w:space="0" w:color="auto"/>
              </w:divBdr>
              <w:divsChild>
                <w:div w:id="272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96">
      <w:bodyDiv w:val="1"/>
      <w:marLeft w:val="0"/>
      <w:marRight w:val="0"/>
      <w:marTop w:val="0"/>
      <w:marBottom w:val="0"/>
      <w:divBdr>
        <w:top w:val="none" w:sz="0" w:space="0" w:color="auto"/>
        <w:left w:val="none" w:sz="0" w:space="0" w:color="auto"/>
        <w:bottom w:val="none" w:sz="0" w:space="0" w:color="auto"/>
        <w:right w:val="none" w:sz="0" w:space="0" w:color="auto"/>
      </w:divBdr>
      <w:divsChild>
        <w:div w:id="1790584477">
          <w:marLeft w:val="0"/>
          <w:marRight w:val="0"/>
          <w:marTop w:val="0"/>
          <w:marBottom w:val="0"/>
          <w:divBdr>
            <w:top w:val="none" w:sz="0" w:space="0" w:color="auto"/>
            <w:left w:val="none" w:sz="0" w:space="0" w:color="auto"/>
            <w:bottom w:val="none" w:sz="0" w:space="0" w:color="auto"/>
            <w:right w:val="none" w:sz="0" w:space="0" w:color="auto"/>
          </w:divBdr>
          <w:divsChild>
            <w:div w:id="779564736">
              <w:marLeft w:val="0"/>
              <w:marRight w:val="0"/>
              <w:marTop w:val="0"/>
              <w:marBottom w:val="0"/>
              <w:divBdr>
                <w:top w:val="none" w:sz="0" w:space="0" w:color="auto"/>
                <w:left w:val="none" w:sz="0" w:space="0" w:color="auto"/>
                <w:bottom w:val="none" w:sz="0" w:space="0" w:color="auto"/>
                <w:right w:val="none" w:sz="0" w:space="0" w:color="auto"/>
              </w:divBdr>
              <w:divsChild>
                <w:div w:id="1071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4577">
      <w:bodyDiv w:val="1"/>
      <w:marLeft w:val="0"/>
      <w:marRight w:val="0"/>
      <w:marTop w:val="0"/>
      <w:marBottom w:val="0"/>
      <w:divBdr>
        <w:top w:val="none" w:sz="0" w:space="0" w:color="auto"/>
        <w:left w:val="none" w:sz="0" w:space="0" w:color="auto"/>
        <w:bottom w:val="none" w:sz="0" w:space="0" w:color="auto"/>
        <w:right w:val="none" w:sz="0" w:space="0" w:color="auto"/>
      </w:divBdr>
      <w:divsChild>
        <w:div w:id="1172835252">
          <w:marLeft w:val="0"/>
          <w:marRight w:val="0"/>
          <w:marTop w:val="0"/>
          <w:marBottom w:val="0"/>
          <w:divBdr>
            <w:top w:val="none" w:sz="0" w:space="0" w:color="auto"/>
            <w:left w:val="none" w:sz="0" w:space="0" w:color="auto"/>
            <w:bottom w:val="none" w:sz="0" w:space="0" w:color="auto"/>
            <w:right w:val="none" w:sz="0" w:space="0" w:color="auto"/>
          </w:divBdr>
          <w:divsChild>
            <w:div w:id="1017780187">
              <w:marLeft w:val="0"/>
              <w:marRight w:val="0"/>
              <w:marTop w:val="0"/>
              <w:marBottom w:val="0"/>
              <w:divBdr>
                <w:top w:val="none" w:sz="0" w:space="0" w:color="auto"/>
                <w:left w:val="none" w:sz="0" w:space="0" w:color="auto"/>
                <w:bottom w:val="none" w:sz="0" w:space="0" w:color="auto"/>
                <w:right w:val="none" w:sz="0" w:space="0" w:color="auto"/>
              </w:divBdr>
              <w:divsChild>
                <w:div w:id="14136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5215">
      <w:bodyDiv w:val="1"/>
      <w:marLeft w:val="0"/>
      <w:marRight w:val="0"/>
      <w:marTop w:val="0"/>
      <w:marBottom w:val="0"/>
      <w:divBdr>
        <w:top w:val="none" w:sz="0" w:space="0" w:color="auto"/>
        <w:left w:val="none" w:sz="0" w:space="0" w:color="auto"/>
        <w:bottom w:val="none" w:sz="0" w:space="0" w:color="auto"/>
        <w:right w:val="none" w:sz="0" w:space="0" w:color="auto"/>
      </w:divBdr>
      <w:divsChild>
        <w:div w:id="1114834123">
          <w:marLeft w:val="0"/>
          <w:marRight w:val="0"/>
          <w:marTop w:val="0"/>
          <w:marBottom w:val="0"/>
          <w:divBdr>
            <w:top w:val="none" w:sz="0" w:space="0" w:color="auto"/>
            <w:left w:val="none" w:sz="0" w:space="0" w:color="auto"/>
            <w:bottom w:val="none" w:sz="0" w:space="0" w:color="auto"/>
            <w:right w:val="none" w:sz="0" w:space="0" w:color="auto"/>
          </w:divBdr>
          <w:divsChild>
            <w:div w:id="1559128230">
              <w:marLeft w:val="0"/>
              <w:marRight w:val="0"/>
              <w:marTop w:val="0"/>
              <w:marBottom w:val="0"/>
              <w:divBdr>
                <w:top w:val="none" w:sz="0" w:space="0" w:color="auto"/>
                <w:left w:val="none" w:sz="0" w:space="0" w:color="auto"/>
                <w:bottom w:val="none" w:sz="0" w:space="0" w:color="auto"/>
                <w:right w:val="none" w:sz="0" w:space="0" w:color="auto"/>
              </w:divBdr>
              <w:divsChild>
                <w:div w:id="19925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7469">
      <w:bodyDiv w:val="1"/>
      <w:marLeft w:val="0"/>
      <w:marRight w:val="0"/>
      <w:marTop w:val="0"/>
      <w:marBottom w:val="0"/>
      <w:divBdr>
        <w:top w:val="none" w:sz="0" w:space="0" w:color="auto"/>
        <w:left w:val="none" w:sz="0" w:space="0" w:color="auto"/>
        <w:bottom w:val="none" w:sz="0" w:space="0" w:color="auto"/>
        <w:right w:val="none" w:sz="0" w:space="0" w:color="auto"/>
      </w:divBdr>
      <w:divsChild>
        <w:div w:id="485056522">
          <w:marLeft w:val="0"/>
          <w:marRight w:val="0"/>
          <w:marTop w:val="0"/>
          <w:marBottom w:val="0"/>
          <w:divBdr>
            <w:top w:val="none" w:sz="0" w:space="0" w:color="auto"/>
            <w:left w:val="none" w:sz="0" w:space="0" w:color="auto"/>
            <w:bottom w:val="none" w:sz="0" w:space="0" w:color="auto"/>
            <w:right w:val="none" w:sz="0" w:space="0" w:color="auto"/>
          </w:divBdr>
          <w:divsChild>
            <w:div w:id="379786108">
              <w:marLeft w:val="0"/>
              <w:marRight w:val="0"/>
              <w:marTop w:val="0"/>
              <w:marBottom w:val="0"/>
              <w:divBdr>
                <w:top w:val="none" w:sz="0" w:space="0" w:color="auto"/>
                <w:left w:val="none" w:sz="0" w:space="0" w:color="auto"/>
                <w:bottom w:val="none" w:sz="0" w:space="0" w:color="auto"/>
                <w:right w:val="none" w:sz="0" w:space="0" w:color="auto"/>
              </w:divBdr>
              <w:divsChild>
                <w:div w:id="2800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6265">
      <w:bodyDiv w:val="1"/>
      <w:marLeft w:val="0"/>
      <w:marRight w:val="0"/>
      <w:marTop w:val="0"/>
      <w:marBottom w:val="0"/>
      <w:divBdr>
        <w:top w:val="none" w:sz="0" w:space="0" w:color="auto"/>
        <w:left w:val="none" w:sz="0" w:space="0" w:color="auto"/>
        <w:bottom w:val="none" w:sz="0" w:space="0" w:color="auto"/>
        <w:right w:val="none" w:sz="0" w:space="0" w:color="auto"/>
      </w:divBdr>
      <w:divsChild>
        <w:div w:id="1207061089">
          <w:marLeft w:val="0"/>
          <w:marRight w:val="0"/>
          <w:marTop w:val="0"/>
          <w:marBottom w:val="0"/>
          <w:divBdr>
            <w:top w:val="none" w:sz="0" w:space="0" w:color="auto"/>
            <w:left w:val="none" w:sz="0" w:space="0" w:color="auto"/>
            <w:bottom w:val="none" w:sz="0" w:space="0" w:color="auto"/>
            <w:right w:val="none" w:sz="0" w:space="0" w:color="auto"/>
          </w:divBdr>
          <w:divsChild>
            <w:div w:id="2082822809">
              <w:marLeft w:val="0"/>
              <w:marRight w:val="0"/>
              <w:marTop w:val="0"/>
              <w:marBottom w:val="0"/>
              <w:divBdr>
                <w:top w:val="none" w:sz="0" w:space="0" w:color="auto"/>
                <w:left w:val="none" w:sz="0" w:space="0" w:color="auto"/>
                <w:bottom w:val="none" w:sz="0" w:space="0" w:color="auto"/>
                <w:right w:val="none" w:sz="0" w:space="0" w:color="auto"/>
              </w:divBdr>
              <w:divsChild>
                <w:div w:id="16116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8484">
      <w:bodyDiv w:val="1"/>
      <w:marLeft w:val="0"/>
      <w:marRight w:val="0"/>
      <w:marTop w:val="0"/>
      <w:marBottom w:val="0"/>
      <w:divBdr>
        <w:top w:val="none" w:sz="0" w:space="0" w:color="auto"/>
        <w:left w:val="none" w:sz="0" w:space="0" w:color="auto"/>
        <w:bottom w:val="none" w:sz="0" w:space="0" w:color="auto"/>
        <w:right w:val="none" w:sz="0" w:space="0" w:color="auto"/>
      </w:divBdr>
      <w:divsChild>
        <w:div w:id="1265961678">
          <w:marLeft w:val="0"/>
          <w:marRight w:val="0"/>
          <w:marTop w:val="0"/>
          <w:marBottom w:val="0"/>
          <w:divBdr>
            <w:top w:val="none" w:sz="0" w:space="0" w:color="auto"/>
            <w:left w:val="none" w:sz="0" w:space="0" w:color="auto"/>
            <w:bottom w:val="none" w:sz="0" w:space="0" w:color="auto"/>
            <w:right w:val="none" w:sz="0" w:space="0" w:color="auto"/>
          </w:divBdr>
          <w:divsChild>
            <w:div w:id="1329289247">
              <w:marLeft w:val="0"/>
              <w:marRight w:val="0"/>
              <w:marTop w:val="0"/>
              <w:marBottom w:val="0"/>
              <w:divBdr>
                <w:top w:val="none" w:sz="0" w:space="0" w:color="auto"/>
                <w:left w:val="none" w:sz="0" w:space="0" w:color="auto"/>
                <w:bottom w:val="none" w:sz="0" w:space="0" w:color="auto"/>
                <w:right w:val="none" w:sz="0" w:space="0" w:color="auto"/>
              </w:divBdr>
              <w:divsChild>
                <w:div w:id="15466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18</TotalTime>
  <Pages>15</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14</cp:revision>
  <dcterms:created xsi:type="dcterms:W3CDTF">2024-07-22T05:56:00Z</dcterms:created>
  <dcterms:modified xsi:type="dcterms:W3CDTF">2024-08-28T05:38:00Z</dcterms:modified>
</cp:coreProperties>
</file>