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4CF1" w14:textId="77777777" w:rsidR="00960582" w:rsidRPr="00213CC1" w:rsidRDefault="00960582" w:rsidP="0096058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bookmarkStart w:id="0" w:name="_Hlk122427159"/>
      <w:r w:rsidRPr="00213CC1">
        <w:rPr>
          <w:rFonts w:ascii="Tahoma" w:hAnsi="Tahoma" w:cs="Tahoma" w:hint="cs"/>
          <w:b/>
          <w:bCs/>
          <w:sz w:val="28"/>
          <w:cs/>
        </w:rPr>
        <w:t>แอสไพริน</w:t>
      </w:r>
    </w:p>
    <w:p w14:paraId="55659616" w14:textId="1A6D721A" w:rsidR="00960582" w:rsidRPr="00213CC1" w:rsidRDefault="00960582" w:rsidP="0096058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213CC1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Pr="00213CC1">
        <w:rPr>
          <w:rFonts w:ascii="Tahoma" w:hAnsi="Tahoma" w:cs="Tahoma"/>
          <w:b/>
          <w:bCs/>
          <w:sz w:val="28"/>
        </w:rPr>
        <w:t>&lt;&gt;</w:t>
      </w:r>
      <w:r w:rsidRPr="00213CC1">
        <w:rPr>
          <w:rFonts w:ascii="Tahoma" w:hAnsi="Tahoma" w:cs="Tahoma" w:hint="cs"/>
          <w:b/>
          <w:bCs/>
          <w:sz w:val="28"/>
          <w:cs/>
        </w:rPr>
        <w:t xml:space="preserve"> มิลลิกรัม </w:t>
      </w:r>
    </w:p>
    <w:p w14:paraId="353BB058" w14:textId="5207CF36" w:rsidR="00960582" w:rsidRPr="00213CC1" w:rsidRDefault="00960582" w:rsidP="0096058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213CC1">
        <w:rPr>
          <w:rFonts w:ascii="Tahoma" w:hAnsi="Tahoma" w:cs="Tahoma" w:hint="cs"/>
          <w:b/>
          <w:bCs/>
          <w:sz w:val="28"/>
          <w:cs/>
        </w:rPr>
        <w:t xml:space="preserve">ชนิด </w:t>
      </w:r>
      <w:r w:rsidRPr="00213CC1">
        <w:rPr>
          <w:rFonts w:ascii="Tahoma" w:hAnsi="Tahoma" w:cs="Tahoma"/>
          <w:b/>
          <w:bCs/>
          <w:sz w:val="28"/>
        </w:rPr>
        <w:t>&lt;</w:t>
      </w:r>
      <w:r>
        <w:rPr>
          <w:rFonts w:ascii="Tahoma" w:hAnsi="Tahoma" w:cs="Tahoma" w:hint="cs"/>
          <w:b/>
          <w:bCs/>
          <w:sz w:val="28"/>
          <w:cs/>
        </w:rPr>
        <w:t>เม็ด</w:t>
      </w:r>
      <w:r>
        <w:rPr>
          <w:rFonts w:ascii="Tahoma" w:hAnsi="Tahoma" w:cs="Tahoma"/>
          <w:b/>
          <w:bCs/>
          <w:sz w:val="28"/>
        </w:rPr>
        <w:t xml:space="preserve">, </w:t>
      </w:r>
      <w:r>
        <w:rPr>
          <w:rFonts w:ascii="Tahoma" w:hAnsi="Tahoma" w:cs="Tahoma" w:hint="cs"/>
          <w:b/>
          <w:bCs/>
          <w:sz w:val="28"/>
          <w:cs/>
        </w:rPr>
        <w:t>เม็ดเคลือบฟิล์ม</w:t>
      </w:r>
      <w:r w:rsidR="00871082">
        <w:rPr>
          <w:rFonts w:ascii="Tahoma" w:hAnsi="Tahoma" w:cs="Tahoma"/>
          <w:b/>
          <w:bCs/>
          <w:sz w:val="28"/>
        </w:rPr>
        <w:t xml:space="preserve">, </w:t>
      </w:r>
      <w:r w:rsidR="00871082">
        <w:rPr>
          <w:rFonts w:ascii="Tahoma" w:hAnsi="Tahoma" w:cs="Tahoma" w:hint="cs"/>
          <w:b/>
          <w:bCs/>
          <w:sz w:val="28"/>
          <w:cs/>
        </w:rPr>
        <w:t>ผง</w:t>
      </w:r>
      <w:r w:rsidRPr="00213CC1">
        <w:rPr>
          <w:rFonts w:ascii="Tahoma" w:hAnsi="Tahoma" w:cs="Tahoma"/>
          <w:b/>
          <w:bCs/>
          <w:sz w:val="28"/>
        </w:rPr>
        <w:t>&gt;</w:t>
      </w:r>
    </w:p>
    <w:p w14:paraId="4DE8FE74" w14:textId="77777777" w:rsidR="00960582" w:rsidRPr="00213CC1" w:rsidRDefault="00960582" w:rsidP="0096058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213CC1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213CC1">
        <w:rPr>
          <w:rFonts w:ascii="Tahoma" w:hAnsi="Tahoma" w:cs="Tahoma"/>
          <w:b/>
          <w:bCs/>
          <w:sz w:val="28"/>
        </w:rPr>
        <w:t xml:space="preserve">&lt;tradename&gt; </w:t>
      </w:r>
    </w:p>
    <w:p w14:paraId="7E7683D9" w14:textId="77777777" w:rsidR="00960582" w:rsidRPr="00213CC1" w:rsidRDefault="00960582" w:rsidP="0096058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213CC1">
        <w:rPr>
          <w:rFonts w:ascii="Tahoma" w:hAnsi="Tahoma" w:cs="Tahoma"/>
          <w:b/>
          <w:bCs/>
          <w:sz w:val="28"/>
          <w:cs/>
        </w:rPr>
        <w:t>(</w:t>
      </w:r>
      <w:r w:rsidRPr="00213CC1">
        <w:rPr>
          <w:rFonts w:ascii="Tahoma" w:hAnsi="Tahoma" w:cs="Tahoma"/>
          <w:b/>
          <w:bCs/>
          <w:sz w:val="28"/>
        </w:rPr>
        <w:t>&lt;</w:t>
      </w:r>
      <w:r w:rsidRPr="00213CC1">
        <w:rPr>
          <w:rFonts w:ascii="Tahoma" w:hAnsi="Tahoma" w:cs="Tahoma"/>
          <w:b/>
          <w:bCs/>
          <w:sz w:val="28"/>
          <w:cs/>
        </w:rPr>
        <w:t>ชื่อการค้า</w:t>
      </w:r>
      <w:r w:rsidRPr="00213CC1">
        <w:rPr>
          <w:rFonts w:ascii="Tahoma" w:hAnsi="Tahoma" w:cs="Tahoma"/>
          <w:b/>
          <w:bCs/>
          <w:sz w:val="28"/>
        </w:rPr>
        <w:t>&gt;)</w:t>
      </w:r>
    </w:p>
    <w:p w14:paraId="1A572B3F" w14:textId="77777777" w:rsidR="002A328B" w:rsidRPr="00317F86" w:rsidRDefault="002A328B" w:rsidP="00CD758D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240"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317F86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317F86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68E89EEA" w:rsidR="002A328B" w:rsidRPr="00A725CA" w:rsidRDefault="002A328B" w:rsidP="00317F86">
      <w:pPr>
        <w:pStyle w:val="ac"/>
        <w:numPr>
          <w:ilvl w:val="1"/>
          <w:numId w:val="12"/>
        </w:numPr>
        <w:autoSpaceDE w:val="0"/>
        <w:autoSpaceDN w:val="0"/>
        <w:adjustRightInd w:val="0"/>
        <w:spacing w:before="60" w:after="0" w:line="300" w:lineRule="auto"/>
        <w:ind w:left="426" w:hanging="426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A725CA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22A5B559" w14:textId="77777777" w:rsidR="00A725CA" w:rsidRPr="00A725CA" w:rsidRDefault="002A328B" w:rsidP="00A725CA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42" w:hanging="142"/>
        <w:rPr>
          <w:rFonts w:ascii="Tahoma" w:eastAsia="CordiaNewOOEnc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ยานี้</w:t>
      </w:r>
      <w:r w:rsidR="00B96E89">
        <w:rPr>
          <w:rFonts w:ascii="Tahoma" w:hAnsi="Tahoma" w:cs="Tahoma" w:hint="cs"/>
          <w:szCs w:val="22"/>
          <w:cs/>
        </w:rPr>
        <w:t>มี</w:t>
      </w:r>
      <w:r w:rsidR="00B96E89" w:rsidRPr="00901196">
        <w:rPr>
          <w:rFonts w:ascii="Tahoma" w:hAnsi="Tahoma" w:cs="Tahoma"/>
          <w:szCs w:val="22"/>
          <w:cs/>
        </w:rPr>
        <w:t>ชื่อว่า</w:t>
      </w:r>
      <w:r w:rsidR="00B96E89" w:rsidRPr="00901196">
        <w:rPr>
          <w:rFonts w:ascii="Tahoma" w:eastAsia="SymbolOOEnc" w:hAnsi="Tahoma" w:cs="Tahoma" w:hint="cs"/>
          <w:szCs w:val="22"/>
          <w:cs/>
        </w:rPr>
        <w:t xml:space="preserve"> </w:t>
      </w:r>
      <w:r w:rsidR="00B96E89">
        <w:rPr>
          <w:rFonts w:ascii="Tahoma" w:eastAsia="SymbolOOEnc" w:hAnsi="Tahoma" w:cs="Tahoma" w:hint="cs"/>
          <w:szCs w:val="22"/>
          <w:cs/>
        </w:rPr>
        <w:t>แอส-</w:t>
      </w:r>
      <w:proofErr w:type="spellStart"/>
      <w:r w:rsidR="00B96E89">
        <w:rPr>
          <w:rFonts w:ascii="Tahoma" w:eastAsia="SymbolOOEnc" w:hAnsi="Tahoma" w:cs="Tahoma" w:hint="cs"/>
          <w:szCs w:val="22"/>
          <w:cs/>
        </w:rPr>
        <w:t>ไพ</w:t>
      </w:r>
      <w:proofErr w:type="spellEnd"/>
      <w:r w:rsidR="00B96E89">
        <w:rPr>
          <w:rFonts w:ascii="Tahoma" w:eastAsia="SymbolOOEnc" w:hAnsi="Tahoma" w:cs="Tahoma" w:hint="cs"/>
          <w:szCs w:val="22"/>
          <w:cs/>
        </w:rPr>
        <w:t xml:space="preserve">-ริน </w:t>
      </w:r>
      <w:r w:rsidR="00B96E89" w:rsidRPr="00901196">
        <w:rPr>
          <w:rFonts w:ascii="Tahoma" w:eastAsia="SymbolOOEnc" w:hAnsi="Tahoma" w:cs="Tahoma"/>
          <w:szCs w:val="22"/>
        </w:rPr>
        <w:t>(</w:t>
      </w:r>
      <w:r w:rsidR="00B96E89">
        <w:rPr>
          <w:rFonts w:ascii="Tahoma" w:eastAsia="SymbolOOEnc" w:hAnsi="Tahoma" w:cs="Tahoma"/>
          <w:szCs w:val="22"/>
        </w:rPr>
        <w:t>aspirin</w:t>
      </w:r>
      <w:r w:rsidR="00B96E89" w:rsidRPr="00901196">
        <w:rPr>
          <w:rFonts w:ascii="Tahoma" w:eastAsia="SymbolOOEnc" w:hAnsi="Tahoma" w:cs="Tahoma"/>
          <w:szCs w:val="22"/>
        </w:rPr>
        <w:t>)</w:t>
      </w:r>
      <w:r w:rsidR="00B96E89">
        <w:rPr>
          <w:rFonts w:ascii="Tahoma" w:eastAsia="SymbolOOEnc" w:hAnsi="Tahoma" w:cs="Tahoma"/>
          <w:szCs w:val="22"/>
        </w:rPr>
        <w:t xml:space="preserve"> </w:t>
      </w:r>
      <w:r w:rsidR="00B96E89">
        <w:rPr>
          <w:rFonts w:ascii="Tahoma" w:eastAsia="SymbolOOEnc" w:hAnsi="Tahoma" w:cs="Tahoma" w:hint="cs"/>
          <w:szCs w:val="22"/>
          <w:cs/>
        </w:rPr>
        <w:t xml:space="preserve">หรือ </w:t>
      </w:r>
      <w:r w:rsidR="00B96E89" w:rsidRPr="00A53E2B">
        <w:rPr>
          <w:rFonts w:ascii="Tahoma" w:eastAsia="SymbolOOEnc" w:hAnsi="Tahoma" w:cs="Tahoma"/>
          <w:szCs w:val="22"/>
          <w:cs/>
        </w:rPr>
        <w:t>กรด</w:t>
      </w:r>
      <w:r w:rsidR="00B96E89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B96E89" w:rsidRPr="00A53E2B">
        <w:rPr>
          <w:rFonts w:ascii="Tahoma" w:eastAsia="SymbolOOEnc" w:hAnsi="Tahoma" w:cs="Tahoma"/>
          <w:szCs w:val="22"/>
          <w:cs/>
        </w:rPr>
        <w:t>อะ</w:t>
      </w:r>
      <w:proofErr w:type="spellEnd"/>
      <w:r w:rsidR="00B96E89">
        <w:rPr>
          <w:rFonts w:ascii="Tahoma" w:eastAsia="SymbolOOEnc" w:hAnsi="Tahoma" w:cs="Tahoma" w:hint="cs"/>
          <w:szCs w:val="22"/>
          <w:cs/>
        </w:rPr>
        <w:t>-</w:t>
      </w:r>
      <w:r w:rsidR="00B96E89" w:rsidRPr="00A53E2B">
        <w:rPr>
          <w:rFonts w:ascii="Tahoma" w:eastAsia="SymbolOOEnc" w:hAnsi="Tahoma" w:cs="Tahoma"/>
          <w:szCs w:val="22"/>
          <w:cs/>
        </w:rPr>
        <w:t>เซ</w:t>
      </w:r>
      <w:r w:rsidR="00B96E89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B96E89" w:rsidRPr="00A53E2B">
        <w:rPr>
          <w:rFonts w:ascii="Tahoma" w:eastAsia="SymbolOOEnc" w:hAnsi="Tahoma" w:cs="Tahoma"/>
          <w:szCs w:val="22"/>
          <w:cs/>
        </w:rPr>
        <w:t>ทิล</w:t>
      </w:r>
      <w:proofErr w:type="spellEnd"/>
      <w:r w:rsidR="00B96E89">
        <w:rPr>
          <w:rFonts w:ascii="Tahoma" w:eastAsia="SymbolOOEnc" w:hAnsi="Tahoma" w:cs="Tahoma" w:hint="cs"/>
          <w:szCs w:val="22"/>
          <w:cs/>
        </w:rPr>
        <w:t>-</w:t>
      </w:r>
      <w:r w:rsidR="00B96E89" w:rsidRPr="00A53E2B">
        <w:rPr>
          <w:rFonts w:ascii="Tahoma" w:eastAsia="SymbolOOEnc" w:hAnsi="Tahoma" w:cs="Tahoma"/>
          <w:szCs w:val="22"/>
          <w:cs/>
        </w:rPr>
        <w:t>ซา</w:t>
      </w:r>
      <w:r w:rsidR="00B96E89">
        <w:rPr>
          <w:rFonts w:ascii="Tahoma" w:eastAsia="SymbolOOEnc" w:hAnsi="Tahoma" w:cs="Tahoma" w:hint="cs"/>
          <w:szCs w:val="22"/>
          <w:cs/>
        </w:rPr>
        <w:t>-</w:t>
      </w:r>
      <w:r w:rsidR="00B96E89" w:rsidRPr="00A53E2B">
        <w:rPr>
          <w:rFonts w:ascii="Tahoma" w:eastAsia="SymbolOOEnc" w:hAnsi="Tahoma" w:cs="Tahoma"/>
          <w:szCs w:val="22"/>
          <w:cs/>
        </w:rPr>
        <w:t>ลิ</w:t>
      </w:r>
      <w:r w:rsidR="00B96E89">
        <w:rPr>
          <w:rFonts w:ascii="Tahoma" w:eastAsia="SymbolOOEnc" w:hAnsi="Tahoma" w:cs="Tahoma" w:hint="cs"/>
          <w:szCs w:val="22"/>
          <w:cs/>
        </w:rPr>
        <w:t>-</w:t>
      </w:r>
      <w:r w:rsidR="00B96E89" w:rsidRPr="00A53E2B">
        <w:rPr>
          <w:rFonts w:ascii="Tahoma" w:eastAsia="SymbolOOEnc" w:hAnsi="Tahoma" w:cs="Tahoma"/>
          <w:szCs w:val="22"/>
          <w:cs/>
        </w:rPr>
        <w:t>ซี</w:t>
      </w:r>
      <w:r w:rsidR="00B96E89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B96E89" w:rsidRPr="00A53E2B">
        <w:rPr>
          <w:rFonts w:ascii="Tahoma" w:eastAsia="SymbolOOEnc" w:hAnsi="Tahoma" w:cs="Tahoma"/>
          <w:szCs w:val="22"/>
          <w:cs/>
        </w:rPr>
        <w:t>ลิก</w:t>
      </w:r>
      <w:proofErr w:type="spellEnd"/>
      <w:r w:rsidR="00B96E89">
        <w:rPr>
          <w:rFonts w:ascii="Tahoma" w:eastAsia="SymbolOOEnc" w:hAnsi="Tahoma" w:cs="Tahoma" w:hint="cs"/>
          <w:szCs w:val="22"/>
          <w:cs/>
        </w:rPr>
        <w:t xml:space="preserve"> (</w:t>
      </w:r>
      <w:r w:rsidR="00B96E89" w:rsidRPr="00A53E2B">
        <w:rPr>
          <w:rFonts w:ascii="Tahoma" w:eastAsia="SymbolOOEnc" w:hAnsi="Tahoma" w:cs="Tahoma"/>
          <w:szCs w:val="22"/>
        </w:rPr>
        <w:t>acetylsalicylic acid</w:t>
      </w:r>
      <w:r w:rsidR="00B96E89">
        <w:rPr>
          <w:rFonts w:ascii="Tahoma" w:eastAsia="SymbolOOEnc" w:hAnsi="Tahoma" w:cs="Tahoma" w:hint="cs"/>
          <w:szCs w:val="22"/>
          <w:cs/>
        </w:rPr>
        <w:t>)</w:t>
      </w:r>
    </w:p>
    <w:p w14:paraId="168CFDE0" w14:textId="70BFFE26" w:rsidR="00A725CA" w:rsidRPr="00A725CA" w:rsidRDefault="00A725CA" w:rsidP="00A725CA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42" w:hanging="142"/>
        <w:rPr>
          <w:rFonts w:ascii="Tahoma" w:eastAsia="CordiaNewOOEnc" w:hAnsi="Tahoma" w:cs="Tahoma"/>
          <w:szCs w:val="22"/>
        </w:rPr>
      </w:pPr>
      <w:r w:rsidRPr="00A725CA">
        <w:rPr>
          <w:rFonts w:ascii="Tahoma" w:hAnsi="Tahoma" w:cs="Tahoma"/>
          <w:szCs w:val="22"/>
          <w:cs/>
        </w:rPr>
        <w:t>เป็นยาในกลุ่มยาต้านการอักเสบที่ไม่ใช่ส</w:t>
      </w:r>
      <w:proofErr w:type="spellStart"/>
      <w:r w:rsidRPr="00A725CA">
        <w:rPr>
          <w:rFonts w:ascii="Tahoma" w:hAnsi="Tahoma" w:cs="Tahoma"/>
          <w:szCs w:val="22"/>
          <w:cs/>
        </w:rPr>
        <w:t>เต</w:t>
      </w:r>
      <w:proofErr w:type="spellEnd"/>
      <w:r w:rsidRPr="00A725CA">
        <w:rPr>
          <w:rFonts w:ascii="Tahoma" w:hAnsi="Tahoma" w:cs="Tahoma"/>
          <w:szCs w:val="22"/>
          <w:cs/>
        </w:rPr>
        <w:t>อร</w:t>
      </w:r>
      <w:proofErr w:type="spellStart"/>
      <w:r w:rsidRPr="00A725CA">
        <w:rPr>
          <w:rFonts w:ascii="Tahoma" w:hAnsi="Tahoma" w:cs="Tahoma"/>
          <w:szCs w:val="22"/>
          <w:cs/>
        </w:rPr>
        <w:t>อยด์</w:t>
      </w:r>
      <w:proofErr w:type="spellEnd"/>
      <w:r w:rsidRPr="00A725CA">
        <w:rPr>
          <w:rFonts w:ascii="Tahoma" w:hAnsi="Tahoma" w:cs="Tahoma"/>
          <w:szCs w:val="22"/>
          <w:cs/>
        </w:rPr>
        <w:t xml:space="preserve"> </w:t>
      </w:r>
      <w:r w:rsidRPr="00A725CA">
        <w:rPr>
          <w:rFonts w:ascii="Tahoma" w:hAnsi="Tahoma" w:cs="Tahoma"/>
          <w:szCs w:val="22"/>
        </w:rPr>
        <w:t>(NSAIDs)</w:t>
      </w:r>
    </w:p>
    <w:p w14:paraId="0945F822" w14:textId="77777777" w:rsidR="002A328B" w:rsidRPr="00B96E89" w:rsidRDefault="002A328B" w:rsidP="002A328B">
      <w:pPr>
        <w:tabs>
          <w:tab w:val="left" w:pos="284"/>
        </w:tabs>
        <w:autoSpaceDE w:val="0"/>
        <w:autoSpaceDN w:val="0"/>
        <w:adjustRightInd w:val="0"/>
        <w:spacing w:after="0" w:line="300" w:lineRule="auto"/>
        <w:rPr>
          <w:rFonts w:ascii="Tahoma" w:eastAsia="CordiaNewOOEnc" w:hAnsi="Tahoma" w:cs="Tahoma"/>
          <w:szCs w:val="22"/>
        </w:rPr>
      </w:pPr>
      <w:r w:rsidRPr="00B96E89">
        <w:rPr>
          <w:rFonts w:ascii="Tahoma" w:eastAsia="SymbolOOEnc" w:hAnsi="Tahoma" w:cs="Tahoma"/>
          <w:b/>
          <w:bCs/>
          <w:szCs w:val="22"/>
        </w:rPr>
        <w:t>1.2</w:t>
      </w:r>
      <w:r w:rsidRPr="00B96E89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B96E89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60162EBB" w:rsidR="008D0EEC" w:rsidRDefault="00C840EA" w:rsidP="00E54D5F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rPr>
          <w:rFonts w:ascii="Tahoma" w:eastAsia="Tahoma" w:hAnsi="Tahoma" w:cs="Tahoma"/>
          <w:szCs w:val="22"/>
        </w:rPr>
      </w:pPr>
      <w:r w:rsidRPr="00C840EA">
        <w:rPr>
          <w:rFonts w:ascii="Tahoma" w:eastAsia="Tahoma" w:hAnsi="Tahoma" w:cs="Tahoma"/>
          <w:szCs w:val="22"/>
          <w:cs/>
        </w:rPr>
        <w:t>ใช้เพื่อบรรเทาอาการปวด</w:t>
      </w:r>
      <w:r w:rsidR="00A07174">
        <w:rPr>
          <w:rFonts w:ascii="Tahoma" w:eastAsia="Tahoma" w:hAnsi="Tahoma" w:cs="Tahoma" w:hint="cs"/>
          <w:szCs w:val="22"/>
          <w:cs/>
        </w:rPr>
        <w:t xml:space="preserve"> ลดบวม</w:t>
      </w:r>
      <w:r w:rsidRPr="00C840EA">
        <w:rPr>
          <w:rFonts w:ascii="Tahoma" w:eastAsia="Tahoma" w:hAnsi="Tahoma" w:cs="Tahoma"/>
          <w:szCs w:val="22"/>
          <w:cs/>
        </w:rPr>
        <w:t xml:space="preserve">และลดการอักเสบ </w:t>
      </w:r>
      <w:r w:rsidR="00A53E2B">
        <w:rPr>
          <w:rFonts w:ascii="Tahoma" w:eastAsia="Tahoma" w:hAnsi="Tahoma" w:cs="Tahoma" w:hint="cs"/>
          <w:szCs w:val="22"/>
          <w:cs/>
        </w:rPr>
        <w:t>และลดไข้</w:t>
      </w:r>
    </w:p>
    <w:p w14:paraId="5651671B" w14:textId="77777777" w:rsidR="00317F86" w:rsidRPr="00901196" w:rsidRDefault="00317F86" w:rsidP="00317F86">
      <w:pPr>
        <w:pStyle w:val="ac"/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ahoma" w:eastAsia="Tahoma" w:hAnsi="Tahoma" w:cs="Tahoma"/>
          <w:szCs w:val="22"/>
        </w:rPr>
      </w:pPr>
    </w:p>
    <w:p w14:paraId="0F0BF3D3" w14:textId="77777777" w:rsidR="002A328B" w:rsidRPr="00317F86" w:rsidRDefault="002A328B" w:rsidP="00D31072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317F86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317F86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77777777" w:rsidR="002A328B" w:rsidRPr="00B96E89" w:rsidRDefault="002A328B" w:rsidP="002A328B">
      <w:pPr>
        <w:autoSpaceDE w:val="0"/>
        <w:autoSpaceDN w:val="0"/>
        <w:adjustRightInd w:val="0"/>
        <w:spacing w:after="120" w:line="240" w:lineRule="auto"/>
        <w:outlineLvl w:val="0"/>
        <w:rPr>
          <w:rFonts w:ascii="Tahoma" w:eastAsia="CordiaNewOOEnc" w:hAnsi="Tahoma" w:cs="Tahoma"/>
          <w:b/>
          <w:bCs/>
          <w:sz w:val="21"/>
          <w:szCs w:val="21"/>
        </w:rPr>
      </w:pPr>
      <w:r w:rsidRPr="00B96E89">
        <w:rPr>
          <w:rFonts w:ascii="Tahoma" w:hAnsi="Tahoma" w:cs="Tahoma"/>
          <w:b/>
          <w:bCs/>
          <w:sz w:val="21"/>
          <w:szCs w:val="21"/>
        </w:rPr>
        <w:t xml:space="preserve">2.1 </w:t>
      </w:r>
      <w:r w:rsidRPr="00B96E89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B96E89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26513E9E" w14:textId="72E0DB53" w:rsidR="00CA53F4" w:rsidRDefault="008D0EEC" w:rsidP="006441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hAnsi="Tahoma" w:cs="Tahoma"/>
          <w:szCs w:val="22"/>
        </w:rPr>
      </w:pPr>
      <w:r w:rsidRPr="00876399">
        <w:rPr>
          <w:rFonts w:ascii="Tahoma" w:hAnsi="Tahoma" w:cs="Tahoma"/>
          <w:szCs w:val="22"/>
          <w:cs/>
        </w:rPr>
        <w:t>เคยแพ้ยานี้</w:t>
      </w:r>
      <w:r w:rsidR="0041684C">
        <w:rPr>
          <w:rFonts w:ascii="Tahoma" w:hAnsi="Tahoma" w:cs="Tahoma" w:hint="cs"/>
          <w:szCs w:val="22"/>
          <w:cs/>
        </w:rPr>
        <w:t xml:space="preserve"> </w:t>
      </w:r>
      <w:r w:rsidR="00104B81" w:rsidRPr="00876399">
        <w:rPr>
          <w:rFonts w:ascii="Tahoma" w:hAnsi="Tahoma" w:cs="Tahoma" w:hint="cs"/>
          <w:szCs w:val="22"/>
          <w:cs/>
        </w:rPr>
        <w:t>หรือ</w:t>
      </w:r>
      <w:r w:rsidRPr="00876399">
        <w:rPr>
          <w:rFonts w:ascii="Tahoma" w:hAnsi="Tahoma" w:cs="Tahoma"/>
          <w:szCs w:val="22"/>
          <w:cs/>
        </w:rPr>
        <w:t>ส่วนประกอบของยานี้</w:t>
      </w:r>
      <w:r w:rsidR="0009649E">
        <w:rPr>
          <w:rFonts w:ascii="Tahoma" w:hAnsi="Tahoma" w:cs="Tahoma" w:hint="cs"/>
          <w:szCs w:val="22"/>
          <w:cs/>
        </w:rPr>
        <w:t xml:space="preserve"> </w:t>
      </w:r>
      <w:r w:rsidR="0009649E" w:rsidRPr="0009649E">
        <w:rPr>
          <w:rFonts w:ascii="Tahoma" w:hAnsi="Tahoma" w:cs="Tahoma"/>
          <w:szCs w:val="22"/>
          <w:cs/>
        </w:rPr>
        <w:t>หรือแพ้ยาในกลุ่มเอนเสดตัวอื่น</w:t>
      </w:r>
    </w:p>
    <w:p w14:paraId="1BA1EA00" w14:textId="0FF894F4" w:rsidR="00E54D5F" w:rsidRDefault="00E54D5F" w:rsidP="00E54D5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กำลังตั้งท้อง ช่วงเดือนที่ </w:t>
      </w:r>
      <w:r>
        <w:rPr>
          <w:rFonts w:ascii="Tahoma" w:hAnsi="Tahoma" w:cs="Tahoma"/>
          <w:szCs w:val="22"/>
        </w:rPr>
        <w:t>7-9</w:t>
      </w:r>
    </w:p>
    <w:p w14:paraId="2D9AB6D3" w14:textId="77777777" w:rsidR="00E54D5F" w:rsidRPr="00A00C35" w:rsidRDefault="00E54D5F" w:rsidP="00E54D5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hAnsi="Tahoma" w:cs="Tahoma"/>
          <w:szCs w:val="22"/>
        </w:rPr>
      </w:pPr>
      <w:r w:rsidRPr="00C05188">
        <w:rPr>
          <w:rFonts w:ascii="Tahoma" w:hAnsi="Tahoma" w:cs="Tahoma"/>
          <w:szCs w:val="22"/>
          <w:cs/>
        </w:rPr>
        <w:t>หญิงให้นมลูกห้ามใช้ยานี้ เพราะทำให้เกิดอันตรายต่อทารก</w:t>
      </w:r>
    </w:p>
    <w:p w14:paraId="65DBBBA7" w14:textId="6B7A449F" w:rsidR="006226B9" w:rsidRDefault="006226B9" w:rsidP="006441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มีภาวะเลือดออกผิดปกติ</w:t>
      </w:r>
    </w:p>
    <w:p w14:paraId="510C8C94" w14:textId="282F743D" w:rsidR="006226B9" w:rsidRDefault="006226B9" w:rsidP="006441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มีภาวะเลือดออกในสมอง</w:t>
      </w:r>
    </w:p>
    <w:p w14:paraId="09095C36" w14:textId="4A51202E" w:rsidR="00CA53F4" w:rsidRDefault="007E3CC5" w:rsidP="006441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hAnsi="Tahoma" w:cs="Tahoma"/>
          <w:szCs w:val="22"/>
        </w:rPr>
      </w:pPr>
      <w:r w:rsidRPr="00CA53F4">
        <w:rPr>
          <w:rFonts w:ascii="Tahoma" w:hAnsi="Tahoma" w:cs="Tahoma"/>
          <w:szCs w:val="22"/>
          <w:cs/>
        </w:rPr>
        <w:t>มีแผลทะลุที่กระเพาะอาหารหรือลำไส้เล็กส่วนต้น</w:t>
      </w:r>
    </w:p>
    <w:p w14:paraId="153D0448" w14:textId="7F931374" w:rsidR="006D3B79" w:rsidRPr="006D3B79" w:rsidRDefault="006D3B79" w:rsidP="00644199">
      <w:pPr>
        <w:pStyle w:val="ac"/>
        <w:numPr>
          <w:ilvl w:val="0"/>
          <w:numId w:val="9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6D3B79">
        <w:rPr>
          <w:rFonts w:ascii="Tahoma" w:hAnsi="Tahoma" w:cs="Tahoma"/>
          <w:szCs w:val="22"/>
          <w:cs/>
        </w:rPr>
        <w:t>เป็นโรคตับหรือโรคไตที่รุนแรง</w:t>
      </w:r>
    </w:p>
    <w:p w14:paraId="11982E54" w14:textId="6C3AEABC" w:rsidR="00FF0F5E" w:rsidRDefault="00FF0F5E" w:rsidP="006441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outlineLvl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อายุต่ำกว่า 12 ปี</w:t>
      </w:r>
    </w:p>
    <w:p w14:paraId="0C184D67" w14:textId="77777777" w:rsidR="00426038" w:rsidRDefault="00426038" w:rsidP="00426038">
      <w:pPr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Tahoma" w:hAnsi="Tahoma" w:cs="Tahoma"/>
          <w:szCs w:val="22"/>
        </w:rPr>
      </w:pPr>
    </w:p>
    <w:p w14:paraId="03F0D6E9" w14:textId="77777777" w:rsidR="00426038" w:rsidRDefault="00426038" w:rsidP="00426038">
      <w:pPr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Tahoma" w:hAnsi="Tahoma" w:cs="Tahoma"/>
          <w:szCs w:val="22"/>
        </w:rPr>
      </w:pPr>
    </w:p>
    <w:p w14:paraId="1DED772B" w14:textId="77777777" w:rsidR="00426038" w:rsidRDefault="00426038" w:rsidP="00426038">
      <w:pPr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Tahoma" w:hAnsi="Tahoma" w:cs="Tahoma"/>
          <w:szCs w:val="22"/>
        </w:rPr>
      </w:pPr>
    </w:p>
    <w:p w14:paraId="6309C2A8" w14:textId="77777777" w:rsidR="00426038" w:rsidRDefault="00426038" w:rsidP="00426038">
      <w:pPr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Tahoma" w:hAnsi="Tahoma" w:cs="Tahoma"/>
          <w:szCs w:val="22"/>
        </w:rPr>
      </w:pPr>
    </w:p>
    <w:p w14:paraId="5360CA30" w14:textId="77777777" w:rsidR="00426038" w:rsidRPr="006226B9" w:rsidRDefault="00426038" w:rsidP="00426038">
      <w:pPr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Tahoma" w:hAnsi="Tahoma" w:cs="Tahoma"/>
          <w:szCs w:val="22"/>
        </w:rPr>
      </w:pPr>
    </w:p>
    <w:p w14:paraId="48C758C7" w14:textId="77777777" w:rsidR="008634E1" w:rsidRPr="008634E1" w:rsidRDefault="002A328B" w:rsidP="008634E1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B96E89">
        <w:rPr>
          <w:rFonts w:ascii="Tahoma" w:hAnsi="Tahoma" w:cs="Tahoma"/>
          <w:b/>
          <w:bCs/>
          <w:szCs w:val="22"/>
        </w:rPr>
        <w:t xml:space="preserve">2.2 </w:t>
      </w:r>
      <w:r w:rsidR="001816D9" w:rsidRPr="00B96E89">
        <w:rPr>
          <w:rFonts w:ascii="Tahoma" w:hAnsi="Tahoma" w:cs="Tahoma" w:hint="cs"/>
          <w:b/>
          <w:bCs/>
          <w:szCs w:val="22"/>
          <w:cs/>
        </w:rPr>
        <w:t>ข้อควร</w:t>
      </w:r>
      <w:r w:rsidR="008634E1" w:rsidRPr="008634E1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22A5A4CF" w:rsidR="002A328B" w:rsidRPr="00B96E89" w:rsidRDefault="008634E1" w:rsidP="008634E1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8634E1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7A4CE3EC" w14:textId="41DB92E5" w:rsidR="001E059C" w:rsidRDefault="001E059C" w:rsidP="001E059C">
      <w:pPr>
        <w:numPr>
          <w:ilvl w:val="0"/>
          <w:numId w:val="4"/>
        </w:numPr>
        <w:spacing w:after="0" w:line="240" w:lineRule="auto"/>
        <w:ind w:left="142" w:right="-223" w:hanging="142"/>
        <w:rPr>
          <w:rFonts w:ascii="Tahoma" w:hAnsi="Tahoma" w:cs="Tahoma"/>
          <w:szCs w:val="22"/>
        </w:rPr>
      </w:pPr>
      <w:r w:rsidRPr="00A12118">
        <w:rPr>
          <w:rFonts w:ascii="Tahoma" w:hAnsi="Tahoma" w:cs="Tahoma" w:hint="cs"/>
          <w:szCs w:val="22"/>
          <w:cs/>
        </w:rPr>
        <w:t>กำลังตั้งท้อง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 w:hint="cs"/>
          <w:szCs w:val="22"/>
          <w:cs/>
        </w:rPr>
        <w:t xml:space="preserve">ช่วงเดือนที่ </w:t>
      </w:r>
      <w:r>
        <w:rPr>
          <w:rFonts w:ascii="Tahoma" w:hAnsi="Tahoma" w:cs="Tahoma"/>
          <w:szCs w:val="22"/>
        </w:rPr>
        <w:t>1-6</w:t>
      </w:r>
      <w:r w:rsidRPr="00A12118">
        <w:rPr>
          <w:rFonts w:ascii="Tahoma" w:hAnsi="Tahoma" w:cs="Tahoma" w:hint="cs"/>
          <w:szCs w:val="22"/>
          <w:cs/>
        </w:rPr>
        <w:t xml:space="preserve"> </w:t>
      </w:r>
      <w:r>
        <w:rPr>
          <w:rFonts w:ascii="Tahoma" w:hAnsi="Tahoma" w:cs="Tahoma" w:hint="cs"/>
          <w:szCs w:val="22"/>
          <w:cs/>
        </w:rPr>
        <w:t>หรือ</w:t>
      </w:r>
      <w:r w:rsidRPr="00A12118">
        <w:rPr>
          <w:rFonts w:ascii="Tahoma" w:hAnsi="Tahoma" w:cs="Tahoma" w:hint="cs"/>
          <w:szCs w:val="22"/>
          <w:cs/>
        </w:rPr>
        <w:t>วางแผนจะตั้งท้อง</w:t>
      </w:r>
    </w:p>
    <w:p w14:paraId="797FE0E7" w14:textId="1C38A84A" w:rsidR="00110F6E" w:rsidRPr="00110F6E" w:rsidRDefault="00110F6E" w:rsidP="00B30518">
      <w:pPr>
        <w:numPr>
          <w:ilvl w:val="0"/>
          <w:numId w:val="4"/>
        </w:numPr>
        <w:spacing w:after="0" w:line="240" w:lineRule="auto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ตั</w:t>
      </w:r>
      <w:r w:rsidRPr="006226B9">
        <w:rPr>
          <w:rFonts w:ascii="Tahoma" w:hAnsi="Tahoma" w:cs="Tahoma"/>
          <w:szCs w:val="22"/>
          <w:cs/>
        </w:rPr>
        <w:t>บ หรือ ไต ทำงานผิดปกติ</w:t>
      </w:r>
    </w:p>
    <w:p w14:paraId="5F329622" w14:textId="6101A9B4" w:rsidR="006226B9" w:rsidRDefault="00FF0F5E" w:rsidP="00B30518">
      <w:pPr>
        <w:numPr>
          <w:ilvl w:val="0"/>
          <w:numId w:val="4"/>
        </w:numPr>
        <w:spacing w:after="0" w:line="240" w:lineRule="auto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มีภาวะขาดน้ำ เช่น ปากแห้ง กระหายน้ำผิดปกติ</w:t>
      </w:r>
    </w:p>
    <w:p w14:paraId="458E0673" w14:textId="77777777" w:rsidR="003A7247" w:rsidRDefault="00FF0F5E" w:rsidP="00B30518">
      <w:pPr>
        <w:numPr>
          <w:ilvl w:val="0"/>
          <w:numId w:val="4"/>
        </w:numPr>
        <w:spacing w:after="0" w:line="240" w:lineRule="auto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เป็นโรคความดันเลือดสูง</w:t>
      </w:r>
    </w:p>
    <w:p w14:paraId="19CCE328" w14:textId="65D1765D" w:rsidR="003A7247" w:rsidRPr="003A7247" w:rsidRDefault="003A7247" w:rsidP="00B30518">
      <w:pPr>
        <w:numPr>
          <w:ilvl w:val="0"/>
          <w:numId w:val="4"/>
        </w:numPr>
        <w:spacing w:after="0" w:line="24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3A7247">
        <w:rPr>
          <w:rFonts w:ascii="Tahoma" w:hAnsi="Tahoma" w:cs="Tahoma"/>
          <w:szCs w:val="22"/>
          <w:cs/>
        </w:rPr>
        <w:t>พร่องเอนไซม์จีซิกพีดี(</w:t>
      </w:r>
      <w:r w:rsidRPr="003A7247">
        <w:rPr>
          <w:rFonts w:ascii="Tahoma" w:hAnsi="Tahoma" w:cs="Tahoma"/>
          <w:szCs w:val="22"/>
        </w:rPr>
        <w:t xml:space="preserve">G6PD) </w:t>
      </w:r>
      <w:r w:rsidRPr="003A7247">
        <w:rPr>
          <w:rFonts w:ascii="Tahoma" w:hAnsi="Tahoma" w:cs="Tahoma"/>
          <w:szCs w:val="22"/>
          <w:cs/>
        </w:rPr>
        <w:t>หรือโรคแพ้ถั่วปากอ้า</w:t>
      </w:r>
    </w:p>
    <w:p w14:paraId="187512DE" w14:textId="3A1E3C61" w:rsidR="007848F8" w:rsidRDefault="007848F8" w:rsidP="00B30518">
      <w:pPr>
        <w:numPr>
          <w:ilvl w:val="0"/>
          <w:numId w:val="4"/>
        </w:numPr>
        <w:spacing w:after="0" w:line="240" w:lineRule="auto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เป็นโรคหอบหืด</w:t>
      </w:r>
    </w:p>
    <w:p w14:paraId="0F4BFFA7" w14:textId="14F4BB50" w:rsidR="003A7247" w:rsidRDefault="003A7247" w:rsidP="00B30518">
      <w:pPr>
        <w:numPr>
          <w:ilvl w:val="0"/>
          <w:numId w:val="4"/>
        </w:numPr>
        <w:spacing w:after="0" w:line="240" w:lineRule="auto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เป็นโรคลำไส้อักเสบ</w:t>
      </w:r>
    </w:p>
    <w:p w14:paraId="09E03008" w14:textId="77777777" w:rsidR="00A12118" w:rsidRDefault="003A7247" w:rsidP="00A12118">
      <w:pPr>
        <w:numPr>
          <w:ilvl w:val="0"/>
          <w:numId w:val="4"/>
        </w:numPr>
        <w:spacing w:after="0" w:line="240" w:lineRule="auto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</w:t>
      </w:r>
      <w:r w:rsidR="00110F6E">
        <w:rPr>
          <w:rFonts w:ascii="Tahoma" w:hAnsi="Tahoma" w:cs="Tahoma" w:hint="cs"/>
          <w:szCs w:val="22"/>
          <w:cs/>
        </w:rPr>
        <w:t>หรือมีประวัติเป็น</w:t>
      </w:r>
      <w:r>
        <w:rPr>
          <w:rFonts w:ascii="Tahoma" w:hAnsi="Tahoma" w:cs="Tahoma" w:hint="cs"/>
          <w:szCs w:val="22"/>
          <w:cs/>
        </w:rPr>
        <w:t>โรคเกา</w:t>
      </w:r>
      <w:r w:rsidR="00110F6E">
        <w:rPr>
          <w:rFonts w:ascii="Tahoma" w:hAnsi="Tahoma" w:cs="Tahoma" w:hint="cs"/>
          <w:szCs w:val="22"/>
          <w:cs/>
        </w:rPr>
        <w:t>ต์</w:t>
      </w:r>
    </w:p>
    <w:p w14:paraId="0E622099" w14:textId="2CDE7B29" w:rsidR="00A12118" w:rsidRDefault="001E059C" w:rsidP="00CE3FF1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A12118" w:rsidRPr="00A12118">
        <w:rPr>
          <w:rFonts w:ascii="Tahoma" w:hAnsi="Tahoma" w:cs="Tahoma" w:hint="cs"/>
          <w:szCs w:val="22"/>
          <w:cs/>
        </w:rPr>
        <w:t>ได้</w:t>
      </w:r>
    </w:p>
    <w:p w14:paraId="1A039477" w14:textId="77777777" w:rsidR="00A90B8B" w:rsidRDefault="00A90B8B" w:rsidP="00A90B8B">
      <w:pPr>
        <w:spacing w:after="0" w:line="240" w:lineRule="auto"/>
        <w:ind w:left="142"/>
        <w:rPr>
          <w:rFonts w:ascii="Tahoma" w:hAnsi="Tahoma" w:cs="Tahoma"/>
          <w:szCs w:val="22"/>
        </w:rPr>
      </w:pPr>
    </w:p>
    <w:p w14:paraId="1034FC02" w14:textId="218231EB" w:rsidR="00A90B8B" w:rsidRPr="00256FAD" w:rsidRDefault="00A90B8B" w:rsidP="00A90B8B">
      <w:pPr>
        <w:pStyle w:val="ac"/>
        <w:spacing w:after="0"/>
        <w:ind w:left="0"/>
        <w:jc w:val="center"/>
        <w:rPr>
          <w:rFonts w:ascii="Tahoma" w:hAnsi="Tahoma" w:cs="Tahoma"/>
          <w:b/>
          <w:bCs/>
          <w:szCs w:val="22"/>
          <w:cs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413927FD" w14:textId="77777777" w:rsidR="00A90B8B" w:rsidRPr="00A12118" w:rsidRDefault="00A90B8B" w:rsidP="00A90B8B">
      <w:pPr>
        <w:spacing w:after="0" w:line="240" w:lineRule="auto"/>
        <w:ind w:left="142"/>
        <w:rPr>
          <w:rFonts w:ascii="Tahoma" w:hAnsi="Tahoma" w:cs="Tahoma"/>
          <w:szCs w:val="22"/>
        </w:rPr>
      </w:pPr>
    </w:p>
    <w:p w14:paraId="43001FB0" w14:textId="079AC36F" w:rsidR="002A328B" w:rsidRPr="00317F86" w:rsidRDefault="002A328B" w:rsidP="00853004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317F86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317F86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10EA78D8" w:rsidR="002A328B" w:rsidRDefault="002A328B" w:rsidP="00EF3BF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b/>
          <w:bCs/>
          <w:szCs w:val="22"/>
          <w:cs/>
        </w:rPr>
      </w:pPr>
      <w:r w:rsidRPr="004C51DB">
        <w:rPr>
          <w:rFonts w:ascii="Tahoma" w:hAnsi="Tahoma" w:cs="Tahoma"/>
          <w:b/>
          <w:bCs/>
          <w:szCs w:val="22"/>
        </w:rPr>
        <w:t xml:space="preserve">3.1 </w:t>
      </w:r>
      <w:r w:rsidR="00B96E89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77C98BE9" w14:textId="55EE877C" w:rsidR="00047C9D" w:rsidRPr="00901196" w:rsidRDefault="008C6558" w:rsidP="00B30518">
      <w:pPr>
        <w:pStyle w:val="Default"/>
        <w:numPr>
          <w:ilvl w:val="0"/>
          <w:numId w:val="1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8C6558">
        <w:rPr>
          <w:rFonts w:ascii="Tahoma" w:hAnsi="Tahoma" w:cs="Tahoma"/>
          <w:sz w:val="22"/>
          <w:szCs w:val="22"/>
          <w:cs/>
        </w:rPr>
        <w:t>ควร</w:t>
      </w:r>
      <w:r w:rsidR="00056492">
        <w:rPr>
          <w:rFonts w:ascii="Tahoma" w:hAnsi="Tahoma" w:cs="Tahoma" w:hint="cs"/>
          <w:sz w:val="22"/>
          <w:szCs w:val="22"/>
          <w:cs/>
        </w:rPr>
        <w:t>กิน</w:t>
      </w:r>
      <w:r w:rsidRPr="008C6558">
        <w:rPr>
          <w:rFonts w:ascii="Tahoma" w:hAnsi="Tahoma" w:cs="Tahoma"/>
          <w:sz w:val="22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056492">
        <w:rPr>
          <w:rFonts w:ascii="Tahoma" w:hAnsi="Tahoma" w:cs="Tahoma" w:hint="cs"/>
          <w:sz w:val="22"/>
          <w:szCs w:val="22"/>
          <w:cs/>
        </w:rPr>
        <w:t>กิน</w:t>
      </w:r>
      <w:r w:rsidRPr="008C6558">
        <w:rPr>
          <w:rFonts w:ascii="Tahoma" w:hAnsi="Tahoma" w:cs="Tahoma"/>
          <w:sz w:val="22"/>
          <w:szCs w:val="22"/>
          <w:cs/>
        </w:rPr>
        <w:t>ยานี้ขึ้นกับชนิดและความรุนแรงของโรค</w:t>
      </w:r>
    </w:p>
    <w:p w14:paraId="07773581" w14:textId="7A2364EB" w:rsidR="00090D3D" w:rsidRPr="008C6558" w:rsidRDefault="008C6558" w:rsidP="00B30518">
      <w:pPr>
        <w:pStyle w:val="Default"/>
        <w:numPr>
          <w:ilvl w:val="0"/>
          <w:numId w:val="1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กินยานี้พร้อมอาหารหรือหลังอาหาร</w:t>
      </w:r>
    </w:p>
    <w:p w14:paraId="1BD2A485" w14:textId="77777777" w:rsidR="002A328B" w:rsidRDefault="002A328B" w:rsidP="002A328B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4C51DB">
        <w:rPr>
          <w:rFonts w:ascii="Tahoma" w:hAnsi="Tahoma" w:cs="Tahoma"/>
          <w:b/>
          <w:bCs/>
          <w:szCs w:val="22"/>
        </w:rPr>
        <w:t xml:space="preserve">3.2 </w:t>
      </w:r>
      <w:r w:rsidRPr="00B96E89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2C9912E9" w14:textId="467AD658" w:rsidR="00732495" w:rsidRPr="008D0EEC" w:rsidRDefault="00E670AC" w:rsidP="00B30518">
      <w:pPr>
        <w:pStyle w:val="Default"/>
        <w:numPr>
          <w:ilvl w:val="0"/>
          <w:numId w:val="1"/>
        </w:numPr>
        <w:spacing w:line="300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E670AC">
        <w:rPr>
          <w:rFonts w:ascii="Tahoma" w:hAnsi="Tahoma" w:cs="Tahoma"/>
          <w:color w:val="auto"/>
          <w:sz w:val="22"/>
          <w:szCs w:val="22"/>
          <w:cs/>
        </w:rPr>
        <w:t>หากยังมีอาการอยู่ 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  <w:r w:rsidR="00732495" w:rsidRPr="008D0EEC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</w:p>
    <w:p w14:paraId="07772E6B" w14:textId="1534E0E4" w:rsidR="00732495" w:rsidRPr="008D0EEC" w:rsidRDefault="00E670AC" w:rsidP="00B30518">
      <w:pPr>
        <w:pStyle w:val="Default"/>
        <w:numPr>
          <w:ilvl w:val="0"/>
          <w:numId w:val="1"/>
        </w:numPr>
        <w:spacing w:line="300" w:lineRule="auto"/>
        <w:ind w:left="142" w:hanging="142"/>
        <w:rPr>
          <w:rFonts w:ascii="Tahoma" w:hAnsi="Tahoma" w:cs="Tahoma"/>
          <w:color w:val="auto"/>
          <w:sz w:val="22"/>
          <w:szCs w:val="22"/>
        </w:rPr>
      </w:pPr>
      <w:r w:rsidRPr="00E670AC">
        <w:rPr>
          <w:rFonts w:ascii="Tahoma" w:hAnsi="Tahoma" w:cs="Tahoma"/>
          <w:color w:val="auto"/>
          <w:sz w:val="22"/>
          <w:szCs w:val="22"/>
          <w:cs/>
        </w:rPr>
        <w:t>หากไม่มีอาการแล้ว สามารถหยุดยาได้เลย</w:t>
      </w:r>
      <w:r w:rsidR="00732495" w:rsidRPr="008D0EEC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</w:p>
    <w:p w14:paraId="49775B5E" w14:textId="77777777" w:rsidR="002A328B" w:rsidRPr="00090D3D" w:rsidRDefault="002A328B" w:rsidP="00507057">
      <w:pPr>
        <w:autoSpaceDE w:val="0"/>
        <w:autoSpaceDN w:val="0"/>
        <w:adjustRightInd w:val="0"/>
        <w:spacing w:after="0" w:line="30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4C51DB">
        <w:rPr>
          <w:rFonts w:ascii="Tahoma" w:hAnsi="Tahoma" w:cs="Tahoma"/>
          <w:b/>
          <w:bCs/>
          <w:szCs w:val="22"/>
        </w:rPr>
        <w:t xml:space="preserve">3.3 </w:t>
      </w:r>
      <w:r w:rsidRPr="00B96E89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B96E89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B96E89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2112B820" w14:textId="378843AF" w:rsidR="00426038" w:rsidRDefault="002A328B" w:rsidP="00A90B8B">
      <w:pPr>
        <w:pStyle w:val="ac"/>
        <w:numPr>
          <w:ilvl w:val="0"/>
          <w:numId w:val="7"/>
        </w:numPr>
        <w:autoSpaceDE w:val="0"/>
        <w:autoSpaceDN w:val="0"/>
        <w:spacing w:after="12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ให้</w:t>
      </w:r>
      <w:r w:rsidR="00AC73F0" w:rsidRPr="00E51126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 ให้นำส่งโรงพยาบาลทันที</w:t>
      </w:r>
    </w:p>
    <w:p w14:paraId="76A829C3" w14:textId="77777777" w:rsidR="00A90B8B" w:rsidRPr="00A90B8B" w:rsidRDefault="00A90B8B" w:rsidP="00A90B8B">
      <w:pPr>
        <w:pStyle w:val="ac"/>
        <w:autoSpaceDE w:val="0"/>
        <w:autoSpaceDN w:val="0"/>
        <w:spacing w:after="120"/>
        <w:ind w:left="142"/>
        <w:rPr>
          <w:rFonts w:ascii="Tahoma" w:hAnsi="Tahoma" w:cs="Tahoma"/>
          <w:szCs w:val="22"/>
        </w:rPr>
      </w:pPr>
    </w:p>
    <w:p w14:paraId="1D515548" w14:textId="745EDCBE" w:rsidR="00426038" w:rsidRDefault="00A90B8B" w:rsidP="00A90B8B">
      <w:pPr>
        <w:pStyle w:val="ac"/>
        <w:autoSpaceDE w:val="0"/>
        <w:autoSpaceDN w:val="0"/>
        <w:spacing w:after="120"/>
        <w:ind w:left="0"/>
        <w:rPr>
          <w:rFonts w:ascii="Tahoma" w:hAnsi="Tahoma" w:cs="Tahoma"/>
          <w:szCs w:val="22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76476286" wp14:editId="5901DDD4">
                <wp:extent cx="3098800" cy="431800"/>
                <wp:effectExtent l="0" t="0" r="12700" b="1270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A88E7" w14:textId="77777777" w:rsidR="00A90B8B" w:rsidRDefault="00A90B8B" w:rsidP="00A90B8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71B2D33E" w14:textId="77777777" w:rsidR="00A90B8B" w:rsidRPr="001629D7" w:rsidRDefault="00A90B8B" w:rsidP="00A90B8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shapetype w14:anchorId="764762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">
                <v:textbox>
                  <w:txbxContent>
                    <w:p w14:paraId="248A88E7" w14:textId="77777777" w:rsidR="00A90B8B" w:rsidRDefault="00A90B8B" w:rsidP="00A90B8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71B2D33E" w14:textId="77777777" w:rsidR="00A90B8B" w:rsidRPr="001629D7" w:rsidRDefault="00A90B8B" w:rsidP="00A90B8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5D8A6F" w14:textId="77777777" w:rsidR="002A328B" w:rsidRPr="00853004" w:rsidRDefault="002A328B" w:rsidP="00A45841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853004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853004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853004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58E31BFD" w14:textId="77777777" w:rsidR="004E6486" w:rsidRDefault="00EF3BF3" w:rsidP="00B30518">
      <w:pPr>
        <w:pStyle w:val="Default"/>
        <w:numPr>
          <w:ilvl w:val="0"/>
          <w:numId w:val="2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color w:val="auto"/>
          <w:sz w:val="22"/>
          <w:szCs w:val="22"/>
          <w:cs/>
        </w:rPr>
        <w:t>ไ</w:t>
      </w:r>
      <w:r w:rsidRPr="001B76DA">
        <w:rPr>
          <w:rFonts w:ascii="Tahoma" w:hAnsi="Tahoma" w:cs="Tahoma"/>
          <w:color w:val="auto"/>
          <w:sz w:val="22"/>
          <w:szCs w:val="22"/>
          <w:cs/>
        </w:rPr>
        <w:t>ม่ควรใช้ยานี้ติดต่อกันเป็นระยะเวลานาน ยกเว้นในกรณีที่แพทย์แนะน</w:t>
      </w:r>
      <w:r>
        <w:rPr>
          <w:rFonts w:ascii="Tahoma" w:hAnsi="Tahoma" w:cs="Tahoma" w:hint="cs"/>
          <w:color w:val="auto"/>
          <w:sz w:val="22"/>
          <w:szCs w:val="22"/>
          <w:cs/>
        </w:rPr>
        <w:t>ำ</w:t>
      </w:r>
    </w:p>
    <w:p w14:paraId="1D1DE943" w14:textId="4D2616AB" w:rsidR="00B30518" w:rsidRPr="00A31127" w:rsidRDefault="004E6486" w:rsidP="00A31127">
      <w:pPr>
        <w:pStyle w:val="Default"/>
        <w:numPr>
          <w:ilvl w:val="0"/>
          <w:numId w:val="2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4E6486">
        <w:rPr>
          <w:rFonts w:ascii="Tahoma" w:hAnsi="Tahoma" w:cs="Tahoma"/>
          <w:szCs w:val="22"/>
          <w:cs/>
        </w:rPr>
        <w:t>หลีกเลี่ยงการดื่มเครื่องดื่มที่มีแอลกอฮอล์ เพราะอาจเพิ่มความเสี่ยงให้เกิดเลือดออกในกระเพาะอาหาร</w:t>
      </w:r>
    </w:p>
    <w:p w14:paraId="3F3D9FDE" w14:textId="77777777" w:rsidR="00EB5A26" w:rsidRDefault="00EB5A26" w:rsidP="00B30518">
      <w:pPr>
        <w:pStyle w:val="Default"/>
        <w:spacing w:line="300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7786980E" w14:textId="77407BB9" w:rsidR="004C51DB" w:rsidRPr="00853004" w:rsidRDefault="004C51DB" w:rsidP="001164E9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853004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853004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6B39167C" w:rsidR="004C51DB" w:rsidRPr="00B96E89" w:rsidRDefault="004C51DB" w:rsidP="00EB25A0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B96E89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B96E89">
        <w:rPr>
          <w:rFonts w:ascii="Tahoma" w:hAnsi="Tahoma" w:cs="Tahoma"/>
          <w:b/>
          <w:bCs/>
          <w:szCs w:val="22"/>
          <w:cs/>
        </w:rPr>
        <w:t>ต้อง</w:t>
      </w:r>
      <w:r w:rsidR="008819FC">
        <w:rPr>
          <w:rFonts w:ascii="Tahoma" w:hAnsi="Tahoma" w:cs="Tahoma" w:hint="cs"/>
          <w:b/>
          <w:bCs/>
          <w:szCs w:val="22"/>
          <w:cs/>
        </w:rPr>
        <w:t>หยุดยาแล้ว</w:t>
      </w:r>
      <w:r w:rsidR="001816D9" w:rsidRPr="00B96E89">
        <w:rPr>
          <w:rFonts w:ascii="Tahoma" w:hAnsi="Tahoma" w:cs="Tahoma"/>
          <w:b/>
          <w:bCs/>
          <w:szCs w:val="22"/>
          <w:u w:val="single"/>
          <w:cs/>
        </w:rPr>
        <w:t>ไปพบแพทย</w:t>
      </w:r>
      <w:r w:rsidR="001816D9" w:rsidRPr="00B96E89">
        <w:rPr>
          <w:rFonts w:ascii="Tahoma" w:hAnsi="Tahoma" w:cs="Tahoma" w:hint="cs"/>
          <w:b/>
          <w:bCs/>
          <w:szCs w:val="22"/>
          <w:u w:val="single"/>
          <w:cs/>
        </w:rPr>
        <w:t>์</w:t>
      </w:r>
      <w:r w:rsidR="001816D9" w:rsidRPr="00B96E89">
        <w:rPr>
          <w:rFonts w:ascii="Tahoma" w:hAnsi="Tahoma" w:cs="Tahoma"/>
          <w:b/>
          <w:bCs/>
          <w:szCs w:val="22"/>
          <w:cs/>
        </w:rPr>
        <w:t>ทันที</w:t>
      </w:r>
    </w:p>
    <w:p w14:paraId="48D0FC6D" w14:textId="4B7D2476" w:rsidR="004C51DB" w:rsidRPr="00901196" w:rsidRDefault="00A758E2" w:rsidP="00A12118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ลมพิษ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บวมที่ใบหน้า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901196" w:rsidRDefault="004C51DB" w:rsidP="00A12118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หน้ามืด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เป็นลม แน่นหน้าอก</w:t>
      </w:r>
      <w:r w:rsidRPr="0090119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01196">
        <w:rPr>
          <w:rFonts w:ascii="Tahoma" w:hAnsi="Tahoma" w:cs="Tahoma"/>
          <w:szCs w:val="22"/>
          <w:cs/>
        </w:rPr>
        <w:t>หายใจลำบาก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 </w:t>
      </w:r>
    </w:p>
    <w:p w14:paraId="298A588A" w14:textId="72245A2F" w:rsidR="001766DD" w:rsidRDefault="004C51DB" w:rsidP="00A12118">
      <w:pPr>
        <w:numPr>
          <w:ilvl w:val="0"/>
          <w:numId w:val="4"/>
        </w:numPr>
        <w:spacing w:after="0" w:line="24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ผื่นแดง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ตุ่มพอง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C0480E" w:rsidRPr="00C0480E">
        <w:rPr>
          <w:rFonts w:ascii="Tahoma" w:hAnsi="Tahoma" w:cs="Tahoma"/>
          <w:szCs w:val="22"/>
          <w:cs/>
        </w:rPr>
        <w:t>ผิวหนังลอก หรือมีจ้ำตามผิวหนัง</w:t>
      </w:r>
    </w:p>
    <w:p w14:paraId="428ADAE1" w14:textId="63706B40" w:rsidR="006F2E3A" w:rsidRDefault="006F2E3A" w:rsidP="00A12118">
      <w:pPr>
        <w:numPr>
          <w:ilvl w:val="0"/>
          <w:numId w:val="4"/>
        </w:numPr>
        <w:spacing w:after="0" w:line="240" w:lineRule="auto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มีจุดจ้ำเลือดตามร่างกาย ปัสสาวะปนเลือด</w:t>
      </w:r>
    </w:p>
    <w:p w14:paraId="75D9691A" w14:textId="3EACEDBF" w:rsidR="000A2733" w:rsidRDefault="000A2733" w:rsidP="00A12118">
      <w:pPr>
        <w:numPr>
          <w:ilvl w:val="0"/>
          <w:numId w:val="4"/>
        </w:numPr>
        <w:spacing w:after="0" w:line="24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0A2733">
        <w:rPr>
          <w:rFonts w:ascii="Tahoma" w:hAnsi="Tahoma" w:cs="Tahoma"/>
          <w:szCs w:val="22"/>
          <w:cs/>
        </w:rPr>
        <w:t>มีเลือดออกในทางเดินอาหาร ปวดท้องรุนแรง อาเจียนเป็นเลือด อุจจาระสีดำ</w:t>
      </w:r>
    </w:p>
    <w:p w14:paraId="546BADD0" w14:textId="42B49985" w:rsidR="000A2733" w:rsidRDefault="000A2733" w:rsidP="00A12118">
      <w:pPr>
        <w:numPr>
          <w:ilvl w:val="0"/>
          <w:numId w:val="4"/>
        </w:numPr>
        <w:spacing w:after="0" w:line="24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0A2733">
        <w:rPr>
          <w:rFonts w:ascii="Tahoma" w:hAnsi="Tahoma" w:cs="Tahoma"/>
          <w:szCs w:val="22"/>
          <w:cs/>
        </w:rPr>
        <w:t>ตับทำงานผิดปกติ เช่น ตัวเหลือง ตาเหลือง ปัสสาวะสีเข้มผิดปกติ</w:t>
      </w:r>
    </w:p>
    <w:p w14:paraId="1AF591B0" w14:textId="41F7CAA9" w:rsidR="00B30518" w:rsidRPr="008819FC" w:rsidRDefault="00AF33DD" w:rsidP="00A31127">
      <w:pPr>
        <w:spacing w:after="0" w:line="300" w:lineRule="auto"/>
        <w:jc w:val="center"/>
        <w:rPr>
          <w:rFonts w:ascii="Tahoma" w:hAnsi="Tahoma" w:cs="Tahoma"/>
          <w:b/>
          <w:bCs/>
          <w:szCs w:val="22"/>
        </w:rPr>
      </w:pPr>
      <w:r w:rsidRPr="008819FC">
        <w:rPr>
          <w:rFonts w:ascii="Tahoma" w:hAnsi="Tahoma" w:cs="Tahoma"/>
          <w:b/>
          <w:bCs/>
          <w:szCs w:val="22"/>
        </w:rPr>
        <w:t>“</w:t>
      </w:r>
      <w:r w:rsidRPr="008819FC">
        <w:rPr>
          <w:rFonts w:ascii="Tahoma" w:hAnsi="Tahoma" w:cs="Tahoma"/>
          <w:b/>
          <w:bCs/>
          <w:szCs w:val="22"/>
          <w:cs/>
        </w:rPr>
        <w:t>ให้หยุดยา</w:t>
      </w:r>
      <w:r w:rsidR="00CC1E89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8819FC">
        <w:rPr>
          <w:rFonts w:ascii="Tahoma" w:hAnsi="Tahoma" w:cs="Tahoma"/>
          <w:b/>
          <w:bCs/>
          <w:szCs w:val="22"/>
          <w:cs/>
        </w:rPr>
        <w:t>แล้วไปพบแพทย์ทันที”</w:t>
      </w:r>
    </w:p>
    <w:p w14:paraId="0BEE1C11" w14:textId="34A8C46B" w:rsidR="004C51DB" w:rsidRPr="00B96E89" w:rsidRDefault="007544BE" w:rsidP="00A31127">
      <w:pPr>
        <w:numPr>
          <w:ilvl w:val="1"/>
          <w:numId w:val="5"/>
        </w:numPr>
        <w:tabs>
          <w:tab w:val="left" w:pos="426"/>
        </w:tabs>
        <w:spacing w:before="240" w:after="0" w:line="300" w:lineRule="auto"/>
        <w:ind w:left="284" w:right="84" w:hanging="284"/>
        <w:jc w:val="thaiDistribute"/>
        <w:rPr>
          <w:rFonts w:ascii="Tahoma" w:eastAsia="CordiaNewOOEnc" w:hAnsi="Tahoma" w:cs="Tahoma"/>
          <w:szCs w:val="22"/>
        </w:rPr>
      </w:pPr>
      <w:r w:rsidRPr="00B96E89"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1816D9" w:rsidRPr="00B96E89">
        <w:rPr>
          <w:rFonts w:ascii="Tahoma" w:hAnsi="Tahoma" w:cs="Tahoma"/>
          <w:b/>
          <w:bCs/>
          <w:szCs w:val="22"/>
          <w:cs/>
        </w:rPr>
        <w:t>อาการที่</w:t>
      </w:r>
      <w:r w:rsidR="000A7296" w:rsidRPr="00AC1775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0A7296" w:rsidRPr="00AC1775">
        <w:rPr>
          <w:rFonts w:ascii="Tahoma" w:hAnsi="Tahoma" w:cs="Tahoma"/>
          <w:b/>
          <w:bCs/>
          <w:szCs w:val="22"/>
          <w:cs/>
        </w:rPr>
        <w:t xml:space="preserve"> แต่ถ้ามีอาการรุนแรงให้ไปพบแพทย์</w:t>
      </w:r>
    </w:p>
    <w:p w14:paraId="44A77BF9" w14:textId="77777777" w:rsidR="003746FB" w:rsidRDefault="00146FC1" w:rsidP="00A12118">
      <w:pPr>
        <w:pStyle w:val="ac"/>
        <w:numPr>
          <w:ilvl w:val="0"/>
          <w:numId w:val="6"/>
        </w:numPr>
        <w:spacing w:line="240" w:lineRule="auto"/>
        <w:ind w:left="142" w:right="84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คลื่นไส้ อาเจียน</w:t>
      </w:r>
    </w:p>
    <w:p w14:paraId="0F92F1F5" w14:textId="77777777" w:rsidR="003746FB" w:rsidRDefault="003746FB" w:rsidP="00A12118">
      <w:pPr>
        <w:pStyle w:val="ac"/>
        <w:numPr>
          <w:ilvl w:val="0"/>
          <w:numId w:val="6"/>
        </w:numPr>
        <w:spacing w:line="240" w:lineRule="auto"/>
        <w:ind w:left="142" w:right="84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ปวดท้อง ไม่สบายท้อง</w:t>
      </w:r>
    </w:p>
    <w:p w14:paraId="4B1D3AB8" w14:textId="3F293FC9" w:rsidR="00203B75" w:rsidRPr="003746FB" w:rsidRDefault="00203B75" w:rsidP="000A7296">
      <w:pPr>
        <w:pStyle w:val="ac"/>
        <w:numPr>
          <w:ilvl w:val="0"/>
          <w:numId w:val="6"/>
        </w:numPr>
        <w:spacing w:line="240" w:lineRule="auto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ได้ยินเสียงผิดปกติในหู</w:t>
      </w:r>
    </w:p>
    <w:p w14:paraId="1F6044C3" w14:textId="4BF2C752" w:rsidR="004C51DB" w:rsidRPr="00853004" w:rsidRDefault="004C51DB" w:rsidP="00AF33D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853004">
        <w:rPr>
          <w:rFonts w:ascii="Tahoma" w:hAnsi="Tahoma" w:cs="Tahoma"/>
          <w:b/>
          <w:bCs/>
          <w:color w:val="FFFFFF" w:themeColor="background1"/>
          <w:sz w:val="28"/>
        </w:rPr>
        <w:t xml:space="preserve">6. </w:t>
      </w:r>
      <w:r w:rsidRPr="00853004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A12118">
      <w:pPr>
        <w:numPr>
          <w:ilvl w:val="0"/>
          <w:numId w:val="4"/>
        </w:numPr>
        <w:spacing w:after="0" w:line="24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0B0A5137" w:rsidR="001816D9" w:rsidRPr="00901196" w:rsidRDefault="004C51DB" w:rsidP="00A12118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B30518">
        <w:rPr>
          <w:rFonts w:ascii="Tahoma" w:hAnsi="Tahoma" w:cs="Tahoma"/>
          <w:szCs w:val="22"/>
        </w:rPr>
        <w:t xml:space="preserve"> </w:t>
      </w:r>
      <w:r w:rsidR="00317F86" w:rsidRPr="006264AD">
        <w:rPr>
          <w:rFonts w:ascii="Tahoma" w:hAnsi="Tahoma" w:cs="Tahoma"/>
          <w:szCs w:val="22"/>
        </w:rPr>
        <w:t>&lt;</w:t>
      </w:r>
      <w:r w:rsidR="00317F86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317F86" w:rsidRPr="006264AD">
        <w:rPr>
          <w:rFonts w:ascii="Tahoma" w:hAnsi="Tahoma" w:cs="Tahoma"/>
          <w:szCs w:val="22"/>
        </w:rPr>
        <w:t>&gt;</w:t>
      </w:r>
      <w:r w:rsidR="00B30518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1EE59062" w14:textId="6BC146ED" w:rsidR="001766DD" w:rsidRDefault="001816D9" w:rsidP="00A12118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307FB69B" w14:textId="77777777" w:rsidR="00A90B8B" w:rsidRDefault="00A90B8B" w:rsidP="00A90B8B">
      <w:pPr>
        <w:spacing w:after="0" w:line="240" w:lineRule="auto"/>
        <w:rPr>
          <w:rFonts w:ascii="Tahoma" w:hAnsi="Tahoma" w:cs="Tahoma"/>
          <w:szCs w:val="22"/>
        </w:rPr>
      </w:pPr>
    </w:p>
    <w:p w14:paraId="7881FC37" w14:textId="77777777" w:rsidR="00A90B8B" w:rsidRDefault="00A90B8B" w:rsidP="00A90B8B">
      <w:pPr>
        <w:spacing w:after="0" w:line="240" w:lineRule="auto"/>
        <w:rPr>
          <w:rFonts w:ascii="Tahoma" w:hAnsi="Tahoma" w:cs="Tahoma"/>
          <w:szCs w:val="22"/>
        </w:rPr>
      </w:pPr>
    </w:p>
    <w:p w14:paraId="234B3E9A" w14:textId="77777777" w:rsidR="00A90B8B" w:rsidRPr="00901196" w:rsidRDefault="00A90B8B" w:rsidP="00A90B8B">
      <w:pPr>
        <w:spacing w:after="0" w:line="240" w:lineRule="auto"/>
        <w:rPr>
          <w:rFonts w:ascii="Tahoma" w:hAnsi="Tahoma" w:cs="Tahoma"/>
          <w:szCs w:val="22"/>
        </w:rPr>
      </w:pPr>
    </w:p>
    <w:p w14:paraId="090A60F3" w14:textId="019ED352" w:rsidR="00921600" w:rsidRPr="001E2111" w:rsidRDefault="00921600" w:rsidP="00AF33DD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1E2111">
        <w:rPr>
          <w:rFonts w:ascii="Tahoma" w:hAnsi="Tahoma" w:cs="Tahoma"/>
          <w:b/>
          <w:bCs/>
          <w:color w:val="FFFFFF" w:themeColor="background1"/>
          <w:sz w:val="28"/>
        </w:rPr>
        <w:lastRenderedPageBreak/>
        <w:t>7.</w:t>
      </w:r>
      <w:r w:rsidRPr="001E2111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1E2111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40507ACC" w:rsidR="00901196" w:rsidRPr="00220951" w:rsidRDefault="00901196" w:rsidP="008819FC">
      <w:pPr>
        <w:numPr>
          <w:ilvl w:val="0"/>
          <w:numId w:val="4"/>
        </w:numPr>
        <w:spacing w:after="0" w:line="24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2247EA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 w:rsidR="00CD45C2">
        <w:rPr>
          <w:rFonts w:ascii="Tahoma" w:eastAsia="Tahoma" w:hAnsi="Tahoma" w:cs="Tahoma"/>
          <w:szCs w:val="22"/>
        </w:rPr>
        <w:t xml:space="preserve"> </w:t>
      </w:r>
      <w:r w:rsidR="00F56615" w:rsidRPr="00F56615">
        <w:rPr>
          <w:rFonts w:ascii="Tahoma" w:hAnsi="Tahoma" w:cs="Tahoma"/>
          <w:szCs w:val="22"/>
        </w:rPr>
        <w:t>&lt;</w:t>
      </w:r>
      <w:r w:rsidR="00F56615" w:rsidRPr="00F56615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F56615">
        <w:rPr>
          <w:rFonts w:ascii="Tahoma" w:hAnsi="Tahoma" w:cs="Tahoma"/>
          <w:szCs w:val="22"/>
        </w:rPr>
        <w:t>&gt;</w:t>
      </w:r>
    </w:p>
    <w:p w14:paraId="6B7C3AAB" w14:textId="6CD5FF46" w:rsidR="002F4DF7" w:rsidRDefault="00901196" w:rsidP="008819FC">
      <w:pPr>
        <w:numPr>
          <w:ilvl w:val="0"/>
          <w:numId w:val="4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2247EA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CD45C2">
        <w:rPr>
          <w:rFonts w:ascii="Tahoma" w:eastAsia="Tahoma" w:hAnsi="Tahoma" w:cs="Tahoma"/>
          <w:szCs w:val="22"/>
        </w:rPr>
        <w:t xml:space="preserve"> </w:t>
      </w:r>
      <w:r w:rsidR="00CD45C2">
        <w:rPr>
          <w:rFonts w:ascii="Tahoma" w:eastAsia="Tahoma" w:hAnsi="Tahoma" w:cs="Tahoma" w:hint="cs"/>
          <w:szCs w:val="22"/>
          <w:cs/>
        </w:rPr>
        <w:t>คือ</w:t>
      </w:r>
      <w:r w:rsidRPr="00220951">
        <w:rPr>
          <w:rFonts w:ascii="Tahoma" w:eastAsia="Tahoma" w:hAnsi="Tahoma" w:cs="Tahoma"/>
          <w:szCs w:val="22"/>
          <w:cs/>
        </w:rPr>
        <w:t xml:space="preserve"> </w:t>
      </w:r>
      <w:r w:rsidR="003746FB" w:rsidRPr="00A53E2B">
        <w:rPr>
          <w:rFonts w:ascii="Tahoma" w:eastAsia="SymbolOOEnc" w:hAnsi="Tahoma" w:cs="Tahoma"/>
          <w:szCs w:val="22"/>
          <w:cs/>
        </w:rPr>
        <w:t>กรด</w:t>
      </w:r>
      <w:proofErr w:type="spellStart"/>
      <w:r w:rsidR="003746FB" w:rsidRPr="00A53E2B">
        <w:rPr>
          <w:rFonts w:ascii="Tahoma" w:eastAsia="SymbolOOEnc" w:hAnsi="Tahoma" w:cs="Tahoma"/>
          <w:szCs w:val="22"/>
          <w:cs/>
        </w:rPr>
        <w:t>อะ</w:t>
      </w:r>
      <w:proofErr w:type="spellEnd"/>
      <w:r w:rsidR="003746FB" w:rsidRPr="00A53E2B">
        <w:rPr>
          <w:rFonts w:ascii="Tahoma" w:eastAsia="SymbolOOEnc" w:hAnsi="Tahoma" w:cs="Tahoma"/>
          <w:szCs w:val="22"/>
          <w:cs/>
        </w:rPr>
        <w:t>เซท</w:t>
      </w:r>
      <w:proofErr w:type="spellStart"/>
      <w:r w:rsidR="003746FB" w:rsidRPr="00A53E2B">
        <w:rPr>
          <w:rFonts w:ascii="Tahoma" w:eastAsia="SymbolOOEnc" w:hAnsi="Tahoma" w:cs="Tahoma"/>
          <w:szCs w:val="22"/>
          <w:cs/>
        </w:rPr>
        <w:t>ิล</w:t>
      </w:r>
      <w:proofErr w:type="spellEnd"/>
      <w:r w:rsidR="003746FB" w:rsidRPr="00A53E2B">
        <w:rPr>
          <w:rFonts w:ascii="Tahoma" w:eastAsia="SymbolOOEnc" w:hAnsi="Tahoma" w:cs="Tahoma"/>
          <w:szCs w:val="22"/>
          <w:cs/>
        </w:rPr>
        <w:t>ซาลิซี</w:t>
      </w:r>
      <w:proofErr w:type="spellStart"/>
      <w:r w:rsidR="003746FB" w:rsidRPr="00A53E2B">
        <w:rPr>
          <w:rFonts w:ascii="Tahoma" w:eastAsia="SymbolOOEnc" w:hAnsi="Tahoma" w:cs="Tahoma"/>
          <w:szCs w:val="22"/>
          <w:cs/>
        </w:rPr>
        <w:t>ลิก</w:t>
      </w:r>
      <w:proofErr w:type="spellEnd"/>
    </w:p>
    <w:p w14:paraId="706A0E95" w14:textId="3F08191F" w:rsidR="00901196" w:rsidRDefault="002F4DF7" w:rsidP="008819FC">
      <w:pPr>
        <w:numPr>
          <w:ilvl w:val="0"/>
          <w:numId w:val="4"/>
        </w:numPr>
        <w:spacing w:after="60" w:line="240" w:lineRule="auto"/>
        <w:ind w:left="142" w:hanging="142"/>
        <w:rPr>
          <w:rFonts w:ascii="Tahoma" w:hAnsi="Tahoma" w:cs="Tahoma"/>
          <w:szCs w:val="22"/>
        </w:rPr>
      </w:pPr>
      <w:r w:rsidRPr="002247EA">
        <w:rPr>
          <w:rFonts w:ascii="Tahoma" w:hAnsi="Tahoma" w:cs="Tahoma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</w:t>
      </w:r>
      <w:r w:rsidR="00CD45C2">
        <w:rPr>
          <w:rFonts w:ascii="Tahoma" w:hAnsi="Tahoma" w:cs="Tahoma" w:hint="cs"/>
          <w:szCs w:val="22"/>
          <w:cs/>
        </w:rPr>
        <w:t>ได้แก่</w:t>
      </w:r>
      <w:r>
        <w:rPr>
          <w:rFonts w:ascii="Tahoma" w:hAnsi="Tahoma" w:cs="Tahoma"/>
          <w:szCs w:val="22"/>
        </w:rPr>
        <w:t xml:space="preserve"> </w:t>
      </w:r>
      <w:r w:rsidRPr="002F4DF7">
        <w:rPr>
          <w:rFonts w:ascii="Tahoma" w:hAnsi="Tahoma" w:cs="Tahoma"/>
          <w:szCs w:val="22"/>
        </w:rPr>
        <w:t>&lt;</w:t>
      </w:r>
      <w:r w:rsidRPr="002F4DF7">
        <w:rPr>
          <w:rFonts w:ascii="Tahoma" w:hAnsi="Tahoma" w:cs="Tahoma"/>
          <w:szCs w:val="22"/>
          <w:cs/>
        </w:rPr>
        <w:t>ส่วนประกอบตามทะเบียนยา</w:t>
      </w:r>
      <w:r w:rsidRPr="002F4DF7">
        <w:rPr>
          <w:rFonts w:ascii="Tahoma" w:hAnsi="Tahoma" w:cs="Tahoma"/>
          <w:szCs w:val="22"/>
        </w:rPr>
        <w:t>&gt;</w:t>
      </w:r>
      <w:r w:rsidR="001D653A">
        <w:rPr>
          <w:rFonts w:ascii="Tahoma" w:hAnsi="Tahoma" w:cs="Tahoma"/>
          <w:szCs w:val="22"/>
        </w:rPr>
        <w:t xml:space="preserve"> </w:t>
      </w:r>
    </w:p>
    <w:p w14:paraId="758B4E91" w14:textId="77777777" w:rsidR="00317F86" w:rsidRPr="00A669E8" w:rsidRDefault="00317F86" w:rsidP="00317F86">
      <w:pPr>
        <w:spacing w:after="60" w:line="240" w:lineRule="auto"/>
        <w:ind w:left="142"/>
        <w:rPr>
          <w:rFonts w:ascii="Tahoma" w:hAnsi="Tahoma" w:cs="Tahoma"/>
          <w:szCs w:val="22"/>
        </w:rPr>
      </w:pPr>
    </w:p>
    <w:p w14:paraId="6E047333" w14:textId="77777777" w:rsidR="00317F86" w:rsidRPr="00D44313" w:rsidRDefault="00317F86" w:rsidP="00317F86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3BC4643D" w14:textId="77777777" w:rsidR="00317F86" w:rsidRDefault="00317F86" w:rsidP="00317F86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7846439C" w14:textId="77777777" w:rsidR="00317F86" w:rsidRPr="006264AD" w:rsidRDefault="00317F86" w:rsidP="00317F86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3A9CB481" w14:textId="77777777" w:rsidR="00317F86" w:rsidRPr="00FC33F6" w:rsidRDefault="00317F86" w:rsidP="00317F86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2E97A4A6" w14:textId="77777777" w:rsidR="00787146" w:rsidRDefault="00787146" w:rsidP="00787146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0A943845" w14:textId="77777777" w:rsidR="00787146" w:rsidRDefault="00787146" w:rsidP="00787146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733F58E0" w14:textId="77777777" w:rsidR="00787146" w:rsidRDefault="00787146" w:rsidP="00787146">
      <w:pPr>
        <w:pStyle w:val="ac"/>
        <w:ind w:left="0"/>
        <w:jc w:val="center"/>
        <w:rPr>
          <w:rFonts w:ascii="Tahoma" w:hAnsi="Tahoma" w:cs="Tahoma"/>
          <w:szCs w:val="22"/>
        </w:rPr>
      </w:pPr>
      <w:hyperlink r:id="rId8" w:history="1">
        <w:r>
          <w:rPr>
            <w:rStyle w:val="aff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>
        <w:rPr>
          <w:rFonts w:ascii="Tahoma" w:hAnsi="Tahoma" w:cs="Tahoma"/>
          <w:sz w:val="19"/>
          <w:szCs w:val="19"/>
          <w:highlight w:val="yellow"/>
        </w:rPr>
        <w:t>...</w:t>
      </w:r>
      <w:r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>
        <w:rPr>
          <w:rFonts w:ascii="Tahoma" w:hAnsi="Tahoma" w:cs="Tahoma"/>
          <w:sz w:val="19"/>
          <w:szCs w:val="19"/>
          <w:highlight w:val="yellow"/>
        </w:rPr>
        <w:t>QR code</w:t>
      </w:r>
      <w:r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>
        <w:rPr>
          <w:rFonts w:ascii="Tahoma" w:hAnsi="Tahoma" w:cs="Tahoma" w:hint="cs"/>
          <w:sz w:val="19"/>
          <w:szCs w:val="19"/>
          <w:highlight w:val="yellow"/>
          <w:cs/>
        </w:rPr>
        <w:br/>
        <w:t>ที่เชื่อมมายังเว็บไซต์ของ อย.</w:t>
      </w:r>
      <w:r>
        <w:rPr>
          <w:rFonts w:ascii="Tahoma" w:hAnsi="Tahoma" w:cs="Tahoma" w:hint="cs"/>
          <w:sz w:val="19"/>
          <w:szCs w:val="19"/>
          <w:highlight w:val="yellow"/>
          <w:cs/>
        </w:rPr>
        <w:br/>
      </w:r>
      <w:r>
        <w:rPr>
          <w:rFonts w:ascii="Tahoma" w:hAnsi="Tahoma" w:cs="Tahoma"/>
          <w:szCs w:val="22"/>
          <w:highlight w:val="yellow"/>
        </w:rPr>
        <w:t>&lt;</w:t>
      </w:r>
      <w:r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>
        <w:rPr>
          <w:rFonts w:ascii="Tahoma" w:hAnsi="Tahoma" w:cs="Tahoma"/>
          <w:szCs w:val="22"/>
          <w:highlight w:val="yellow"/>
        </w:rPr>
        <w:t>&gt;</w:t>
      </w:r>
    </w:p>
    <w:p w14:paraId="095CE3BE" w14:textId="6F8D9BF1" w:rsidR="00810646" w:rsidRPr="00D94460" w:rsidRDefault="00810646" w:rsidP="00D94460">
      <w:pPr>
        <w:spacing w:after="0" w:line="300" w:lineRule="auto"/>
        <w:rPr>
          <w:rFonts w:ascii="Tahoma" w:hAnsi="Tahoma" w:cs="Tahoma"/>
          <w:b/>
          <w:bCs/>
          <w:sz w:val="24"/>
          <w:szCs w:val="24"/>
          <w:cs/>
        </w:rPr>
        <w:sectPr w:rsidR="00810646" w:rsidRPr="00D94460" w:rsidSect="003B36D4">
          <w:footerReference w:type="default" r:id="rId9"/>
          <w:pgSz w:w="16838" w:h="11906" w:orient="landscape" w:code="9"/>
          <w:pgMar w:top="428" w:right="536" w:bottom="101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612E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615A5" w14:textId="77777777" w:rsidR="00910C31" w:rsidRDefault="00910C31" w:rsidP="004C51DB">
      <w:pPr>
        <w:spacing w:after="0" w:line="240" w:lineRule="auto"/>
      </w:pPr>
      <w:r>
        <w:separator/>
      </w:r>
    </w:p>
  </w:endnote>
  <w:endnote w:type="continuationSeparator" w:id="0">
    <w:p w14:paraId="72CD437A" w14:textId="77777777" w:rsidR="00910C31" w:rsidRDefault="00910C31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3E8C" w14:textId="77777777" w:rsidR="00910C31" w:rsidRDefault="00910C31" w:rsidP="004C51DB">
      <w:pPr>
        <w:spacing w:after="0" w:line="240" w:lineRule="auto"/>
      </w:pPr>
      <w:r>
        <w:separator/>
      </w:r>
    </w:p>
  </w:footnote>
  <w:footnote w:type="continuationSeparator" w:id="0">
    <w:p w14:paraId="3573CAE1" w14:textId="77777777" w:rsidR="00910C31" w:rsidRDefault="00910C31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6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8B5"/>
    <w:multiLevelType w:val="multilevel"/>
    <w:tmpl w:val="8DA685A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C211BA"/>
    <w:multiLevelType w:val="multilevel"/>
    <w:tmpl w:val="7DC43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10" w15:restartNumberingAfterBreak="0">
    <w:nsid w:val="698E3F33"/>
    <w:multiLevelType w:val="hybridMultilevel"/>
    <w:tmpl w:val="885E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728A6B37"/>
    <w:multiLevelType w:val="hybridMultilevel"/>
    <w:tmpl w:val="3DCC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  <w:num w:numId="13">
    <w:abstractNumId w:val="12"/>
  </w:num>
  <w:num w:numId="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43B73"/>
    <w:rsid w:val="0004482D"/>
    <w:rsid w:val="00046603"/>
    <w:rsid w:val="00046B81"/>
    <w:rsid w:val="00047C9D"/>
    <w:rsid w:val="00047CF4"/>
    <w:rsid w:val="00052C4A"/>
    <w:rsid w:val="00056492"/>
    <w:rsid w:val="0006021D"/>
    <w:rsid w:val="0006214D"/>
    <w:rsid w:val="00076CAA"/>
    <w:rsid w:val="00077EA4"/>
    <w:rsid w:val="0008117D"/>
    <w:rsid w:val="00081828"/>
    <w:rsid w:val="0008321E"/>
    <w:rsid w:val="000847EA"/>
    <w:rsid w:val="000903A5"/>
    <w:rsid w:val="00090D3D"/>
    <w:rsid w:val="00091239"/>
    <w:rsid w:val="00096183"/>
    <w:rsid w:val="0009649E"/>
    <w:rsid w:val="000A2733"/>
    <w:rsid w:val="000A5E31"/>
    <w:rsid w:val="000A7296"/>
    <w:rsid w:val="000B4827"/>
    <w:rsid w:val="000C43B6"/>
    <w:rsid w:val="000C7976"/>
    <w:rsid w:val="000D4D54"/>
    <w:rsid w:val="000F0A0B"/>
    <w:rsid w:val="001006BB"/>
    <w:rsid w:val="00104B81"/>
    <w:rsid w:val="00107B9D"/>
    <w:rsid w:val="00110F6E"/>
    <w:rsid w:val="001164E9"/>
    <w:rsid w:val="00120630"/>
    <w:rsid w:val="00124088"/>
    <w:rsid w:val="0013328D"/>
    <w:rsid w:val="001345FE"/>
    <w:rsid w:val="001419DB"/>
    <w:rsid w:val="00143035"/>
    <w:rsid w:val="00146FC1"/>
    <w:rsid w:val="00157A0B"/>
    <w:rsid w:val="001648CD"/>
    <w:rsid w:val="001675CE"/>
    <w:rsid w:val="001675FB"/>
    <w:rsid w:val="001766DD"/>
    <w:rsid w:val="001816D9"/>
    <w:rsid w:val="001A2328"/>
    <w:rsid w:val="001A3795"/>
    <w:rsid w:val="001A5749"/>
    <w:rsid w:val="001A588D"/>
    <w:rsid w:val="001A7E39"/>
    <w:rsid w:val="001B138A"/>
    <w:rsid w:val="001B28C1"/>
    <w:rsid w:val="001B76DA"/>
    <w:rsid w:val="001C015A"/>
    <w:rsid w:val="001D144C"/>
    <w:rsid w:val="001D1BC8"/>
    <w:rsid w:val="001D6009"/>
    <w:rsid w:val="001D653A"/>
    <w:rsid w:val="001E059C"/>
    <w:rsid w:val="001E2111"/>
    <w:rsid w:val="001E21FB"/>
    <w:rsid w:val="00203B75"/>
    <w:rsid w:val="00203D69"/>
    <w:rsid w:val="00207990"/>
    <w:rsid w:val="00212408"/>
    <w:rsid w:val="00217832"/>
    <w:rsid w:val="00217B62"/>
    <w:rsid w:val="002247EA"/>
    <w:rsid w:val="00225897"/>
    <w:rsid w:val="00226B07"/>
    <w:rsid w:val="00240675"/>
    <w:rsid w:val="0024137E"/>
    <w:rsid w:val="002435EC"/>
    <w:rsid w:val="00245E4F"/>
    <w:rsid w:val="002472E9"/>
    <w:rsid w:val="0025277F"/>
    <w:rsid w:val="00253C7D"/>
    <w:rsid w:val="002608D7"/>
    <w:rsid w:val="00263482"/>
    <w:rsid w:val="00264AC1"/>
    <w:rsid w:val="00275BCC"/>
    <w:rsid w:val="002966FB"/>
    <w:rsid w:val="002A328B"/>
    <w:rsid w:val="002C40BA"/>
    <w:rsid w:val="002C735C"/>
    <w:rsid w:val="002E3A63"/>
    <w:rsid w:val="002F4DF7"/>
    <w:rsid w:val="0030309E"/>
    <w:rsid w:val="00305280"/>
    <w:rsid w:val="00306D30"/>
    <w:rsid w:val="00317F86"/>
    <w:rsid w:val="00330F16"/>
    <w:rsid w:val="0033595E"/>
    <w:rsid w:val="003416AA"/>
    <w:rsid w:val="00355074"/>
    <w:rsid w:val="003610DF"/>
    <w:rsid w:val="00361682"/>
    <w:rsid w:val="003746FB"/>
    <w:rsid w:val="00385146"/>
    <w:rsid w:val="00390B7A"/>
    <w:rsid w:val="003917EE"/>
    <w:rsid w:val="003A1AF8"/>
    <w:rsid w:val="003A7247"/>
    <w:rsid w:val="003B36D4"/>
    <w:rsid w:val="003C1126"/>
    <w:rsid w:val="003D0594"/>
    <w:rsid w:val="003D4CA3"/>
    <w:rsid w:val="003E692C"/>
    <w:rsid w:val="003F2988"/>
    <w:rsid w:val="004003A2"/>
    <w:rsid w:val="00402AA7"/>
    <w:rsid w:val="004056CB"/>
    <w:rsid w:val="00406350"/>
    <w:rsid w:val="004117EC"/>
    <w:rsid w:val="00415986"/>
    <w:rsid w:val="00415FCF"/>
    <w:rsid w:val="0041684C"/>
    <w:rsid w:val="00421B50"/>
    <w:rsid w:val="00421CBE"/>
    <w:rsid w:val="00425C3E"/>
    <w:rsid w:val="00426038"/>
    <w:rsid w:val="00432C1E"/>
    <w:rsid w:val="004347C6"/>
    <w:rsid w:val="00440F66"/>
    <w:rsid w:val="004433A4"/>
    <w:rsid w:val="004516F9"/>
    <w:rsid w:val="0045327C"/>
    <w:rsid w:val="00464ECB"/>
    <w:rsid w:val="004671BB"/>
    <w:rsid w:val="004738EF"/>
    <w:rsid w:val="004748D6"/>
    <w:rsid w:val="00474A18"/>
    <w:rsid w:val="00482986"/>
    <w:rsid w:val="004953C3"/>
    <w:rsid w:val="004A0952"/>
    <w:rsid w:val="004A3C33"/>
    <w:rsid w:val="004B4B4E"/>
    <w:rsid w:val="004B7FBC"/>
    <w:rsid w:val="004C198E"/>
    <w:rsid w:val="004C51DB"/>
    <w:rsid w:val="004C7E1C"/>
    <w:rsid w:val="004D6F2A"/>
    <w:rsid w:val="004E6486"/>
    <w:rsid w:val="004E7308"/>
    <w:rsid w:val="004F1E29"/>
    <w:rsid w:val="004F32F4"/>
    <w:rsid w:val="0050053C"/>
    <w:rsid w:val="00502299"/>
    <w:rsid w:val="00507057"/>
    <w:rsid w:val="00510A44"/>
    <w:rsid w:val="005245B0"/>
    <w:rsid w:val="0053248F"/>
    <w:rsid w:val="00532FF3"/>
    <w:rsid w:val="005427E0"/>
    <w:rsid w:val="005445E9"/>
    <w:rsid w:val="0054461E"/>
    <w:rsid w:val="0054607A"/>
    <w:rsid w:val="005461E6"/>
    <w:rsid w:val="00556D37"/>
    <w:rsid w:val="005615C7"/>
    <w:rsid w:val="005713F6"/>
    <w:rsid w:val="00575D63"/>
    <w:rsid w:val="005761BF"/>
    <w:rsid w:val="00576A89"/>
    <w:rsid w:val="00577056"/>
    <w:rsid w:val="00593C22"/>
    <w:rsid w:val="005B3AE0"/>
    <w:rsid w:val="005B4FCB"/>
    <w:rsid w:val="005B6D7F"/>
    <w:rsid w:val="005C5DC6"/>
    <w:rsid w:val="005D0BA7"/>
    <w:rsid w:val="005D1BB2"/>
    <w:rsid w:val="005F0C32"/>
    <w:rsid w:val="0060533B"/>
    <w:rsid w:val="00607A23"/>
    <w:rsid w:val="00612E63"/>
    <w:rsid w:val="006226B9"/>
    <w:rsid w:val="00627315"/>
    <w:rsid w:val="006277FB"/>
    <w:rsid w:val="00632244"/>
    <w:rsid w:val="006358EA"/>
    <w:rsid w:val="0064400D"/>
    <w:rsid w:val="00644199"/>
    <w:rsid w:val="00646793"/>
    <w:rsid w:val="00653655"/>
    <w:rsid w:val="00654E24"/>
    <w:rsid w:val="00657D6B"/>
    <w:rsid w:val="006705A9"/>
    <w:rsid w:val="0068400A"/>
    <w:rsid w:val="00684E39"/>
    <w:rsid w:val="00697B1A"/>
    <w:rsid w:val="006B0F2B"/>
    <w:rsid w:val="006B56EC"/>
    <w:rsid w:val="006C3AC8"/>
    <w:rsid w:val="006D3293"/>
    <w:rsid w:val="006D33C4"/>
    <w:rsid w:val="006D3B79"/>
    <w:rsid w:val="006E72AD"/>
    <w:rsid w:val="006F2E3A"/>
    <w:rsid w:val="0070002B"/>
    <w:rsid w:val="00702A36"/>
    <w:rsid w:val="007106A9"/>
    <w:rsid w:val="00724F22"/>
    <w:rsid w:val="00725E15"/>
    <w:rsid w:val="00731B97"/>
    <w:rsid w:val="00732495"/>
    <w:rsid w:val="0073367C"/>
    <w:rsid w:val="00735729"/>
    <w:rsid w:val="00751431"/>
    <w:rsid w:val="007544BE"/>
    <w:rsid w:val="00760034"/>
    <w:rsid w:val="00772FA0"/>
    <w:rsid w:val="007848F8"/>
    <w:rsid w:val="00787146"/>
    <w:rsid w:val="00792C69"/>
    <w:rsid w:val="00793FED"/>
    <w:rsid w:val="007B04CF"/>
    <w:rsid w:val="007B3C7B"/>
    <w:rsid w:val="007B4AED"/>
    <w:rsid w:val="007B75AE"/>
    <w:rsid w:val="007B7608"/>
    <w:rsid w:val="007C5953"/>
    <w:rsid w:val="007C7FCE"/>
    <w:rsid w:val="007D23A8"/>
    <w:rsid w:val="007D74B4"/>
    <w:rsid w:val="007E3CC5"/>
    <w:rsid w:val="007F1124"/>
    <w:rsid w:val="007F43A8"/>
    <w:rsid w:val="007F5C34"/>
    <w:rsid w:val="00800965"/>
    <w:rsid w:val="00801334"/>
    <w:rsid w:val="00810646"/>
    <w:rsid w:val="008225DC"/>
    <w:rsid w:val="00823BAD"/>
    <w:rsid w:val="0082764D"/>
    <w:rsid w:val="00831952"/>
    <w:rsid w:val="008345F5"/>
    <w:rsid w:val="00837642"/>
    <w:rsid w:val="00841439"/>
    <w:rsid w:val="00853004"/>
    <w:rsid w:val="00860511"/>
    <w:rsid w:val="008634E1"/>
    <w:rsid w:val="00864A9F"/>
    <w:rsid w:val="00870A2E"/>
    <w:rsid w:val="00871082"/>
    <w:rsid w:val="00876399"/>
    <w:rsid w:val="00876706"/>
    <w:rsid w:val="008819FC"/>
    <w:rsid w:val="008925A4"/>
    <w:rsid w:val="008A0282"/>
    <w:rsid w:val="008B271F"/>
    <w:rsid w:val="008C0223"/>
    <w:rsid w:val="008C1564"/>
    <w:rsid w:val="008C6558"/>
    <w:rsid w:val="008C6B6D"/>
    <w:rsid w:val="008D0EEC"/>
    <w:rsid w:val="008D4263"/>
    <w:rsid w:val="008D485E"/>
    <w:rsid w:val="008D756B"/>
    <w:rsid w:val="008E5EC8"/>
    <w:rsid w:val="008F3E7D"/>
    <w:rsid w:val="00901196"/>
    <w:rsid w:val="00907157"/>
    <w:rsid w:val="00910C31"/>
    <w:rsid w:val="00917CCF"/>
    <w:rsid w:val="00921600"/>
    <w:rsid w:val="00921D7D"/>
    <w:rsid w:val="00934009"/>
    <w:rsid w:val="00945F9B"/>
    <w:rsid w:val="00960582"/>
    <w:rsid w:val="00964954"/>
    <w:rsid w:val="009710F3"/>
    <w:rsid w:val="00974A35"/>
    <w:rsid w:val="00977D46"/>
    <w:rsid w:val="00980FC7"/>
    <w:rsid w:val="009825E7"/>
    <w:rsid w:val="0098556A"/>
    <w:rsid w:val="009863A6"/>
    <w:rsid w:val="00993018"/>
    <w:rsid w:val="009A70BD"/>
    <w:rsid w:val="009B75E1"/>
    <w:rsid w:val="009D2535"/>
    <w:rsid w:val="009D75DF"/>
    <w:rsid w:val="009E3FEE"/>
    <w:rsid w:val="009E4C4A"/>
    <w:rsid w:val="009E56C3"/>
    <w:rsid w:val="009F0D4B"/>
    <w:rsid w:val="00A00C35"/>
    <w:rsid w:val="00A07011"/>
    <w:rsid w:val="00A07174"/>
    <w:rsid w:val="00A07B55"/>
    <w:rsid w:val="00A12118"/>
    <w:rsid w:val="00A15644"/>
    <w:rsid w:val="00A22E42"/>
    <w:rsid w:val="00A25321"/>
    <w:rsid w:val="00A31127"/>
    <w:rsid w:val="00A45841"/>
    <w:rsid w:val="00A5220D"/>
    <w:rsid w:val="00A53E2B"/>
    <w:rsid w:val="00A541F4"/>
    <w:rsid w:val="00A60A57"/>
    <w:rsid w:val="00A662D0"/>
    <w:rsid w:val="00A725CA"/>
    <w:rsid w:val="00A758E2"/>
    <w:rsid w:val="00A7720B"/>
    <w:rsid w:val="00A77E62"/>
    <w:rsid w:val="00A90B8B"/>
    <w:rsid w:val="00A90C3C"/>
    <w:rsid w:val="00A92E0E"/>
    <w:rsid w:val="00AA659D"/>
    <w:rsid w:val="00AB014B"/>
    <w:rsid w:val="00AB5FD8"/>
    <w:rsid w:val="00AB6371"/>
    <w:rsid w:val="00AC5F2F"/>
    <w:rsid w:val="00AC6AA9"/>
    <w:rsid w:val="00AC73F0"/>
    <w:rsid w:val="00AF33DD"/>
    <w:rsid w:val="00B0158E"/>
    <w:rsid w:val="00B0268A"/>
    <w:rsid w:val="00B05C97"/>
    <w:rsid w:val="00B206E8"/>
    <w:rsid w:val="00B30518"/>
    <w:rsid w:val="00B31C13"/>
    <w:rsid w:val="00B3735A"/>
    <w:rsid w:val="00B740E9"/>
    <w:rsid w:val="00B8429D"/>
    <w:rsid w:val="00B94276"/>
    <w:rsid w:val="00B94CB5"/>
    <w:rsid w:val="00B96E89"/>
    <w:rsid w:val="00BB7084"/>
    <w:rsid w:val="00BC0B46"/>
    <w:rsid w:val="00BD7B38"/>
    <w:rsid w:val="00C02E7E"/>
    <w:rsid w:val="00C03BA4"/>
    <w:rsid w:val="00C0480E"/>
    <w:rsid w:val="00C05188"/>
    <w:rsid w:val="00C34918"/>
    <w:rsid w:val="00C352EE"/>
    <w:rsid w:val="00C36197"/>
    <w:rsid w:val="00C4485E"/>
    <w:rsid w:val="00C47F6A"/>
    <w:rsid w:val="00C56503"/>
    <w:rsid w:val="00C73306"/>
    <w:rsid w:val="00C754E9"/>
    <w:rsid w:val="00C840EA"/>
    <w:rsid w:val="00CA53F4"/>
    <w:rsid w:val="00CC1E89"/>
    <w:rsid w:val="00CC292E"/>
    <w:rsid w:val="00CD45C2"/>
    <w:rsid w:val="00CD758D"/>
    <w:rsid w:val="00CE3FF1"/>
    <w:rsid w:val="00CE728B"/>
    <w:rsid w:val="00CF55C0"/>
    <w:rsid w:val="00D133E3"/>
    <w:rsid w:val="00D15CAA"/>
    <w:rsid w:val="00D201D4"/>
    <w:rsid w:val="00D209F0"/>
    <w:rsid w:val="00D213C0"/>
    <w:rsid w:val="00D31072"/>
    <w:rsid w:val="00D42E8E"/>
    <w:rsid w:val="00D50E38"/>
    <w:rsid w:val="00D56A4B"/>
    <w:rsid w:val="00D94460"/>
    <w:rsid w:val="00DB08BE"/>
    <w:rsid w:val="00DB0D03"/>
    <w:rsid w:val="00DB10E4"/>
    <w:rsid w:val="00DB1215"/>
    <w:rsid w:val="00DB4050"/>
    <w:rsid w:val="00DB5AAC"/>
    <w:rsid w:val="00DB6095"/>
    <w:rsid w:val="00DC30C4"/>
    <w:rsid w:val="00DD331B"/>
    <w:rsid w:val="00DE72D1"/>
    <w:rsid w:val="00DF4F60"/>
    <w:rsid w:val="00E002DE"/>
    <w:rsid w:val="00E004DA"/>
    <w:rsid w:val="00E03243"/>
    <w:rsid w:val="00E10E7F"/>
    <w:rsid w:val="00E13F47"/>
    <w:rsid w:val="00E14DC2"/>
    <w:rsid w:val="00E164A3"/>
    <w:rsid w:val="00E20EB0"/>
    <w:rsid w:val="00E21175"/>
    <w:rsid w:val="00E3314F"/>
    <w:rsid w:val="00E357CB"/>
    <w:rsid w:val="00E3648F"/>
    <w:rsid w:val="00E41150"/>
    <w:rsid w:val="00E5256A"/>
    <w:rsid w:val="00E54D5F"/>
    <w:rsid w:val="00E54FA4"/>
    <w:rsid w:val="00E65CC7"/>
    <w:rsid w:val="00E670AC"/>
    <w:rsid w:val="00E67974"/>
    <w:rsid w:val="00E9622A"/>
    <w:rsid w:val="00EA116B"/>
    <w:rsid w:val="00EA277F"/>
    <w:rsid w:val="00EA30A6"/>
    <w:rsid w:val="00EA6C1B"/>
    <w:rsid w:val="00EB25A0"/>
    <w:rsid w:val="00EB5A26"/>
    <w:rsid w:val="00EC34B1"/>
    <w:rsid w:val="00EC7A35"/>
    <w:rsid w:val="00ED2F93"/>
    <w:rsid w:val="00EE7256"/>
    <w:rsid w:val="00EE7F65"/>
    <w:rsid w:val="00EF3BF3"/>
    <w:rsid w:val="00F019FA"/>
    <w:rsid w:val="00F052A4"/>
    <w:rsid w:val="00F05DA7"/>
    <w:rsid w:val="00F13A3F"/>
    <w:rsid w:val="00F20877"/>
    <w:rsid w:val="00F25FD8"/>
    <w:rsid w:val="00F34B01"/>
    <w:rsid w:val="00F43BA8"/>
    <w:rsid w:val="00F513BA"/>
    <w:rsid w:val="00F51979"/>
    <w:rsid w:val="00F55DE3"/>
    <w:rsid w:val="00F56609"/>
    <w:rsid w:val="00F56615"/>
    <w:rsid w:val="00F60BDE"/>
    <w:rsid w:val="00F66BC5"/>
    <w:rsid w:val="00F913A0"/>
    <w:rsid w:val="00F93427"/>
    <w:rsid w:val="00FA1D88"/>
    <w:rsid w:val="00FA61C2"/>
    <w:rsid w:val="00FC1AA4"/>
    <w:rsid w:val="00FC571F"/>
    <w:rsid w:val="00FC7735"/>
    <w:rsid w:val="00FD3B8B"/>
    <w:rsid w:val="00FE43B1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2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9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c">
    <w:name w:val="endnote text"/>
    <w:basedOn w:val="a"/>
    <w:link w:val="afd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e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f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0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1">
    <w:name w:val="Placeholder Text"/>
    <w:basedOn w:val="a0"/>
    <w:uiPriority w:val="99"/>
    <w:semiHidden/>
    <w:rsid w:val="00657D6B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7544BE"/>
    <w:rPr>
      <w:rFonts w:eastAsia="Times New Roman" w:cs="Cordia New"/>
      <w:szCs w:val="30"/>
    </w:rPr>
  </w:style>
  <w:style w:type="paragraph" w:styleId="aff4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6">
    <w:name w:val="ข้อความบอลลูน อักขระ"/>
    <w:basedOn w:val="a0"/>
    <w:link w:val="aff5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7">
    <w:name w:val="header"/>
    <w:basedOn w:val="a"/>
    <w:link w:val="aff8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8">
    <w:name w:val="หัวกระดาษ อักขระ"/>
    <w:basedOn w:val="a0"/>
    <w:link w:val="aff7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9">
    <w:name w:val="footer"/>
    <w:basedOn w:val="a"/>
    <w:link w:val="affa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a">
    <w:name w:val="ท้ายกระดาษ อักขระ"/>
    <w:basedOn w:val="a0"/>
    <w:link w:val="aff9"/>
    <w:uiPriority w:val="99"/>
    <w:rsid w:val="00921600"/>
    <w:rPr>
      <w:rFonts w:ascii="Calibri" w:eastAsia="Times New Roman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FEB7BC-B560-4F06-B152-053B6077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Podsawat Wachiraprakarnskul</cp:lastModifiedBy>
  <cp:revision>3</cp:revision>
  <cp:lastPrinted>2018-07-29T12:51:00Z</cp:lastPrinted>
  <dcterms:created xsi:type="dcterms:W3CDTF">2024-11-20T08:46:00Z</dcterms:created>
  <dcterms:modified xsi:type="dcterms:W3CDTF">2024-11-27T14:28:00Z</dcterms:modified>
</cp:coreProperties>
</file>