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F184FB5" w:rsidR="00227FD4" w:rsidRPr="00E641A1" w:rsidRDefault="00EB2C71" w:rsidP="00AF212D">
      <w:pPr>
        <w:pStyle w:val="BodyTextSMPC"/>
        <w:rPr>
          <w:rFonts w:cstheme="minorBidi"/>
        </w:rPr>
      </w:pPr>
      <w:proofErr w:type="spellStart"/>
      <w:r w:rsidRPr="00EB2C71">
        <w:t>Indometacin</w:t>
      </w:r>
      <w:proofErr w:type="spellEnd"/>
      <w:r>
        <w:rPr>
          <w:color w:val="FF0000"/>
        </w:rPr>
        <w:t xml:space="preserve"> </w:t>
      </w:r>
      <w:r w:rsidR="00C069FE" w:rsidRPr="005574FA">
        <w:rPr>
          <w:color w:val="FF0000"/>
        </w:rPr>
        <w:t>&lt;TRADE NAME&gt; &lt;STRENGTH&gt;</w:t>
      </w:r>
      <w:r w:rsidR="00A10233">
        <w:rPr>
          <w:color w:val="FF0000"/>
        </w:rPr>
        <w:t xml:space="preserve"> </w:t>
      </w:r>
      <w:r w:rsidR="008639E1">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15B4B26" w:rsidR="00A10233" w:rsidRDefault="008639E1" w:rsidP="00391F2E">
      <w:pPr>
        <w:pStyle w:val="BodyTextSMPC"/>
      </w:pPr>
      <w:r w:rsidRPr="008639E1">
        <w:t xml:space="preserve">Each capsule contains </w:t>
      </w:r>
      <w:r w:rsidR="00A10233" w:rsidRPr="005574FA">
        <w:rPr>
          <w:color w:val="FF0000"/>
        </w:rPr>
        <w:t>&lt;STRENGTH&gt;</w:t>
      </w:r>
      <w:r w:rsidR="00A10233">
        <w:rPr>
          <w:color w:val="FF0000"/>
        </w:rPr>
        <w:t xml:space="preserve"> </w:t>
      </w:r>
      <w:proofErr w:type="spellStart"/>
      <w:r w:rsidR="00732389" w:rsidRPr="00732389">
        <w:t>Indometacin</w:t>
      </w:r>
      <w:proofErr w:type="spellEnd"/>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E29C7E" w:rsidR="00227FD4" w:rsidRPr="00070173" w:rsidRDefault="008639E1" w:rsidP="00AF212D">
      <w:pPr>
        <w:pStyle w:val="BodyTextSMPC"/>
        <w:rPr>
          <w:rFonts w:cs="Angsana New"/>
          <w:szCs w:val="35"/>
        </w:rPr>
      </w:pPr>
      <w:r>
        <w:t>Capsules</w:t>
      </w:r>
      <w:r>
        <w:rPr>
          <w:rFonts w:cs="Angsana New"/>
          <w:szCs w:val="35"/>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4A488DC" w14:textId="77777777" w:rsidR="00732389" w:rsidRPr="00732389" w:rsidRDefault="00732389" w:rsidP="00732389">
      <w:pPr>
        <w:pStyle w:val="BodyTextSMPC"/>
        <w:rPr>
          <w:rFonts w:cstheme="minorBidi"/>
        </w:rPr>
      </w:pPr>
      <w:proofErr w:type="spellStart"/>
      <w:r w:rsidRPr="00732389">
        <w:rPr>
          <w:rFonts w:cstheme="minorBidi"/>
        </w:rPr>
        <w:t>Indometacin</w:t>
      </w:r>
      <w:proofErr w:type="spellEnd"/>
      <w:r w:rsidRPr="00732389">
        <w:rPr>
          <w:rFonts w:cstheme="minorBidi"/>
        </w:rPr>
        <w:t xml:space="preserve"> has non-steroidal analgesic and anti-inflammatory properties. </w:t>
      </w:r>
    </w:p>
    <w:p w14:paraId="67234A18" w14:textId="77777777" w:rsidR="00732389" w:rsidRPr="00732389" w:rsidRDefault="00732389" w:rsidP="00732389">
      <w:pPr>
        <w:pStyle w:val="BodyTextSMPC"/>
        <w:rPr>
          <w:rFonts w:cstheme="minorBidi"/>
        </w:rPr>
      </w:pPr>
      <w:r w:rsidRPr="00732389">
        <w:rPr>
          <w:rFonts w:cstheme="minorBidi"/>
        </w:rPr>
        <w:t xml:space="preserve">It is indicated for the following conditions: </w:t>
      </w:r>
    </w:p>
    <w:p w14:paraId="5BF96A80" w14:textId="4EC75654" w:rsidR="00732389" w:rsidRPr="00732389" w:rsidRDefault="00732389" w:rsidP="00732389">
      <w:pPr>
        <w:pStyle w:val="BodyTextSMPC"/>
        <w:rPr>
          <w:rFonts w:cstheme="minorBidi"/>
        </w:rPr>
      </w:pPr>
      <w:r w:rsidRPr="00732389">
        <w:rPr>
          <w:rFonts w:cstheme="minorBidi"/>
        </w:rPr>
        <w:t xml:space="preserve">• active stages of rheumatoid arthritis, osteoarthritis, ankylosing spondylitis, degenerative joint disease of the hip, acute musculoskeletal disorders, gout and lumbago </w:t>
      </w:r>
    </w:p>
    <w:p w14:paraId="0A77A28B" w14:textId="77777777" w:rsidR="00732389" w:rsidRPr="00732389" w:rsidRDefault="00732389" w:rsidP="00732389">
      <w:pPr>
        <w:pStyle w:val="BodyTextSMPC"/>
        <w:rPr>
          <w:rFonts w:cstheme="minorBidi"/>
        </w:rPr>
      </w:pPr>
      <w:r w:rsidRPr="00732389">
        <w:rPr>
          <w:rFonts w:cstheme="minorBidi"/>
        </w:rPr>
        <w:t xml:space="preserve">• inflammation, pain and oedema following </w:t>
      </w:r>
      <w:proofErr w:type="spellStart"/>
      <w:r w:rsidRPr="00732389">
        <w:rPr>
          <w:rFonts w:cstheme="minorBidi"/>
        </w:rPr>
        <w:t>orthopaedic</w:t>
      </w:r>
      <w:proofErr w:type="spellEnd"/>
      <w:r w:rsidRPr="00732389">
        <w:rPr>
          <w:rFonts w:cstheme="minorBidi"/>
        </w:rPr>
        <w:t xml:space="preserve"> procedures </w:t>
      </w:r>
    </w:p>
    <w:p w14:paraId="3E671DD7" w14:textId="77777777" w:rsidR="00732389" w:rsidRDefault="00732389" w:rsidP="00732389">
      <w:pPr>
        <w:pStyle w:val="BodyTextSMPC"/>
        <w:rPr>
          <w:rFonts w:cstheme="minorBidi"/>
        </w:rPr>
      </w:pPr>
      <w:r w:rsidRPr="00732389">
        <w:rPr>
          <w:rFonts w:cstheme="minorBidi"/>
        </w:rPr>
        <w:t xml:space="preserve">• treatment of pain and associated symptoms of primary </w:t>
      </w:r>
      <w:proofErr w:type="spellStart"/>
      <w:r w:rsidRPr="00732389">
        <w:rPr>
          <w:rFonts w:cstheme="minorBidi"/>
        </w:rPr>
        <w:t>dysmenorrhoea</w:t>
      </w:r>
      <w:proofErr w:type="spellEnd"/>
      <w:r w:rsidRPr="00732389">
        <w:rPr>
          <w:rFonts w:cstheme="minorBidi"/>
        </w:rPr>
        <w:t xml:space="preserve"> </w:t>
      </w:r>
    </w:p>
    <w:p w14:paraId="13EF1B36" w14:textId="14F086B8" w:rsidR="00177864" w:rsidRPr="00982EC5" w:rsidRDefault="00732389" w:rsidP="00732389">
      <w:pPr>
        <w:pStyle w:val="BodyTextSMPC"/>
        <w:rPr>
          <w:rFonts w:cstheme="minorBidi"/>
        </w:rPr>
      </w:pPr>
      <w:r w:rsidRPr="00732389">
        <w:rPr>
          <w:rFonts w:cstheme="minorBidi"/>
        </w:rPr>
        <w:t xml:space="preserve">Since </w:t>
      </w:r>
      <w:proofErr w:type="spellStart"/>
      <w:r w:rsidRPr="00732389">
        <w:rPr>
          <w:rFonts w:cstheme="minorBidi"/>
        </w:rPr>
        <w:t>indometacin</w:t>
      </w:r>
      <w:proofErr w:type="spellEnd"/>
      <w:r w:rsidRPr="00732389">
        <w:rPr>
          <w:rFonts w:cstheme="minorBidi"/>
        </w:rPr>
        <w:t xml:space="preserve"> is not a simple analgesic, its use should be limited to the above conditions</w:t>
      </w:r>
      <w:r w:rsidR="008639E1" w:rsidRPr="008639E1">
        <w:rPr>
          <w:rFonts w:cstheme="minorBidi"/>
        </w:rPr>
        <w:t xml:space="preserve">. </w:t>
      </w:r>
      <w:r w:rsidR="00E86F32" w:rsidRPr="00E86F3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361392E9" w14:textId="77777777" w:rsidR="00732389" w:rsidRPr="00732389" w:rsidRDefault="00732389" w:rsidP="00732389">
      <w:pPr>
        <w:pStyle w:val="BodyTextSMPC"/>
        <w:rPr>
          <w:b/>
          <w:bCs/>
        </w:rPr>
      </w:pPr>
      <w:r w:rsidRPr="00732389">
        <w:rPr>
          <w:b/>
          <w:bCs/>
        </w:rPr>
        <w:t xml:space="preserve">Posology </w:t>
      </w:r>
    </w:p>
    <w:p w14:paraId="67746B55" w14:textId="13BF08D2" w:rsidR="00732389" w:rsidRDefault="00732389" w:rsidP="00732389">
      <w:pPr>
        <w:pStyle w:val="BodyTextSMPC"/>
      </w:pPr>
      <w:r>
        <w:lastRenderedPageBreak/>
        <w:t xml:space="preserve">The dosage should be carefully adjusted according to the needs of the individual patient, starting with a low dose. </w:t>
      </w:r>
    </w:p>
    <w:p w14:paraId="3638B550" w14:textId="0AC214C6" w:rsidR="00732389" w:rsidRDefault="00732389" w:rsidP="00732389">
      <w:pPr>
        <w:pStyle w:val="BodyTextSMPC"/>
      </w:pPr>
      <w:r>
        <w:t xml:space="preserve">To reduce the possibility of gastro-intestinal disturbances, </w:t>
      </w:r>
      <w:proofErr w:type="spellStart"/>
      <w:r>
        <w:t>indometacin</w:t>
      </w:r>
      <w:proofErr w:type="spellEnd"/>
      <w:r>
        <w:t xml:space="preserve"> capsules should always be taken with food, milk or immediately after meals, or with an antacid and in chronic conditions start the therapy with a low dosage, increasing as required. </w:t>
      </w:r>
    </w:p>
    <w:p w14:paraId="6D1C434B" w14:textId="0E5A774A" w:rsidR="00732389" w:rsidRDefault="00732389" w:rsidP="00732389">
      <w:pPr>
        <w:pStyle w:val="BodyTextSMPC"/>
      </w:pPr>
      <w:r w:rsidRPr="00732389">
        <w:rPr>
          <w:b/>
          <w:bCs/>
        </w:rPr>
        <w:t>Adults</w:t>
      </w:r>
    </w:p>
    <w:p w14:paraId="3890853F" w14:textId="52A3B324" w:rsidR="00732389" w:rsidRDefault="00732389" w:rsidP="00732389">
      <w:pPr>
        <w:pStyle w:val="BodyTextSMPC"/>
      </w:pPr>
      <w:r>
        <w:t xml:space="preserve">The recommended oral dosage range is 50-200mg daily. </w:t>
      </w:r>
    </w:p>
    <w:p w14:paraId="1B548ACB" w14:textId="77777777" w:rsidR="00732389" w:rsidRDefault="00732389" w:rsidP="00732389">
      <w:pPr>
        <w:pStyle w:val="BodyTextSMPC"/>
      </w:pPr>
      <w:r>
        <w:t xml:space="preserve">Acute rheumatoid arthritis: Initially 25mg two or three times a day. </w:t>
      </w:r>
    </w:p>
    <w:p w14:paraId="216CC869" w14:textId="55B6C866" w:rsidR="00732389" w:rsidRDefault="00732389" w:rsidP="00732389">
      <w:pPr>
        <w:pStyle w:val="BodyTextSMPC"/>
      </w:pPr>
      <w:r>
        <w:t xml:space="preserve">Chronic rheumatic disorders: 25mg two or three times daily. (If response is inadequate, gradually increase by 25mg. Adequate response is usually achieved with not more than 150mg daily, rarely more than 200mg daily). </w:t>
      </w:r>
    </w:p>
    <w:p w14:paraId="1718B11F" w14:textId="2B37E4A7" w:rsidR="00732389" w:rsidRDefault="00732389" w:rsidP="00732389">
      <w:pPr>
        <w:pStyle w:val="BodyTextSMPC"/>
      </w:pPr>
      <w:r>
        <w:t xml:space="preserve">Sudden flare up of chronic condition: </w:t>
      </w:r>
      <w:proofErr w:type="gramStart"/>
      <w:r>
        <w:t>Increase</w:t>
      </w:r>
      <w:proofErr w:type="gramEnd"/>
      <w:r>
        <w:t xml:space="preserve"> if necessary, by 25mg daily until a satisfactory response is obtained, or a dosage of 150-200mg daily is reached. (If this causes any adverse effects, it should be reduced to a tolerable level for two or three days, then carefully increased, as tolerated). </w:t>
      </w:r>
    </w:p>
    <w:p w14:paraId="6F9EB4F1" w14:textId="1A4B9D5B" w:rsidR="00732389" w:rsidRDefault="00732389" w:rsidP="00732389">
      <w:pPr>
        <w:pStyle w:val="BodyTextSMPC"/>
      </w:pPr>
      <w:r>
        <w:t xml:space="preserve">Acute musculoskeletal disorders: Initially 50mg two or three times daily, according to severity for 10-14 days. Normally 150mg daily, rarely 200mg daily. </w:t>
      </w:r>
    </w:p>
    <w:p w14:paraId="480C2F1B" w14:textId="7B8970BA" w:rsidR="00732389" w:rsidRDefault="00732389" w:rsidP="00732389">
      <w:pPr>
        <w:pStyle w:val="BodyTextSMPC"/>
      </w:pPr>
      <w:r>
        <w:t xml:space="preserve">Lumbago: 50mg two or three times daily, according to severity. Duration of treatment is not normally more than five days, but may be continued for up to 10 days. </w:t>
      </w:r>
    </w:p>
    <w:p w14:paraId="1677F9B3" w14:textId="77777777" w:rsidR="00732389" w:rsidRDefault="00732389" w:rsidP="00732389">
      <w:pPr>
        <w:pStyle w:val="BodyTextSMPC"/>
      </w:pPr>
      <w:r>
        <w:t xml:space="preserve">Gout: Acute attack: 50mg three or four times daily until symptoms subside. </w:t>
      </w:r>
    </w:p>
    <w:p w14:paraId="564D1FAE" w14:textId="62B6837C" w:rsidR="00732389" w:rsidRDefault="00732389" w:rsidP="00732389">
      <w:pPr>
        <w:pStyle w:val="BodyTextSMPC"/>
      </w:pPr>
      <w:r>
        <w:t xml:space="preserve">Following </w:t>
      </w:r>
      <w:proofErr w:type="spellStart"/>
      <w:r>
        <w:t>orthopaedic</w:t>
      </w:r>
      <w:proofErr w:type="spellEnd"/>
      <w:r>
        <w:t xml:space="preserve"> procedures: Normally 100-150mg daily in divided doses until symptoms subside. </w:t>
      </w:r>
    </w:p>
    <w:p w14:paraId="3B5E41F2" w14:textId="0D711C29" w:rsidR="00732389" w:rsidRDefault="00732389" w:rsidP="00732389">
      <w:pPr>
        <w:pStyle w:val="BodyTextSMPC"/>
      </w:pPr>
      <w:r>
        <w:t xml:space="preserve">Additional considerations: In conditions where patients require a dosage of 150-200mg a day, it is often possible to reduce this gradually to maintenance level of 75-100mg a day. In patients with persistent night </w:t>
      </w:r>
      <w:r>
        <w:lastRenderedPageBreak/>
        <w:t xml:space="preserve">pain and/or morning stiffness, a dose of up to 100mg at bed time may be helpful in affording relief. It is rarely necessary to exceed a dosage of 200mg a day. </w:t>
      </w:r>
    </w:p>
    <w:p w14:paraId="79FC7C62" w14:textId="47520B90" w:rsidR="00732389" w:rsidRDefault="00732389" w:rsidP="00732389">
      <w:pPr>
        <w:pStyle w:val="BodyTextSMPC"/>
      </w:pPr>
      <w:proofErr w:type="spellStart"/>
      <w:r>
        <w:t>Dysmenorrhoea</w:t>
      </w:r>
      <w:proofErr w:type="spellEnd"/>
      <w:r>
        <w:t xml:space="preserve">: Up to 75mg daily, starting with onset of cramps or bleeding, and continuing for as long as symptoms usually last. </w:t>
      </w:r>
    </w:p>
    <w:p w14:paraId="191C9CED" w14:textId="77777777" w:rsidR="00732389" w:rsidRDefault="00732389" w:rsidP="00732389">
      <w:pPr>
        <w:pStyle w:val="BodyTextSMPC"/>
      </w:pPr>
      <w:r w:rsidRPr="00732389">
        <w:rPr>
          <w:b/>
          <w:bCs/>
        </w:rPr>
        <w:t>Elderly</w:t>
      </w:r>
    </w:p>
    <w:p w14:paraId="56123389" w14:textId="0F6A7290" w:rsidR="00732389" w:rsidRDefault="00732389" w:rsidP="00732389">
      <w:pPr>
        <w:pStyle w:val="BodyTextSMPC"/>
      </w:pPr>
      <w:r>
        <w:t xml:space="preserve">The elderly are at increased risk of the serious consequences of adverse reactions. If an NSAID is considered necessary, the lowest effective dose should be used and for the shortest possible duration. The patient should be monitored regularly for GI bleeding during NSAID therapy. </w:t>
      </w:r>
    </w:p>
    <w:p w14:paraId="39585222" w14:textId="77777777" w:rsidR="00732389" w:rsidRDefault="00732389" w:rsidP="00732389">
      <w:pPr>
        <w:pStyle w:val="BodyTextSMPC"/>
      </w:pPr>
      <w:r w:rsidRPr="00732389">
        <w:rPr>
          <w:b/>
          <w:bCs/>
        </w:rPr>
        <w:t>Children</w:t>
      </w:r>
      <w:r>
        <w:t xml:space="preserve"> </w:t>
      </w:r>
    </w:p>
    <w:p w14:paraId="7E953812" w14:textId="0C53AD5C" w:rsidR="00732389" w:rsidRDefault="00732389" w:rsidP="00732389">
      <w:pPr>
        <w:pStyle w:val="BodyTextSMPC"/>
      </w:pPr>
      <w:proofErr w:type="spellStart"/>
      <w:r>
        <w:t>Indometacin</w:t>
      </w:r>
      <w:proofErr w:type="spellEnd"/>
      <w:r>
        <w:t xml:space="preserve"> is contraindicated in children as its safety has not been established. </w:t>
      </w:r>
    </w:p>
    <w:p w14:paraId="7198F369" w14:textId="286BB657" w:rsidR="00732389" w:rsidRPr="007B18D7" w:rsidRDefault="00732389" w:rsidP="007B18D7">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4.4).</w:t>
      </w:r>
    </w:p>
    <w:p w14:paraId="404191A3" w14:textId="692CAA95" w:rsidR="00E86F32" w:rsidRPr="00E86F32" w:rsidRDefault="00E86F32" w:rsidP="00732389">
      <w:pPr>
        <w:pStyle w:val="BodyTextSMPC"/>
        <w:rPr>
          <w:b/>
          <w:bCs/>
        </w:rPr>
      </w:pPr>
      <w:r w:rsidRPr="00E86F32">
        <w:rPr>
          <w:b/>
          <w:bCs/>
        </w:rPr>
        <w:t>Method of administration</w:t>
      </w:r>
    </w:p>
    <w:p w14:paraId="102DDD5D" w14:textId="35A3FB23" w:rsidR="000F022A" w:rsidRDefault="00E86F32" w:rsidP="00E86F32">
      <w:pPr>
        <w:pStyle w:val="BodyTextSMPC"/>
      </w:pPr>
      <w:r>
        <w:t>For oral administration</w:t>
      </w:r>
      <w:r w:rsidR="00E32C2B">
        <w:t xml:space="preserve"> </w:t>
      </w:r>
    </w:p>
    <w:p w14:paraId="551EFB7E" w14:textId="474508C2" w:rsidR="007B18D7" w:rsidRPr="00E86F32" w:rsidRDefault="007B18D7" w:rsidP="00E86F32">
      <w:pPr>
        <w:pStyle w:val="BodyTextSMPC"/>
      </w:pPr>
      <w:r w:rsidRPr="007B18D7">
        <w:t>To be taken preferably with or after food</w:t>
      </w:r>
      <w:r>
        <w:t>.</w:t>
      </w:r>
    </w:p>
    <w:p w14:paraId="5B05A77F" w14:textId="77777777" w:rsidR="00671E86" w:rsidRPr="008F5678" w:rsidRDefault="00000000" w:rsidP="00233A79">
      <w:pPr>
        <w:pStyle w:val="SubHeafingSMPC"/>
      </w:pPr>
      <w:r w:rsidRPr="008F5678">
        <w:t>Contraindications</w:t>
      </w:r>
    </w:p>
    <w:p w14:paraId="32903534" w14:textId="7D089734" w:rsidR="007B18D7" w:rsidRDefault="007B18D7" w:rsidP="007B18D7">
      <w:pPr>
        <w:pStyle w:val="BodyTextSMPC"/>
      </w:pPr>
      <w:r w:rsidRPr="007B18D7">
        <w:t>• H</w:t>
      </w:r>
      <w:r>
        <w:t>ypersensitivity to the active substance or to any of the excipients listed in section 6.1.</w:t>
      </w:r>
    </w:p>
    <w:p w14:paraId="09070180" w14:textId="35F0C1E9" w:rsidR="007B18D7" w:rsidRDefault="007B18D7" w:rsidP="007B18D7">
      <w:pPr>
        <w:pStyle w:val="BodyTextSMPC"/>
      </w:pPr>
      <w:r>
        <w:t xml:space="preserve">• NSAIDs are contraindicated in patients who have previously shown hypersensitivity reactions (e.g. asthma, rhinitis, angioedema or urticaria) in response to ibuprofen, aspirin, or other non-steroidal anti-inflammatory drugs. </w:t>
      </w:r>
    </w:p>
    <w:p w14:paraId="6CD14F75" w14:textId="77777777" w:rsidR="007B18D7" w:rsidRDefault="007B18D7" w:rsidP="007B18D7">
      <w:pPr>
        <w:pStyle w:val="BodyTextSMPC"/>
      </w:pPr>
      <w:r>
        <w:t xml:space="preserve">• Severe heart failure, hepatic failure and renal failure (see section 4.4). </w:t>
      </w:r>
    </w:p>
    <w:p w14:paraId="34E2320B" w14:textId="77777777" w:rsidR="007B18D7" w:rsidRDefault="007B18D7" w:rsidP="007B18D7">
      <w:pPr>
        <w:pStyle w:val="BodyTextSMPC"/>
      </w:pPr>
      <w:r>
        <w:t xml:space="preserve">• Not to be used in patients who have nasal polyps </w:t>
      </w:r>
    </w:p>
    <w:p w14:paraId="64A69142" w14:textId="77777777" w:rsidR="007B18D7" w:rsidRDefault="007B18D7" w:rsidP="007B18D7">
      <w:pPr>
        <w:pStyle w:val="BodyTextSMPC"/>
      </w:pPr>
      <w:r>
        <w:t xml:space="preserve">• During the third trimester of pregnancy or lactation (see section 4.6). </w:t>
      </w:r>
    </w:p>
    <w:p w14:paraId="651F72D5" w14:textId="77777777" w:rsidR="007B18D7" w:rsidRDefault="007B18D7" w:rsidP="007B18D7">
      <w:pPr>
        <w:pStyle w:val="BodyTextSMPC"/>
      </w:pPr>
      <w:r>
        <w:lastRenderedPageBreak/>
        <w:t xml:space="preserve">• Safety in children has not been established. </w:t>
      </w:r>
    </w:p>
    <w:p w14:paraId="4BB8FA46" w14:textId="704BD053" w:rsidR="007B18D7" w:rsidRDefault="007B18D7" w:rsidP="007B18D7">
      <w:pPr>
        <w:pStyle w:val="BodyTextSMPC"/>
      </w:pPr>
      <w:r>
        <w:t>• Active, or history of recurrent peptic ulcer/</w:t>
      </w:r>
      <w:proofErr w:type="spellStart"/>
      <w:r>
        <w:t>haemorrhage</w:t>
      </w:r>
      <w:proofErr w:type="spellEnd"/>
      <w:r>
        <w:t xml:space="preserve"> (two or more distinct episodes of proven ulceration or bleeding). </w:t>
      </w:r>
    </w:p>
    <w:p w14:paraId="4D60939E" w14:textId="05C4A477" w:rsidR="007B18D7" w:rsidRDefault="007B18D7" w:rsidP="007B18D7">
      <w:pPr>
        <w:pStyle w:val="BodyTextSMPC"/>
      </w:pPr>
      <w:r>
        <w:t>• History of gastrointestinal bleeding or perforation, related to previous NSAIDs therapy.</w:t>
      </w:r>
    </w:p>
    <w:p w14:paraId="6955ACE4" w14:textId="77777777" w:rsidR="00A144D2" w:rsidRPr="008F5678" w:rsidRDefault="00000000" w:rsidP="00671E86">
      <w:pPr>
        <w:pStyle w:val="SubHeafingSMPC"/>
      </w:pPr>
      <w:r w:rsidRPr="008F5678">
        <w:t xml:space="preserve">Special warnings and precautions for use </w:t>
      </w:r>
    </w:p>
    <w:p w14:paraId="7DB1B7CD" w14:textId="3A91249F" w:rsidR="007B18D7" w:rsidRDefault="007B18D7" w:rsidP="007B18D7">
      <w:pPr>
        <w:pStyle w:val="BodyTextSMPC"/>
      </w:pPr>
      <w:r>
        <w:t xml:space="preserve">• Undesirable effects may be </w:t>
      </w:r>
      <w:proofErr w:type="spellStart"/>
      <w:r>
        <w:t>minimised</w:t>
      </w:r>
      <w:proofErr w:type="spellEnd"/>
      <w:r>
        <w:t xml:space="preserve"> by using the lowest effective dose for the shortest duration necessary to control symptoms (see section 4.2, and GI and cardiovascular risks below). </w:t>
      </w:r>
    </w:p>
    <w:p w14:paraId="63D432D7" w14:textId="4B1F2FF5" w:rsidR="007B18D7" w:rsidRDefault="007B18D7" w:rsidP="005B5962">
      <w:pPr>
        <w:pStyle w:val="BodyTextSMPC"/>
      </w:pPr>
      <w:r>
        <w:t xml:space="preserve">• The use of </w:t>
      </w:r>
      <w:proofErr w:type="spellStart"/>
      <w:r>
        <w:t>Indometacin</w:t>
      </w:r>
      <w:proofErr w:type="spellEnd"/>
      <w:r>
        <w:t xml:space="preserve"> capsules with concomitant NSAIDs including cyclooxygenase-2 selective inhibitors, should be avoided (see section 4.5) </w:t>
      </w:r>
    </w:p>
    <w:p w14:paraId="5EAF3DF7" w14:textId="77777777" w:rsidR="007B18D7" w:rsidRDefault="007B18D7" w:rsidP="007B18D7">
      <w:pPr>
        <w:pStyle w:val="BodyTextSMPC"/>
      </w:pPr>
      <w:r>
        <w:t xml:space="preserve">• Cardiovascular and cerebrovascular effects </w:t>
      </w:r>
    </w:p>
    <w:p w14:paraId="3B046F65" w14:textId="77777777" w:rsidR="005B5962" w:rsidRDefault="007B18D7" w:rsidP="005B5962">
      <w:pPr>
        <w:pStyle w:val="BodyTextSMPC"/>
      </w:pPr>
      <w:r>
        <w:t xml:space="preserve"> Appropriate monitoring and advice are required for patients with a history of hypertension and/or mild to moderate congestive heart failure as fluid retention and oedema have been reported in association with NSAID therapy. </w:t>
      </w:r>
    </w:p>
    <w:p w14:paraId="07AC6D52" w14:textId="77777777" w:rsidR="005B5962" w:rsidRDefault="007B18D7" w:rsidP="005B5962">
      <w:pPr>
        <w:pStyle w:val="BodyTextSMPC"/>
      </w:pPr>
      <w:r>
        <w:t xml:space="preserve">Clinical trial and epidemiological data suggest that use of some NSAIDs  (particularly at high doses and in long term treatment) may be associated with a small increased risk of arterial thrombotic events (for example myocardial infarction or stroke). There are insufficient data to exclude such a risk for </w:t>
      </w:r>
      <w:proofErr w:type="spellStart"/>
      <w:r>
        <w:t>indometacin</w:t>
      </w:r>
      <w:proofErr w:type="spellEnd"/>
      <w:r>
        <w:t xml:space="preserve">. </w:t>
      </w:r>
    </w:p>
    <w:p w14:paraId="5E52D135" w14:textId="3EFCF2AB" w:rsidR="007B18D7" w:rsidRDefault="007B18D7" w:rsidP="005B5962">
      <w:pPr>
        <w:pStyle w:val="BodyTextSMPC"/>
      </w:pPr>
      <w:r>
        <w:t xml:space="preserve">Patients with uncontrolled hypertension, congestive heart failure, established </w:t>
      </w:r>
      <w:proofErr w:type="spellStart"/>
      <w:r>
        <w:t>ischaemic</w:t>
      </w:r>
      <w:proofErr w:type="spellEnd"/>
      <w:r>
        <w:t xml:space="preserve"> heart disease, peripheral arterial disease, and/or cerebrovascular disease should only be treated with </w:t>
      </w:r>
      <w:proofErr w:type="spellStart"/>
      <w:r>
        <w:t>indometacin</w:t>
      </w:r>
      <w:proofErr w:type="spellEnd"/>
      <w:r>
        <w:t xml:space="preserve"> after careful consideration. Similar consideration should be made before initiating longer-term treatment of patients with risk factors for cardiovascular disease (e.g. hypertension, </w:t>
      </w:r>
      <w:proofErr w:type="spellStart"/>
      <w:r>
        <w:t>hyperlipidaemia</w:t>
      </w:r>
      <w:proofErr w:type="spellEnd"/>
      <w:r>
        <w:t xml:space="preserve">, diabetes mellitus, smoking). </w:t>
      </w:r>
    </w:p>
    <w:p w14:paraId="1217636F" w14:textId="6E549253" w:rsidR="007B18D7" w:rsidRDefault="007B18D7" w:rsidP="005B5962">
      <w:pPr>
        <w:pStyle w:val="BodyTextSMPC"/>
      </w:pPr>
      <w:r>
        <w:t xml:space="preserve">• </w:t>
      </w:r>
      <w:proofErr w:type="spellStart"/>
      <w:r>
        <w:t>Indometacin</w:t>
      </w:r>
      <w:proofErr w:type="spellEnd"/>
      <w:r>
        <w:t xml:space="preserve"> should be used cautiously in patients with impaired renal function, bleeding disorders, psychiatric disorders, epilepsy or parkinsonism, as it may tend to aggravate these. </w:t>
      </w:r>
    </w:p>
    <w:p w14:paraId="52146D60" w14:textId="27C9B839" w:rsidR="007B18D7" w:rsidRDefault="007B18D7" w:rsidP="005B5962">
      <w:pPr>
        <w:pStyle w:val="BodyTextSMPC"/>
      </w:pPr>
      <w:r>
        <w:lastRenderedPageBreak/>
        <w:t xml:space="preserve">• </w:t>
      </w:r>
      <w:proofErr w:type="spellStart"/>
      <w:r>
        <w:t>Indometacin</w:t>
      </w:r>
      <w:proofErr w:type="spellEnd"/>
      <w:r>
        <w:t xml:space="preserve"> may mask the signs and symptoms of infection, therefore antibiotic therapy should be initiated promptly if an infection occurs during therapy with </w:t>
      </w:r>
      <w:proofErr w:type="spellStart"/>
      <w:r>
        <w:t>indometacin</w:t>
      </w:r>
      <w:proofErr w:type="spellEnd"/>
      <w:r>
        <w:t xml:space="preserve">. It should be used cautiously in patients with existing but controlled infection. Caution is advised with concomitant use of live vaccines. </w:t>
      </w:r>
    </w:p>
    <w:p w14:paraId="28121D7D" w14:textId="77777777" w:rsidR="005B5962" w:rsidRDefault="007B18D7" w:rsidP="005B5962">
      <w:pPr>
        <w:pStyle w:val="BodyTextSMPC"/>
      </w:pPr>
      <w:r>
        <w:t xml:space="preserve">• During prolonged therapy, periodic ophthalmic examinations are recommended, as corneal deposits and retinal disturbances have been reported. In patients with rheumatoid arthritis, eye changes may occur which may be related to the underlying disease or to the therapy. </w:t>
      </w:r>
    </w:p>
    <w:p w14:paraId="15B10130" w14:textId="19BD638F" w:rsidR="007B18D7" w:rsidRDefault="007B18D7" w:rsidP="005B5962">
      <w:pPr>
        <w:pStyle w:val="BodyTextSMPC"/>
      </w:pPr>
      <w:r>
        <w:t xml:space="preserve">Therefore, in chronic rheumatoid disease, ophthalmological examinations are periodic intervals are recommended. Therapy should be discontinued if eye changes are observed. </w:t>
      </w:r>
    </w:p>
    <w:p w14:paraId="5A2F1D39" w14:textId="11A133A1" w:rsidR="007B18D7" w:rsidRDefault="007B18D7" w:rsidP="005B5962">
      <w:pPr>
        <w:pStyle w:val="BodyTextSMPC"/>
      </w:pPr>
      <w:r>
        <w:t xml:space="preserve">• Patients should be carefully observed to detect any unusual manifestations of drug sensitivity. </w:t>
      </w:r>
    </w:p>
    <w:p w14:paraId="5C80EB86" w14:textId="77777777" w:rsidR="007B18D7" w:rsidRDefault="007B18D7" w:rsidP="007B18D7">
      <w:pPr>
        <w:pStyle w:val="BodyTextSMPC"/>
      </w:pPr>
      <w:r>
        <w:t xml:space="preserve">• Cardiovascular, Renal and Hepatic Impairment: </w:t>
      </w:r>
    </w:p>
    <w:p w14:paraId="56306D24" w14:textId="77777777" w:rsidR="005B5962" w:rsidRDefault="007B18D7" w:rsidP="005B5962">
      <w:pPr>
        <w:pStyle w:val="BodyTextSMPC"/>
      </w:pPr>
      <w:r>
        <w:t xml:space="preserve"> In patients with renal, cardiac, hepatic impairment, hypertension, heart failure or conditions predisposing to fluid retention caution is required since the use of NSAIDs may result in deterioration of renal function (see section 4.8). The dose should be kept as low as possible and renal function should be monitored. NSAIDs may also cause fluid retention which may further aggravate these conditions. </w:t>
      </w:r>
    </w:p>
    <w:p w14:paraId="428C6068" w14:textId="77777777" w:rsidR="005B5962" w:rsidRDefault="007B18D7" w:rsidP="005B5962">
      <w:pPr>
        <w:pStyle w:val="BodyTextSMPC"/>
      </w:pPr>
      <w:r>
        <w:t xml:space="preserve">In patients with reduced renal blood flow where renal prostaglandins play a major role in maintaining renal perfusion, administration of a NSAID may precipitate overt renal decompensation. The administration of an NSAID may cause a dose dependent reduction in prostaglandin formation and precipitate renal failure. Patients at greatest risk of this reaction are those with impaired renal function, cardiac impairment, liver dysfunction, those taking diuretics, the elderly, diabetes mellitus, extracellular volume depletion, congestive heart failure, sepsis, or concomitant use of any nephrotoxic drug. </w:t>
      </w:r>
      <w:proofErr w:type="spellStart"/>
      <w:r>
        <w:t>Indometacin</w:t>
      </w:r>
      <w:proofErr w:type="spellEnd"/>
      <w:r>
        <w:t xml:space="preserve"> should be given with caution and renal function should be monitored in these patients (see also section 4.3). </w:t>
      </w:r>
    </w:p>
    <w:p w14:paraId="683309B6" w14:textId="2F315229" w:rsidR="007B18D7" w:rsidRDefault="007B18D7" w:rsidP="005B5962">
      <w:pPr>
        <w:pStyle w:val="BodyTextSMPC"/>
      </w:pPr>
      <w:r>
        <w:t>Discontinuation of NSAID therapy is usually followed by recovery to the pre</w:t>
      </w:r>
      <w:r w:rsidR="005B5962">
        <w:t>-</w:t>
      </w:r>
      <w:r>
        <w:t xml:space="preserve">treatment state. </w:t>
      </w:r>
    </w:p>
    <w:p w14:paraId="090870F3" w14:textId="77777777" w:rsidR="007B18D7" w:rsidRDefault="007B18D7" w:rsidP="007B18D7">
      <w:pPr>
        <w:pStyle w:val="BodyTextSMPC"/>
      </w:pPr>
      <w:r>
        <w:lastRenderedPageBreak/>
        <w:t xml:space="preserve">• Elderly: </w:t>
      </w:r>
    </w:p>
    <w:p w14:paraId="53D7BCD4" w14:textId="1B339C0C" w:rsidR="007B18D7" w:rsidRDefault="007B18D7" w:rsidP="005B5962">
      <w:pPr>
        <w:pStyle w:val="BodyTextSMPC"/>
      </w:pPr>
      <w:r>
        <w:t xml:space="preserve">The elderly have an increased frequency of adverse reactions to NSAIDs especially gastrointestinal bleeding and perforation which may be fatal (see section 4.2). </w:t>
      </w:r>
    </w:p>
    <w:p w14:paraId="1673E8C2" w14:textId="77777777" w:rsidR="007B18D7" w:rsidRDefault="007B18D7" w:rsidP="007B18D7">
      <w:pPr>
        <w:pStyle w:val="BodyTextSMPC"/>
      </w:pPr>
      <w:r>
        <w:t xml:space="preserve">• Respiratory disorders: </w:t>
      </w:r>
    </w:p>
    <w:p w14:paraId="50142446" w14:textId="2AD5E6AE" w:rsidR="007B18D7" w:rsidRDefault="007B18D7" w:rsidP="005B5962">
      <w:pPr>
        <w:pStyle w:val="BodyTextSMPC"/>
      </w:pPr>
      <w:r>
        <w:t xml:space="preserve">Caution is required if administered to patients suffering from, or with a previous history of, bronchial asthma since NSAIDs have been reported to precipitate bronchospasm in such patients. </w:t>
      </w:r>
    </w:p>
    <w:p w14:paraId="2FC07A1B" w14:textId="77777777" w:rsidR="007B18D7" w:rsidRDefault="007B18D7" w:rsidP="007B18D7">
      <w:pPr>
        <w:pStyle w:val="BodyTextSMPC"/>
      </w:pPr>
      <w:r>
        <w:t xml:space="preserve">• Gastrointestinal bleeding, ulceration and perforation: </w:t>
      </w:r>
    </w:p>
    <w:p w14:paraId="2B1B3818" w14:textId="670D0DC7" w:rsidR="007B18D7" w:rsidRDefault="007B18D7" w:rsidP="005B5962">
      <w:pPr>
        <w:pStyle w:val="BodyTextSMPC"/>
      </w:pPr>
      <w:r>
        <w:t xml:space="preserve">Gastro-intestinal disturbances may be </w:t>
      </w:r>
      <w:proofErr w:type="spellStart"/>
      <w:r>
        <w:t>minimised</w:t>
      </w:r>
      <w:proofErr w:type="spellEnd"/>
      <w:r>
        <w:t xml:space="preserve"> by giving </w:t>
      </w:r>
      <w:proofErr w:type="spellStart"/>
      <w:r>
        <w:t>indometacin</w:t>
      </w:r>
      <w:proofErr w:type="spellEnd"/>
      <w:r>
        <w:t xml:space="preserve"> orally with food, milk or an antacid. They usually disappear on reducing the dosage; if not, the risks of continuing therapy should be weighed against the possible benefits. </w:t>
      </w:r>
    </w:p>
    <w:p w14:paraId="637303D7" w14:textId="138CFA7E" w:rsidR="007B18D7" w:rsidRDefault="007B18D7" w:rsidP="005B5962">
      <w:pPr>
        <w:pStyle w:val="BodyTextSMPC"/>
      </w:pPr>
      <w:r>
        <w:t xml:space="preserve">Caution is advised in patients with pre-existing sigmoid lesions (such as diverticulum or carcinoma) (or the development of these conditions) as </w:t>
      </w:r>
      <w:proofErr w:type="spellStart"/>
      <w:r>
        <w:t>indometacin</w:t>
      </w:r>
      <w:proofErr w:type="spellEnd"/>
      <w:r>
        <w:t xml:space="preserve"> can aggravate these conditions. </w:t>
      </w:r>
    </w:p>
    <w:p w14:paraId="31B60A79" w14:textId="77777777" w:rsidR="005B5962" w:rsidRDefault="007B18D7" w:rsidP="005B5962">
      <w:pPr>
        <w:pStyle w:val="BodyTextSMPC"/>
      </w:pPr>
      <w:r>
        <w:t xml:space="preserve">Patients with a history of GI toxicity, particularly when elderly, should report any unusual abdominal symptoms (especially GI bleeding) particularly in the initial stages of treatment. </w:t>
      </w:r>
    </w:p>
    <w:p w14:paraId="0A98B77E" w14:textId="6FED8493" w:rsidR="007B18D7" w:rsidRDefault="007B18D7" w:rsidP="005B5962">
      <w:pPr>
        <w:pStyle w:val="BodyTextSMPC"/>
      </w:pPr>
      <w:r>
        <w:t xml:space="preserve">GI bleeding, ulceration or perforation, which can be fatal, has been reported with all NSAIDs at any time during treatment, with or without warning symptoms or previous history of serious GI events. </w:t>
      </w:r>
    </w:p>
    <w:p w14:paraId="3E6E4768" w14:textId="606E0B59" w:rsidR="007B18D7" w:rsidRDefault="007B18D7" w:rsidP="005B5962">
      <w:pPr>
        <w:pStyle w:val="BodyTextSMPC"/>
      </w:pPr>
      <w:r>
        <w:t xml:space="preserve">When GI bleeding or ulceration occurs in patients receiving </w:t>
      </w:r>
      <w:proofErr w:type="spellStart"/>
      <w:r>
        <w:t>indometacin</w:t>
      </w:r>
      <w:proofErr w:type="spellEnd"/>
      <w:r>
        <w:t xml:space="preserve">, the treatment should be withdrawn. </w:t>
      </w:r>
    </w:p>
    <w:p w14:paraId="6090BABB" w14:textId="1E7A8088" w:rsidR="007B18D7" w:rsidRDefault="007B18D7" w:rsidP="005B5962">
      <w:pPr>
        <w:pStyle w:val="BodyTextSMPC"/>
      </w:pPr>
      <w:r>
        <w:t xml:space="preserve">The risk of GI bleeding, ulceration or perforation is higher with increasing  NSAID doses, in patients with a history of ulcer, particularly if complicated with </w:t>
      </w:r>
      <w:proofErr w:type="spellStart"/>
      <w:r>
        <w:t>haemorrhage</w:t>
      </w:r>
      <w:proofErr w:type="spellEnd"/>
      <w:r>
        <w:t xml:space="preserve"> or perforation (see section 4.3), and in the elderly. These patients should commence treatment on the lowest dose available. </w:t>
      </w:r>
    </w:p>
    <w:p w14:paraId="0D16CEC2" w14:textId="3CF1BC2A" w:rsidR="007B18D7" w:rsidRDefault="007B18D7" w:rsidP="005B5962">
      <w:pPr>
        <w:pStyle w:val="BodyTextSMPC"/>
      </w:pPr>
      <w:r>
        <w:t xml:space="preserve">Combination therapy with protective agents (e.g. misoprostol or proton pump inhibitors) should be considered for these patients, and also for </w:t>
      </w:r>
      <w:r>
        <w:lastRenderedPageBreak/>
        <w:t xml:space="preserve">patients requiring concomitant low dose aspirin, or other drugs likely to increase gastrointestinal risk (see below and section 4.5). </w:t>
      </w:r>
    </w:p>
    <w:p w14:paraId="76A05D28" w14:textId="77777777" w:rsidR="005B5962" w:rsidRDefault="007B18D7" w:rsidP="005B5962">
      <w:pPr>
        <w:pStyle w:val="BodyTextSMPC"/>
      </w:pPr>
      <w:r>
        <w:t>Caution should be advised in patients receiving concomitant medications which could increase the risk of ulceration or bleeding, such as oral corticosteroids, anticoagulants such as warfarin, selective serotonin reuptake inhibitors or anti</w:t>
      </w:r>
      <w:r>
        <w:t xml:space="preserve">platelet agents such as aspirin (see section 4.5). </w:t>
      </w:r>
    </w:p>
    <w:p w14:paraId="69308882" w14:textId="2DD10EFE" w:rsidR="007B18D7" w:rsidRDefault="007B18D7" w:rsidP="005B5962">
      <w:pPr>
        <w:pStyle w:val="BodyTextSMPC"/>
      </w:pPr>
      <w:r>
        <w:t xml:space="preserve"> NSAIDs should be given with care to patients with a history of gastrointestinal disease (ulcerative colitis, Crohn’s disease) as these conditions may be exacerbated (see section 4.8). </w:t>
      </w:r>
    </w:p>
    <w:p w14:paraId="05F1D44C" w14:textId="77777777" w:rsidR="007B18D7" w:rsidRDefault="007B18D7" w:rsidP="007B18D7">
      <w:pPr>
        <w:pStyle w:val="BodyTextSMPC"/>
      </w:pPr>
      <w:r>
        <w:t xml:space="preserve">• SLE and mixed connective tissue disease: </w:t>
      </w:r>
    </w:p>
    <w:p w14:paraId="672AC653" w14:textId="4E6A0E56" w:rsidR="007B18D7" w:rsidRDefault="007B18D7" w:rsidP="005B5962">
      <w:pPr>
        <w:pStyle w:val="BodyTextSMPC"/>
      </w:pPr>
      <w:r>
        <w:t xml:space="preserve">In patients with systemic lupus erythematosus (SLE) and mixed connective tissue disorders there may be an increased risk of aseptic meningitis (see section 4.8). </w:t>
      </w:r>
    </w:p>
    <w:p w14:paraId="6F0753CA" w14:textId="77777777" w:rsidR="007B18D7" w:rsidRDefault="007B18D7" w:rsidP="007B18D7">
      <w:pPr>
        <w:pStyle w:val="BodyTextSMPC"/>
      </w:pPr>
      <w:r>
        <w:t xml:space="preserve">• Impaired female fertility: </w:t>
      </w:r>
    </w:p>
    <w:p w14:paraId="704C99B8" w14:textId="60C88CC3" w:rsidR="007B18D7" w:rsidRDefault="007B18D7" w:rsidP="005B5962">
      <w:pPr>
        <w:pStyle w:val="BodyTextSMPC"/>
      </w:pPr>
      <w:proofErr w:type="spellStart"/>
      <w:r>
        <w:t>Indometacin</w:t>
      </w:r>
      <w:proofErr w:type="spellEnd"/>
      <w:r>
        <w:t xml:space="preserve"> may have a reversible inhibitory effect on women’s ovulation. The use of </w:t>
      </w:r>
      <w:proofErr w:type="spellStart"/>
      <w:r>
        <w:t>indometacin</w:t>
      </w:r>
      <w:proofErr w:type="spellEnd"/>
      <w:r>
        <w:t xml:space="preserve"> may impair female fertility and is not recommended in women attempting to conceive. In women who have difficulties conceiving or who are undergoing investigation of infertility, withdrawal of </w:t>
      </w:r>
      <w:proofErr w:type="spellStart"/>
      <w:r>
        <w:t>indometacin</w:t>
      </w:r>
      <w:proofErr w:type="spellEnd"/>
      <w:r>
        <w:t xml:space="preserve"> should be considered. </w:t>
      </w:r>
    </w:p>
    <w:p w14:paraId="48142826" w14:textId="6B3108E9" w:rsidR="007B18D7" w:rsidRDefault="007B18D7" w:rsidP="005B5962">
      <w:pPr>
        <w:pStyle w:val="BodyTextSMPC"/>
      </w:pPr>
      <w:r>
        <w:t xml:space="preserve">• </w:t>
      </w:r>
      <w:proofErr w:type="spellStart"/>
      <w:r>
        <w:t>Indometacin</w:t>
      </w:r>
      <w:proofErr w:type="spellEnd"/>
      <w:r>
        <w:t xml:space="preserve"> should be used with caution in patients with coagulation defects as </w:t>
      </w:r>
      <w:proofErr w:type="spellStart"/>
      <w:r>
        <w:t>indometacin</w:t>
      </w:r>
      <w:proofErr w:type="spellEnd"/>
      <w:r>
        <w:t xml:space="preserve"> can inhibit platelet aggregation. This effect may be exaggerated in patients with underlying </w:t>
      </w:r>
      <w:proofErr w:type="spellStart"/>
      <w:r>
        <w:t>haemostatic</w:t>
      </w:r>
      <w:proofErr w:type="spellEnd"/>
      <w:r>
        <w:t xml:space="preserve"> defects. Inhibition of platelet aggregation usually disappears within 24 hours of discontinuing </w:t>
      </w:r>
      <w:proofErr w:type="spellStart"/>
      <w:r>
        <w:t>indometacin</w:t>
      </w:r>
      <w:proofErr w:type="spellEnd"/>
      <w:r>
        <w:t xml:space="preserve">. </w:t>
      </w:r>
    </w:p>
    <w:p w14:paraId="0515B924" w14:textId="532FC25D" w:rsidR="007B18D7" w:rsidRDefault="007B18D7" w:rsidP="005B5962">
      <w:pPr>
        <w:pStyle w:val="BodyTextSMPC"/>
      </w:pPr>
      <w:r>
        <w:t xml:space="preserve">• Caution is required in post-operative patients as bleeding time is prolonged (but within normal range) in normal adults. </w:t>
      </w:r>
    </w:p>
    <w:p w14:paraId="41967719" w14:textId="3D722E2E" w:rsidR="007B18D7" w:rsidRDefault="007B18D7" w:rsidP="005B5962">
      <w:pPr>
        <w:pStyle w:val="BodyTextSMPC"/>
      </w:pPr>
      <w:r>
        <w:t>• Patients should be periodically observed to allow early detection of any unwanted effects on peripheral blood (</w:t>
      </w:r>
      <w:proofErr w:type="spellStart"/>
      <w:r>
        <w:t>anaemia</w:t>
      </w:r>
      <w:proofErr w:type="spellEnd"/>
      <w:r>
        <w:t xml:space="preserve">), liver function (see section 4.8), or gastrointestinal tract especially during prolonged therapy. </w:t>
      </w:r>
    </w:p>
    <w:p w14:paraId="10A976BA" w14:textId="16099548" w:rsidR="007B18D7" w:rsidRDefault="007B18D7" w:rsidP="005B5962">
      <w:pPr>
        <w:pStyle w:val="BodyTextSMPC"/>
      </w:pPr>
      <w:r>
        <w:lastRenderedPageBreak/>
        <w:t xml:space="preserve">• Headache, sometimes accompanied by dizziness and light-headedness, may occur, usually early in treatment. Starting therapy with a low dosage and increasing it gradually will usually </w:t>
      </w:r>
      <w:proofErr w:type="spellStart"/>
      <w:r>
        <w:t>minimise</w:t>
      </w:r>
      <w:proofErr w:type="spellEnd"/>
      <w:r>
        <w:t xml:space="preserve"> the incidence of headache. These symptoms frequently disappear on continuing therapy or reducing the dosage, but if headache and dizziness persist despite dosage reduction, indomethacin should be withdrawn. </w:t>
      </w:r>
    </w:p>
    <w:p w14:paraId="503C6CD9" w14:textId="77777777" w:rsidR="007B18D7" w:rsidRDefault="007B18D7" w:rsidP="007B18D7">
      <w:pPr>
        <w:pStyle w:val="BodyTextSMPC"/>
      </w:pPr>
      <w:r>
        <w:t xml:space="preserve">• Medication Overuse Headache (MOH): </w:t>
      </w:r>
    </w:p>
    <w:p w14:paraId="7C45C9C4" w14:textId="74AB454B" w:rsidR="007B18D7" w:rsidRDefault="007B18D7" w:rsidP="005B5962">
      <w:pPr>
        <w:pStyle w:val="BodyTextSMPC"/>
      </w:pPr>
      <w:r>
        <w:t xml:space="preserve">After long term treatment with analgesics, headache may develop or aggravate. Headache caused by overuse of analgesics (MOH - medication-overuse headache) should be suspected in patients who have frequent or daily headaches despite (or because of) regular use of analgesics. Patients with medication overuse headache should not be treated by increasing the dose. In such cases the use of analgesics should be discontinued in consultation with a doctor. </w:t>
      </w:r>
    </w:p>
    <w:p w14:paraId="1C5A53B3" w14:textId="77777777" w:rsidR="007B18D7" w:rsidRDefault="007B18D7" w:rsidP="007B18D7">
      <w:pPr>
        <w:pStyle w:val="BodyTextSMPC"/>
      </w:pPr>
      <w:r>
        <w:t xml:space="preserve">• Avoid concomitant use of two or more NSAIDs. </w:t>
      </w:r>
    </w:p>
    <w:p w14:paraId="5049B84B" w14:textId="77777777" w:rsidR="007B18D7" w:rsidRDefault="007B18D7" w:rsidP="007B18D7">
      <w:pPr>
        <w:pStyle w:val="BodyTextSMPC"/>
      </w:pPr>
      <w:r>
        <w:t xml:space="preserve">• Dermatological: </w:t>
      </w:r>
    </w:p>
    <w:p w14:paraId="0BAEE017" w14:textId="66716F80" w:rsidR="007B18D7" w:rsidRDefault="007B18D7" w:rsidP="005B5962">
      <w:pPr>
        <w:pStyle w:val="BodyTextSMPC"/>
      </w:pPr>
      <w:r>
        <w:t xml:space="preserve">Serious skin reactions, some of them fatal, including exfoliative dermatitis, Stevens-Johnson syndrome, and toxic epidermal necrolysis, have been reported very rarely in association with the use of NSAIDs (see section 4.8). Patients appear to be at highest risk for these reactions early in the course of therapy: the onset of the reaction occurring in the majority of cases within the first month of treatment. </w:t>
      </w:r>
    </w:p>
    <w:p w14:paraId="3BDFFD71" w14:textId="28CF7C76" w:rsidR="007B18D7" w:rsidRDefault="007B18D7" w:rsidP="005B5962">
      <w:pPr>
        <w:pStyle w:val="BodyTextSMPC"/>
      </w:pPr>
      <w:proofErr w:type="spellStart"/>
      <w:r>
        <w:t>Indometacin</w:t>
      </w:r>
      <w:proofErr w:type="spellEnd"/>
      <w:r>
        <w:t xml:space="preserve"> capsules should be discontinued at the first appearance of skin rash, mucosal lesions, and any other sign of hypersensitivity. </w:t>
      </w:r>
    </w:p>
    <w:p w14:paraId="01B9360E" w14:textId="33433236" w:rsidR="00AF364C" w:rsidRPr="006101D5" w:rsidRDefault="007B18D7" w:rsidP="005B5962">
      <w:pPr>
        <w:pStyle w:val="BodyTextSMPC"/>
      </w:pPr>
      <w:r>
        <w:t xml:space="preserve">• Increases in plasma potassium concentration, including </w:t>
      </w:r>
      <w:proofErr w:type="spellStart"/>
      <w:r>
        <w:t>hyperkalaemia</w:t>
      </w:r>
      <w:proofErr w:type="spellEnd"/>
      <w:r>
        <w:t xml:space="preserve"> have been reported, even in some patients without renal impairment. In patients with normal renal function, these effects have been attributed to a </w:t>
      </w:r>
      <w:proofErr w:type="spellStart"/>
      <w:r>
        <w:t>hyporeninaemic</w:t>
      </w:r>
      <w:proofErr w:type="spellEnd"/>
      <w:r w:rsidR="005B5962">
        <w:t>-</w:t>
      </w:r>
      <w:r>
        <w:t>hypoaldosteronism</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18B27291" w14:textId="060EEC22" w:rsidR="00F70F86" w:rsidRDefault="00F70F86" w:rsidP="00F70F86">
      <w:pPr>
        <w:pStyle w:val="BodyTextSMPC"/>
      </w:pPr>
      <w:r>
        <w:lastRenderedPageBreak/>
        <w:t xml:space="preserve">• Other analgesics including cyclooxygenase-2 selective inhibitors: Avoid concomitant use of two or more NSAIDs (including aspirin) as this may increase the risk of adverse effects (see section 4.4). </w:t>
      </w:r>
    </w:p>
    <w:p w14:paraId="1C4C0C1A" w14:textId="1B1179D7" w:rsidR="00F70F86" w:rsidRDefault="00F70F86" w:rsidP="00F70F86">
      <w:pPr>
        <w:pStyle w:val="BodyTextSMPC"/>
      </w:pPr>
      <w:r>
        <w:t xml:space="preserve">• Salicylates: use of </w:t>
      </w:r>
      <w:proofErr w:type="spellStart"/>
      <w:r>
        <w:t>indometacin</w:t>
      </w:r>
      <w:proofErr w:type="spellEnd"/>
      <w:r>
        <w:t xml:space="preserve"> with aspirin or other salicylates is not recommended because there is no enhancement of therapeutic effect while the incidence of gastro-intestinal side-effects is increased. Moreover, co</w:t>
      </w:r>
      <w:r>
        <w:t>-</w:t>
      </w:r>
      <w:r>
        <w:t xml:space="preserve">administration of aspirin may decrease the blood concentration of </w:t>
      </w:r>
      <w:proofErr w:type="spellStart"/>
      <w:r>
        <w:t>indometacin</w:t>
      </w:r>
      <w:proofErr w:type="spellEnd"/>
      <w:r>
        <w:t xml:space="preserve">. </w:t>
      </w:r>
    </w:p>
    <w:p w14:paraId="39B7581F" w14:textId="087BF0B2" w:rsidR="00F70F86" w:rsidRDefault="00F70F86" w:rsidP="00F70F86">
      <w:pPr>
        <w:pStyle w:val="BodyTextSMPC"/>
      </w:pPr>
      <w:r>
        <w:t xml:space="preserve">• Antacids: the bioavailability of </w:t>
      </w:r>
      <w:proofErr w:type="spellStart"/>
      <w:r>
        <w:t>indometacin</w:t>
      </w:r>
      <w:proofErr w:type="spellEnd"/>
      <w:r>
        <w:t xml:space="preserve"> may be reduced by concomitant antacid therapy. </w:t>
      </w:r>
    </w:p>
    <w:p w14:paraId="5A4C7EFE" w14:textId="79207BD4" w:rsidR="00F70F86" w:rsidRDefault="00F70F86" w:rsidP="00F70F86">
      <w:pPr>
        <w:pStyle w:val="BodyTextSMPC"/>
      </w:pPr>
      <w:r>
        <w:t xml:space="preserve">• Anticoagulants: NSAIDs may enhance the effects of anti-coagulants, such as warfarin (see section 4.4). </w:t>
      </w:r>
    </w:p>
    <w:p w14:paraId="43B0BA3A" w14:textId="77777777" w:rsidR="00F70F86" w:rsidRDefault="00F70F86" w:rsidP="00F70F86">
      <w:pPr>
        <w:pStyle w:val="BodyTextSMPC"/>
      </w:pPr>
      <w:r>
        <w:t xml:space="preserve">• Antidepressants (SSRI): increased risk of bleeding (see section 4.4). </w:t>
      </w:r>
    </w:p>
    <w:p w14:paraId="6DE528BF" w14:textId="7811CF18" w:rsidR="00F70F86" w:rsidRDefault="00F70F86" w:rsidP="00F70F86">
      <w:pPr>
        <w:pStyle w:val="BodyTextSMPC"/>
      </w:pPr>
      <w:r>
        <w:t>•</w:t>
      </w:r>
      <w:r>
        <w:t xml:space="preserve"> </w:t>
      </w:r>
      <w:r>
        <w:t xml:space="preserve">Antidiabetics: the effect of sulfonylureas may be increased by NSAIDs. </w:t>
      </w:r>
    </w:p>
    <w:p w14:paraId="4B3FC0AF" w14:textId="67986E6A" w:rsidR="00F70F86" w:rsidRDefault="00F70F86" w:rsidP="00F70F86">
      <w:pPr>
        <w:pStyle w:val="BodyTextSMPC"/>
      </w:pPr>
      <w:r>
        <w:t xml:space="preserve">• Antihypertensives: Reduced anti-hypertensive effect. </w:t>
      </w:r>
      <w:proofErr w:type="spellStart"/>
      <w:r>
        <w:t>Indometacin</w:t>
      </w:r>
      <w:proofErr w:type="spellEnd"/>
      <w:r>
        <w:t xml:space="preserve"> may acutely reduce the antihypertensive effect of beta-blockers due partly to </w:t>
      </w:r>
      <w:proofErr w:type="spellStart"/>
      <w:r>
        <w:t>indometacin’s</w:t>
      </w:r>
      <w:proofErr w:type="spellEnd"/>
      <w:r>
        <w:t xml:space="preserve"> inhibition of prostaglandin synthesis. Patients receiving dual therapy should have the antihypertensive effect of their therapy reassessed. Therefore, caution should be exercised when considering the addition of </w:t>
      </w:r>
      <w:proofErr w:type="spellStart"/>
      <w:r>
        <w:t>indometacin</w:t>
      </w:r>
      <w:proofErr w:type="spellEnd"/>
      <w:r>
        <w:t xml:space="preserve"> to the regimen of a patient taking any of the following antihypertensive agents: alpha-adrenergic blocking agents, ACE inhibitors, beta-adrenergic blocking agents, angiotensin-2-receptor antagonists, hydralazine or nifedipine. An increased risk of </w:t>
      </w:r>
      <w:proofErr w:type="spellStart"/>
      <w:r>
        <w:t>hyperkalaemia</w:t>
      </w:r>
      <w:proofErr w:type="spellEnd"/>
      <w:r>
        <w:t xml:space="preserve"> has also been reported when NSAIDs are taken with ACE inhibitors. </w:t>
      </w:r>
    </w:p>
    <w:p w14:paraId="24691861" w14:textId="4BA65B27" w:rsidR="00F70F86" w:rsidRDefault="00F70F86" w:rsidP="00F70F86">
      <w:pPr>
        <w:pStyle w:val="BodyTextSMPC"/>
      </w:pPr>
      <w:r>
        <w:t xml:space="preserve">• Anti-platelet agents: increased risk of gastrointestinal bleeding. </w:t>
      </w:r>
      <w:proofErr w:type="spellStart"/>
      <w:r>
        <w:t>Indometacin</w:t>
      </w:r>
      <w:proofErr w:type="spellEnd"/>
      <w:r>
        <w:t xml:space="preserve"> can inhibit platelet aggregation, an effect which disappears within 24 hours of discontinuation; the bleeding time may be prolonged and this effect may be exaggerated in patients with an underlying </w:t>
      </w:r>
      <w:proofErr w:type="spellStart"/>
      <w:r>
        <w:t>haemostatic</w:t>
      </w:r>
      <w:proofErr w:type="spellEnd"/>
      <w:r>
        <w:t xml:space="preserve"> defect (see section 4.4). </w:t>
      </w:r>
    </w:p>
    <w:p w14:paraId="6ED8F742" w14:textId="77777777" w:rsidR="00F70F86" w:rsidRDefault="00F70F86" w:rsidP="00F70F86">
      <w:pPr>
        <w:pStyle w:val="BodyTextSMPC"/>
      </w:pPr>
      <w:r>
        <w:t xml:space="preserve">• Antipsychotics: increased drowsiness with </w:t>
      </w:r>
      <w:proofErr w:type="spellStart"/>
      <w:r>
        <w:t>indometacin</w:t>
      </w:r>
      <w:proofErr w:type="spellEnd"/>
      <w:r>
        <w:t xml:space="preserve"> and haloperidol. </w:t>
      </w:r>
    </w:p>
    <w:p w14:paraId="38E3C93E" w14:textId="2796A5B1" w:rsidR="00F70F86" w:rsidRDefault="00F70F86" w:rsidP="00F70F86">
      <w:pPr>
        <w:pStyle w:val="BodyTextSMPC"/>
      </w:pPr>
      <w:r>
        <w:lastRenderedPageBreak/>
        <w:t xml:space="preserve">• Antivirals: Increased risk of </w:t>
      </w:r>
      <w:proofErr w:type="spellStart"/>
      <w:r>
        <w:t>haematological</w:t>
      </w:r>
      <w:proofErr w:type="spellEnd"/>
      <w:r>
        <w:t xml:space="preserve"> toxicity when NSAIDs are given with zidovudine. There is evidence of an increased risk of </w:t>
      </w:r>
      <w:proofErr w:type="spellStart"/>
      <w:r>
        <w:t>haemarthroses</w:t>
      </w:r>
      <w:proofErr w:type="spellEnd"/>
      <w:r>
        <w:t xml:space="preserve"> and </w:t>
      </w:r>
      <w:proofErr w:type="spellStart"/>
      <w:r>
        <w:t>haematoma</w:t>
      </w:r>
      <w:proofErr w:type="spellEnd"/>
      <w:r>
        <w:t xml:space="preserve"> in HIV(+) </w:t>
      </w:r>
      <w:proofErr w:type="spellStart"/>
      <w:r>
        <w:t>haemophiliacs</w:t>
      </w:r>
      <w:proofErr w:type="spellEnd"/>
      <w:r>
        <w:t xml:space="preserve"> receiving concurrent treatment with zidovudine and ibuprofen. Risk of </w:t>
      </w:r>
      <w:proofErr w:type="spellStart"/>
      <w:r>
        <w:t>indometacin</w:t>
      </w:r>
      <w:proofErr w:type="spellEnd"/>
      <w:r>
        <w:t xml:space="preserve"> toxicity with ritonavir, avoid concomitant use. </w:t>
      </w:r>
    </w:p>
    <w:p w14:paraId="07D5B0CF" w14:textId="595F418E" w:rsidR="00F70F86" w:rsidRDefault="00F70F86" w:rsidP="00F70F86">
      <w:pPr>
        <w:pStyle w:val="BodyTextSMPC"/>
      </w:pPr>
      <w:r>
        <w:t xml:space="preserve">• Cardiac glycosides: NSAIDs may exacerbate cardiac failure, reduce GFR and increase plasma-cardiac glycoside levels. </w:t>
      </w:r>
    </w:p>
    <w:p w14:paraId="4E1395F8" w14:textId="249C0C57" w:rsidR="00F70F86" w:rsidRDefault="00F70F86" w:rsidP="00F70F86">
      <w:pPr>
        <w:pStyle w:val="BodyTextSMPC"/>
      </w:pPr>
      <w:r>
        <w:t xml:space="preserve">• Ciclosporin: Increased risk of nephrotoxicity. Administration of NSAIDs concomitantly with ciclosporin has been associated with an increase in ciclosporin-induced toxicity, possibly due to decreased synthesis of renal prostacyclin. NSAIDs should be used with caution in patients taking ciclosporin, and renal function should be monitored carefully. </w:t>
      </w:r>
    </w:p>
    <w:p w14:paraId="78FC08B0" w14:textId="6055DB3E" w:rsidR="00F70F86" w:rsidRDefault="00F70F86" w:rsidP="00F70F86">
      <w:pPr>
        <w:pStyle w:val="BodyTextSMPC"/>
      </w:pPr>
      <w:r>
        <w:t xml:space="preserve">• Corticosteroids: Increased risk of gastro-intestinal ulceration or bleeding (see section 4.4). If the patient is receiving corticosteroids concomitantly, a reduction in dosage of these may be possible but should only be </w:t>
      </w:r>
      <w:proofErr w:type="gramStart"/>
      <w:r>
        <w:t>effected</w:t>
      </w:r>
      <w:proofErr w:type="gramEnd"/>
      <w:r>
        <w:t xml:space="preserve"> slowly under supervision. </w:t>
      </w:r>
    </w:p>
    <w:p w14:paraId="5A028C76" w14:textId="58C8C651" w:rsidR="00F70F86" w:rsidRDefault="00F70F86" w:rsidP="00F70F86">
      <w:pPr>
        <w:pStyle w:val="BodyTextSMPC"/>
      </w:pPr>
      <w:r>
        <w:t xml:space="preserve">• </w:t>
      </w:r>
      <w:proofErr w:type="spellStart"/>
      <w:r>
        <w:t>Cytotoxics</w:t>
      </w:r>
      <w:proofErr w:type="spellEnd"/>
      <w:r>
        <w:t xml:space="preserve">: </w:t>
      </w:r>
      <w:proofErr w:type="spellStart"/>
      <w:r>
        <w:t>indometacin</w:t>
      </w:r>
      <w:proofErr w:type="spellEnd"/>
      <w:r>
        <w:t xml:space="preserve"> may decrease the tubular secretion of methotrexate thus potentiating toxicity; simultaneous use should be undertaken with caution. </w:t>
      </w:r>
    </w:p>
    <w:p w14:paraId="2ED36190" w14:textId="77777777" w:rsidR="00F70F86" w:rsidRDefault="00F70F86" w:rsidP="00F70F86">
      <w:pPr>
        <w:pStyle w:val="BodyTextSMPC"/>
      </w:pPr>
      <w:r>
        <w:t xml:space="preserve">• Desmopressin: effect potentiated by </w:t>
      </w:r>
      <w:proofErr w:type="spellStart"/>
      <w:r>
        <w:t>indometacin</w:t>
      </w:r>
      <w:proofErr w:type="spellEnd"/>
      <w:r>
        <w:t xml:space="preserve">. </w:t>
      </w:r>
    </w:p>
    <w:p w14:paraId="3FA5E094" w14:textId="524BA7B7" w:rsidR="00F70F86" w:rsidRDefault="00F70F86" w:rsidP="00F70F86">
      <w:pPr>
        <w:pStyle w:val="BodyTextSMPC"/>
      </w:pPr>
      <w:r>
        <w:t xml:space="preserve">• Diflunisal: avoid concomitant use. Increased plasma levels of </w:t>
      </w:r>
      <w:proofErr w:type="spellStart"/>
      <w:r>
        <w:t>indometacin</w:t>
      </w:r>
      <w:proofErr w:type="spellEnd"/>
      <w:r>
        <w:t xml:space="preserve"> by about a third with a concomitant decrease in renal clearance. Fatal gastro</w:t>
      </w:r>
      <w:r>
        <w:t>-</w:t>
      </w:r>
      <w:r>
        <w:t xml:space="preserve">intestinal </w:t>
      </w:r>
      <w:proofErr w:type="spellStart"/>
      <w:r>
        <w:t>haemorrhage</w:t>
      </w:r>
      <w:proofErr w:type="spellEnd"/>
      <w:r>
        <w:t xml:space="preserve"> has occurred. </w:t>
      </w:r>
    </w:p>
    <w:p w14:paraId="77E4FDE3" w14:textId="021F91F8" w:rsidR="00F70F86" w:rsidRDefault="00F70F86" w:rsidP="00F70F86">
      <w:pPr>
        <w:pStyle w:val="BodyTextSMPC"/>
      </w:pPr>
      <w:r>
        <w:t xml:space="preserve">• Diuretics: NSAIDs may reduce the effect of diuretics and antihypertensive medicinal products. The risk of acute renal insufficiency, which is usually reversible, may be increased in some patients with compromised renal function (e.g. dehydrated patients or elderly patients) when angiotensin II receptor antagonists are combined with NSAIDs. Therefore, the combination should be administered with caution, especially in the elderly. Patients should be adequately hydrated and consideration should be given to monitoring of renal function after initiation of concomitant therapy, and periodically thereafter. </w:t>
      </w:r>
      <w:proofErr w:type="spellStart"/>
      <w:r>
        <w:t>Indometacin</w:t>
      </w:r>
      <w:proofErr w:type="spellEnd"/>
      <w:r>
        <w:t xml:space="preserve"> may reduce the diuretic and antihypertensive effect of </w:t>
      </w:r>
      <w:r>
        <w:lastRenderedPageBreak/>
        <w:t xml:space="preserve">thiazides and furosemide in some patients. </w:t>
      </w:r>
      <w:proofErr w:type="spellStart"/>
      <w:r>
        <w:t>Indometacin</w:t>
      </w:r>
      <w:proofErr w:type="spellEnd"/>
      <w:r>
        <w:t xml:space="preserve"> may cause blocking of the furosemide -induced increase in plasma renin activity. Diuretics can increase the risk of nephrotoxicity of NSAIDs. </w:t>
      </w:r>
    </w:p>
    <w:p w14:paraId="1F52FC26" w14:textId="39FF4B79" w:rsidR="00F70F86" w:rsidRDefault="00F70F86" w:rsidP="00F70F86">
      <w:pPr>
        <w:pStyle w:val="BodyTextSMPC"/>
      </w:pPr>
      <w:r>
        <w:t xml:space="preserve">• Lithium: Decreased elimination of lithium. </w:t>
      </w:r>
      <w:proofErr w:type="spellStart"/>
      <w:r>
        <w:t>Indometacin</w:t>
      </w:r>
      <w:proofErr w:type="spellEnd"/>
      <w:r>
        <w:t xml:space="preserve"> is an inhibitor of prostaglandin synthesis and therefore the following drug interactions may occur; </w:t>
      </w:r>
      <w:proofErr w:type="spellStart"/>
      <w:r>
        <w:t>indometacin</w:t>
      </w:r>
      <w:proofErr w:type="spellEnd"/>
      <w:r>
        <w:t xml:space="preserve"> may raise plasma lithium levels and reduce lithium clearance in subjects with steady state plasma lithium concentrations. At the onset of such combined therapy, plasma lithium concentration should be monitored more frequently. </w:t>
      </w:r>
    </w:p>
    <w:p w14:paraId="4D9FF39A" w14:textId="77777777" w:rsidR="00F70F86" w:rsidRDefault="00F70F86" w:rsidP="00F70F86">
      <w:pPr>
        <w:pStyle w:val="BodyTextSMPC"/>
      </w:pPr>
      <w:r>
        <w:t xml:space="preserve">• Methotrexate: Decreased elimination of methotrexate. </w:t>
      </w:r>
    </w:p>
    <w:p w14:paraId="24C9F905" w14:textId="11FF3E3F" w:rsidR="00F70F86" w:rsidRDefault="00F70F86" w:rsidP="00F70F86">
      <w:pPr>
        <w:pStyle w:val="BodyTextSMPC"/>
      </w:pPr>
      <w:r>
        <w:t xml:space="preserve">• Mifepristone: NSAIDs should not be used for 8-12 days after mifepristone administration as NSAIDs can reduce the effect of mifepristone. </w:t>
      </w:r>
    </w:p>
    <w:p w14:paraId="347656EB" w14:textId="0803AFD6" w:rsidR="00F70F86" w:rsidRDefault="00F70F86" w:rsidP="00F70F86">
      <w:pPr>
        <w:pStyle w:val="BodyTextSMPC"/>
      </w:pPr>
      <w:r>
        <w:t xml:space="preserve">• Muscle Relaxants: increased risk of baclofen toxicity due to reduced rate of excretion. </w:t>
      </w:r>
    </w:p>
    <w:p w14:paraId="3AF14EE9" w14:textId="77777777" w:rsidR="00F70F86" w:rsidRDefault="00F70F86" w:rsidP="00F70F86">
      <w:pPr>
        <w:pStyle w:val="BodyTextSMPC"/>
      </w:pPr>
      <w:r>
        <w:t xml:space="preserve">• Pentoxifylline: possible increased risk of bleeding when taken with NSAIDs. </w:t>
      </w:r>
    </w:p>
    <w:p w14:paraId="4716B6D8" w14:textId="33F32AEA" w:rsidR="00F70F86" w:rsidRDefault="00F70F86" w:rsidP="00F70F86">
      <w:pPr>
        <w:pStyle w:val="BodyTextSMPC"/>
      </w:pPr>
      <w:r>
        <w:t xml:space="preserve">• Probenecid: co-administration of probenecid may increase </w:t>
      </w:r>
      <w:proofErr w:type="spellStart"/>
      <w:r>
        <w:t>indometacin</w:t>
      </w:r>
      <w:proofErr w:type="spellEnd"/>
      <w:r>
        <w:t xml:space="preserve"> plasma levels. When increases in the dose of </w:t>
      </w:r>
      <w:proofErr w:type="spellStart"/>
      <w:r>
        <w:t>indometacin</w:t>
      </w:r>
      <w:proofErr w:type="spellEnd"/>
      <w:r>
        <w:t xml:space="preserve"> are made under these circumstances, they should be made cautiously and in small increments. </w:t>
      </w:r>
    </w:p>
    <w:p w14:paraId="407AA3E7" w14:textId="3ADB3990" w:rsidR="00F70F86" w:rsidRDefault="00F70F86" w:rsidP="00F70F86">
      <w:pPr>
        <w:pStyle w:val="BodyTextSMPC"/>
      </w:pPr>
      <w:r>
        <w:t xml:space="preserve">• Quinolone antibiotics: Animal data indicate the NSAIDs can increase the risk of convulsions associated with quinolone antibiotics. Patients taking NSAIDs and quinolones may have an increased risk of developing convulsions. </w:t>
      </w:r>
    </w:p>
    <w:p w14:paraId="4CF58E32" w14:textId="073C0D47" w:rsidR="00F70F86" w:rsidRDefault="00F70F86" w:rsidP="00F70F86">
      <w:pPr>
        <w:pStyle w:val="BodyTextSMPC"/>
      </w:pPr>
      <w:r>
        <w:t xml:space="preserve">• Tacrolimus: Possible increased risk of nephrotoxicity when NSAIDs are given with tacrolimus. </w:t>
      </w:r>
    </w:p>
    <w:p w14:paraId="035CE025" w14:textId="77777777" w:rsidR="00F70F86" w:rsidRDefault="00F70F86" w:rsidP="00F70F86">
      <w:pPr>
        <w:pStyle w:val="BodyTextSMPC"/>
      </w:pPr>
      <w:r>
        <w:t xml:space="preserve">• </w:t>
      </w:r>
      <w:proofErr w:type="spellStart"/>
      <w:r>
        <w:t>Tiludronic</w:t>
      </w:r>
      <w:proofErr w:type="spellEnd"/>
      <w:r>
        <w:t xml:space="preserve"> acid: the bioavailability of </w:t>
      </w:r>
      <w:proofErr w:type="spellStart"/>
      <w:r>
        <w:t>tiludronic</w:t>
      </w:r>
      <w:proofErr w:type="spellEnd"/>
      <w:r>
        <w:t xml:space="preserve"> acid is increased by </w:t>
      </w:r>
      <w:proofErr w:type="spellStart"/>
      <w:r>
        <w:t>indometacin</w:t>
      </w:r>
      <w:proofErr w:type="spellEnd"/>
      <w:r>
        <w:t xml:space="preserve">. </w:t>
      </w:r>
    </w:p>
    <w:p w14:paraId="7C5EA2E2" w14:textId="25D6069B" w:rsidR="00F70F86" w:rsidRDefault="00F70F86" w:rsidP="00F70F86">
      <w:pPr>
        <w:pStyle w:val="BodyTextSMPC"/>
      </w:pPr>
      <w:r>
        <w:t xml:space="preserve">• Triamterene: acute renal failure has been reported with concomitant indomethacin therapy. </w:t>
      </w:r>
    </w:p>
    <w:p w14:paraId="6CF78E1B" w14:textId="7FE9E827" w:rsidR="00F70F86" w:rsidRDefault="00F70F86" w:rsidP="00F70F86">
      <w:pPr>
        <w:pStyle w:val="BodyTextSMPC"/>
      </w:pPr>
      <w:r>
        <w:lastRenderedPageBreak/>
        <w:t xml:space="preserve">• Laboratory tests: false-negative results in the dexamethasone suppression test (DST) in patients being treated with </w:t>
      </w:r>
      <w:proofErr w:type="spellStart"/>
      <w:r>
        <w:t>indometacin</w:t>
      </w:r>
      <w:proofErr w:type="spellEnd"/>
      <w:r>
        <w:t xml:space="preserve"> have been reported. Thus, results of this test should be used with caution in these patients. </w:t>
      </w:r>
    </w:p>
    <w:p w14:paraId="671F337F" w14:textId="56500B3D" w:rsidR="003B51C2" w:rsidRDefault="00F70F86" w:rsidP="00F70F86">
      <w:pPr>
        <w:pStyle w:val="BodyTextSMPC"/>
      </w:pPr>
      <w:r>
        <w:t xml:space="preserve">• Vancomycin: Studies in premature neonates being treated for patent ductus arteriosus have shown that concomitant administration of </w:t>
      </w:r>
      <w:proofErr w:type="spellStart"/>
      <w:r>
        <w:t>indometacin</w:t>
      </w:r>
      <w:proofErr w:type="spellEnd"/>
      <w:r>
        <w:t xml:space="preserve"> and vancomycin may have additive nephrotoxic effects. As such, caution is advised during concurrent or subsequent use of </w:t>
      </w:r>
      <w:proofErr w:type="spellStart"/>
      <w:r>
        <w:t>indometacin</w:t>
      </w:r>
      <w:proofErr w:type="spellEnd"/>
      <w:r>
        <w:t xml:space="preserve"> and vancomycin, as </w:t>
      </w:r>
      <w:proofErr w:type="spellStart"/>
      <w:r>
        <w:t>indometacin</w:t>
      </w:r>
      <w:proofErr w:type="spellEnd"/>
      <w:r>
        <w:t xml:space="preserve"> may increase the risk of vancomycin related toxicities. Where possible, monitor vancomycin levels and adjust the vancomycin dose and/or dosing interval accordingly.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4BEAF336" w14:textId="0E6A0854" w:rsidR="00577713" w:rsidRDefault="00577713" w:rsidP="00577713">
      <w:pPr>
        <w:pStyle w:val="BodyTextSMPC"/>
      </w:pPr>
      <w:r>
        <w:t>Inhibition of prostaglandin synthesis may adversely affect the pregnancy and/or the embryo/</w:t>
      </w:r>
      <w:proofErr w:type="spellStart"/>
      <w:r>
        <w:t>foetal</w:t>
      </w:r>
      <w:proofErr w:type="spellEnd"/>
      <w:r>
        <w:t xml:space="preserve"> development. Data from epidemiological studies suggest an increased risk of miscarriage, cardiac malformation and gastroschisis after use of a prostaglandin synthesis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increased pre- and post- implantation loss and embryo-</w:t>
      </w:r>
      <w:proofErr w:type="spellStart"/>
      <w:r>
        <w:t>foetal</w:t>
      </w:r>
      <w:proofErr w:type="spellEnd"/>
      <w:r>
        <w:t xml:space="preserve"> lethality. In addition, increased incidences of various malformations, including cardiovascular, have been reported in animals given a prostaglandin synthesis inhibitor during the organogenetic period. From the 20th week of pregnancy onward, </w:t>
      </w:r>
      <w:proofErr w:type="spellStart"/>
      <w:r>
        <w:t>indometacin</w:t>
      </w:r>
      <w:proofErr w:type="spellEnd"/>
      <w:r>
        <w:t xml:space="preserve"> use may</w:t>
      </w:r>
      <w:r>
        <w:t xml:space="preserve"> </w:t>
      </w:r>
      <w:r>
        <w:t xml:space="preserve">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w:t>
      </w:r>
      <w:proofErr w:type="spellStart"/>
      <w:r>
        <w:t>indometacin</w:t>
      </w:r>
      <w:proofErr w:type="spellEnd"/>
      <w:r>
        <w:t xml:space="preserve"> should not be given unless clearly necessary. If </w:t>
      </w:r>
      <w:proofErr w:type="spellStart"/>
      <w:r>
        <w:t>indometacin</w:t>
      </w:r>
      <w:proofErr w:type="spellEnd"/>
      <w:r>
        <w:t xml:space="preserve"> is used by a woman attempting to conceive, or during the first and second trimester of pregnancy, the dose should be kept as low and duration of treatment as short as possible. Antenatal monitoring for oligohydramnios and ductus arteriosus </w:t>
      </w:r>
      <w:r>
        <w:lastRenderedPageBreak/>
        <w:t xml:space="preserve">constriction should be considered after exposure to </w:t>
      </w:r>
      <w:proofErr w:type="spellStart"/>
      <w:r>
        <w:t>indometacin</w:t>
      </w:r>
      <w:proofErr w:type="spellEnd"/>
      <w:r>
        <w:t xml:space="preserve"> for several days from gestational week 20 onward. </w:t>
      </w:r>
      <w:proofErr w:type="spellStart"/>
      <w:r>
        <w:t>Indometacin</w:t>
      </w:r>
      <w:proofErr w:type="spellEnd"/>
      <w:r>
        <w:t xml:space="preserve"> should be discontinued if oligohydramnios or ductus arteriosus constriction are found. </w:t>
      </w:r>
    </w:p>
    <w:p w14:paraId="6C990414" w14:textId="14CE3584" w:rsidR="00577713" w:rsidRDefault="00577713" w:rsidP="00577713">
      <w:pPr>
        <w:pStyle w:val="BodyTextSMPC"/>
      </w:pPr>
      <w:r>
        <w:t xml:space="preserve">During the third trimester of pregnancy, all prostaglandin synthesis inhibitors may expose the </w:t>
      </w:r>
      <w:proofErr w:type="spellStart"/>
      <w:r>
        <w:t>foetus</w:t>
      </w:r>
      <w:proofErr w:type="spellEnd"/>
      <w:r>
        <w:t xml:space="preserve"> to: </w:t>
      </w:r>
    </w:p>
    <w:p w14:paraId="03BBE424" w14:textId="45E7C8DE" w:rsidR="00577713" w:rsidRDefault="00577713" w:rsidP="00577713">
      <w:pPr>
        <w:pStyle w:val="BodyTextSMPC"/>
      </w:pPr>
      <w:r>
        <w:t xml:space="preserve">- cardiopulmonary toxicity (premature constriction/closure of the ductus arteriosus and pulmonary hypertension); </w:t>
      </w:r>
    </w:p>
    <w:p w14:paraId="621075E7" w14:textId="6811C42A" w:rsidR="00577713" w:rsidRDefault="00577713" w:rsidP="00577713">
      <w:pPr>
        <w:pStyle w:val="BodyTextSMPC"/>
      </w:pPr>
      <w:r>
        <w:t xml:space="preserve">- renal dysfunction (see above); the mother and the neonate, at the end of pregnancy, to: </w:t>
      </w:r>
    </w:p>
    <w:p w14:paraId="7A64395B" w14:textId="0C9F5F18" w:rsidR="00577713" w:rsidRDefault="00577713" w:rsidP="00577713">
      <w:pPr>
        <w:pStyle w:val="BodyTextSMPC"/>
      </w:pPr>
      <w:r>
        <w:t xml:space="preserve">- possible prolongation of bleeding time, an anti-aggregating effect, which may occur even at very low doses; </w:t>
      </w:r>
    </w:p>
    <w:p w14:paraId="71F95BC8" w14:textId="77777777" w:rsidR="00577713" w:rsidRDefault="00577713" w:rsidP="00577713">
      <w:pPr>
        <w:pStyle w:val="BodyTextSMPC"/>
      </w:pPr>
      <w:r>
        <w:t xml:space="preserve">- inhibition of uterine contractions resulting in delayed or prolonged </w:t>
      </w:r>
      <w:proofErr w:type="spellStart"/>
      <w:r>
        <w:t>labour</w:t>
      </w:r>
      <w:proofErr w:type="spellEnd"/>
      <w:r>
        <w:t xml:space="preserve">. </w:t>
      </w:r>
    </w:p>
    <w:p w14:paraId="50B48128" w14:textId="590FDB68" w:rsidR="00577713" w:rsidRDefault="00577713" w:rsidP="00577713">
      <w:pPr>
        <w:pStyle w:val="BodyTextSMPC"/>
      </w:pPr>
      <w:r>
        <w:t xml:space="preserve">Consequently, </w:t>
      </w:r>
      <w:proofErr w:type="spellStart"/>
      <w:r>
        <w:t>indometacin</w:t>
      </w:r>
      <w:proofErr w:type="spellEnd"/>
      <w:r>
        <w:t xml:space="preserve"> is contraindicated during the third trimester of pregnancy (see sections 4.3 and 5.3). </w:t>
      </w:r>
    </w:p>
    <w:p w14:paraId="7C31E3E4" w14:textId="37CBBA17" w:rsidR="00D32C40" w:rsidRDefault="00577713" w:rsidP="00577713">
      <w:pPr>
        <w:pStyle w:val="BodyTextSMPC"/>
      </w:pPr>
      <w:r>
        <w:t>Studies in animals have shown reproductive toxicity (see section 5.3).</w:t>
      </w:r>
    </w:p>
    <w:p w14:paraId="0F6D438F" w14:textId="21009765" w:rsidR="00D32C40" w:rsidRPr="00D32C40" w:rsidRDefault="00D32C40" w:rsidP="00D32C40">
      <w:pPr>
        <w:pStyle w:val="BodyTextSMPC"/>
        <w:rPr>
          <w:b/>
          <w:bCs/>
        </w:rPr>
      </w:pPr>
      <w:r w:rsidRPr="00D32C40">
        <w:rPr>
          <w:b/>
          <w:bCs/>
        </w:rPr>
        <w:t>Breast-feeding</w:t>
      </w:r>
    </w:p>
    <w:p w14:paraId="68A0C073" w14:textId="77777777" w:rsidR="00577713" w:rsidRDefault="00577713" w:rsidP="00577713">
      <w:pPr>
        <w:pStyle w:val="BodyTextSMPC"/>
      </w:pPr>
      <w:r>
        <w:t xml:space="preserve">In limited studies so far available, NSAIDs can appear in breast milk in very low concentrations. NSAIDs should, if possible, be avoided when breastfeeding. </w:t>
      </w:r>
    </w:p>
    <w:p w14:paraId="00C7C5F6" w14:textId="35285DBC" w:rsidR="001678C4" w:rsidRDefault="00577713" w:rsidP="00577713">
      <w:pPr>
        <w:pStyle w:val="BodyTextSMPC"/>
      </w:pPr>
      <w:r>
        <w:t xml:space="preserve">Administration of indomethacin is not recommended in breast-feeding mothers. </w:t>
      </w:r>
      <w:proofErr w:type="spellStart"/>
      <w:r>
        <w:t>Indometacin</w:t>
      </w:r>
      <w:proofErr w:type="spellEnd"/>
      <w:r>
        <w:t xml:space="preserve"> is excreted in breast milk</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5ED6E1EE" w:rsidR="00EB692F" w:rsidRDefault="00577713" w:rsidP="00EB692F">
      <w:pPr>
        <w:pStyle w:val="BodyTextSMPC"/>
      </w:pPr>
      <w:r w:rsidRPr="00577713">
        <w:t>For impaired female fertility, see section 4.4. See also section 5.3</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6C06EE2" w:rsidR="00227FD4" w:rsidRPr="009D6FFD" w:rsidRDefault="00907B35" w:rsidP="00907B35">
      <w:pPr>
        <w:pStyle w:val="BodyTextSMPC"/>
      </w:pPr>
      <w:r>
        <w:t>Dizziness, light-headedness, drowsiness, fatigue, visual disturbances or vertigo are possible after taking NSAIDs. If affected, patients should not drive or operate machinery</w:t>
      </w:r>
      <w:r w:rsidR="00EB692F">
        <w:t>.</w:t>
      </w:r>
    </w:p>
    <w:p w14:paraId="071D62C3" w14:textId="1176E362" w:rsidR="00227FD4" w:rsidRPr="008F5678" w:rsidRDefault="00000000" w:rsidP="00671E86">
      <w:pPr>
        <w:pStyle w:val="SubHeafingSMPC"/>
      </w:pPr>
      <w:r w:rsidRPr="008F5678">
        <w:lastRenderedPageBreak/>
        <w:t xml:space="preserve">Undesirable effects </w:t>
      </w:r>
    </w:p>
    <w:p w14:paraId="622C04AB" w14:textId="5F9E6F20" w:rsidR="00907B35" w:rsidRDefault="00907B35" w:rsidP="00395395">
      <w:pPr>
        <w:pStyle w:val="BodyTextSMPC"/>
        <w:spacing w:before="240"/>
      </w:pPr>
      <w:r>
        <w:t xml:space="preserve">• Blood and lymphatic system disorders: Blood dyscrasias (such as thrombocytopenia, neutropenia, leucopenia, agranulocytosis, aplastic </w:t>
      </w:r>
      <w:proofErr w:type="spellStart"/>
      <w:r>
        <w:t>anaemia</w:t>
      </w:r>
      <w:proofErr w:type="spellEnd"/>
      <w:r>
        <w:t xml:space="preserve"> and </w:t>
      </w:r>
      <w:proofErr w:type="spellStart"/>
      <w:r>
        <w:t>haemolytic</w:t>
      </w:r>
      <w:proofErr w:type="spellEnd"/>
      <w:r>
        <w:t xml:space="preserve"> </w:t>
      </w:r>
      <w:proofErr w:type="spellStart"/>
      <w:r>
        <w:t>anaemia</w:t>
      </w:r>
      <w:proofErr w:type="spellEnd"/>
      <w:r>
        <w:t xml:space="preserve">), bone marrow depression, petechiae, ecchymoses, purpura, and disseminated intravascular coagulation may occur infrequently. As some patients manifest </w:t>
      </w:r>
      <w:proofErr w:type="spellStart"/>
      <w:r>
        <w:t>anaemia</w:t>
      </w:r>
      <w:proofErr w:type="spellEnd"/>
      <w:r>
        <w:t xml:space="preserve"> secondary to obvious or occult gastro-intestinal bleeding, appropriate blood determinations are recommended. </w:t>
      </w:r>
    </w:p>
    <w:p w14:paraId="1357E06C" w14:textId="377A656E" w:rsidR="00907B35" w:rsidRDefault="00907B35" w:rsidP="00395395">
      <w:pPr>
        <w:pStyle w:val="BodyTextSMPC"/>
        <w:spacing w:before="240"/>
      </w:pPr>
      <w:r>
        <w:t xml:space="preserve">• Immune system disorders: Hypersensitivity reactions have been reported following treatment with NSAIDs. These may consist of (a) non-specific allergic reactions and anaphylaxis, (b) respiratory tract reactivity comprising asthma, aggravated asthma, bronchospasm or </w:t>
      </w:r>
      <w:proofErr w:type="spellStart"/>
      <w:r>
        <w:t>dyspnoea</w:t>
      </w:r>
      <w:proofErr w:type="spellEnd"/>
      <w:r>
        <w:t xml:space="preserve">, rhinitis or (c) assorted skin disorders, including rashes of various types, pruritus, urticaria, purpura, </w:t>
      </w:r>
      <w:proofErr w:type="spellStart"/>
      <w:r>
        <w:t>angiodema</w:t>
      </w:r>
      <w:proofErr w:type="spellEnd"/>
      <w:r>
        <w:t xml:space="preserve"> and, more rarely exfoliative and bullous dermatoses (including epidermal necrolysis and erythema multiforme). </w:t>
      </w:r>
    </w:p>
    <w:p w14:paraId="70AA999A" w14:textId="6D91F663" w:rsidR="00907B35" w:rsidRDefault="00907B35" w:rsidP="00395395">
      <w:pPr>
        <w:pStyle w:val="BodyTextSMPC"/>
        <w:spacing w:before="240"/>
      </w:pPr>
      <w:r>
        <w:t xml:space="preserve">• Metabolic and nutrition disorders: </w:t>
      </w:r>
      <w:proofErr w:type="spellStart"/>
      <w:r>
        <w:t>Hyperglycaemia</w:t>
      </w:r>
      <w:proofErr w:type="spellEnd"/>
      <w:r>
        <w:t xml:space="preserve">, glycosuria, </w:t>
      </w:r>
      <w:proofErr w:type="spellStart"/>
      <w:r>
        <w:t>hyperkalaemia</w:t>
      </w:r>
      <w:proofErr w:type="spellEnd"/>
      <w:r>
        <w:t xml:space="preserve"> has been reported rarely. </w:t>
      </w:r>
    </w:p>
    <w:p w14:paraId="74D9F2E9" w14:textId="21997221" w:rsidR="00907B35" w:rsidRDefault="00907B35" w:rsidP="00395395">
      <w:pPr>
        <w:pStyle w:val="BodyTextSMPC"/>
        <w:spacing w:before="240"/>
      </w:pPr>
      <w:r>
        <w:t xml:space="preserve">• Nervous system disorders: Visual disturbances, optic neuritis, tinnitus, headache, dizziness and lightheadedness are common side effects. Other CNS effects include reports of aseptic meningitis (especially in patients with existing autoimmune disorders, such as systemic lupus erythematosus or mixed connective tissue disease) with symptoms such as stiff neck, headache, nausea, vomiting, fever or disorientation (see section 4.4), depression, vertigo, fatigue, malaise, dysarthria, syncope, coma, cerebral oedema, nervousness, confusion, anxiety and other psychiatric disturbances, </w:t>
      </w:r>
      <w:proofErr w:type="spellStart"/>
      <w:r>
        <w:t>depersonalisation</w:t>
      </w:r>
      <w:proofErr w:type="spellEnd"/>
      <w:r>
        <w:t xml:space="preserve">, hallucinations, drowsiness, convulsions and aggravation of epilepsy and parkinsonism, peripheral neuropathy, </w:t>
      </w:r>
      <w:proofErr w:type="spellStart"/>
      <w:r>
        <w:t>paraesthesia</w:t>
      </w:r>
      <w:proofErr w:type="spellEnd"/>
      <w:r>
        <w:t xml:space="preserve">, involuntary movements and insomnia. These effects are often transient and abate or disappear on reduced or stopping treatment. However, the severity of these may, on occasion, require cessation of therapy. </w:t>
      </w:r>
    </w:p>
    <w:p w14:paraId="26BBA99B" w14:textId="0CA57819" w:rsidR="00907B35" w:rsidRDefault="00907B35" w:rsidP="00395395">
      <w:pPr>
        <w:pStyle w:val="BodyTextSMPC"/>
        <w:spacing w:before="240"/>
      </w:pPr>
      <w:r>
        <w:t xml:space="preserve">• Eye disorders: Visual disturbances, blurred vision, diplopia, optic neuritis and orbital and peri-orbital pain are seen infrequently. Corneal deposits and retinal or macular disturbances have been reported in some </w:t>
      </w:r>
      <w:r>
        <w:lastRenderedPageBreak/>
        <w:t xml:space="preserve">patients with rheumatoid arthritis on prolonged therapy with </w:t>
      </w:r>
      <w:proofErr w:type="spellStart"/>
      <w:r>
        <w:t>indometacin</w:t>
      </w:r>
      <w:proofErr w:type="spellEnd"/>
      <w:r>
        <w:t xml:space="preserve">. Ophthalmic examinations are desirable in patients given prolonged treatment. </w:t>
      </w:r>
    </w:p>
    <w:p w14:paraId="59742FD4" w14:textId="42FD1A5E" w:rsidR="00907B35" w:rsidRDefault="00907B35" w:rsidP="00395395">
      <w:pPr>
        <w:pStyle w:val="BodyTextSMPC"/>
        <w:spacing w:before="240"/>
      </w:pPr>
      <w:r>
        <w:t xml:space="preserve">• Ear and labyrinth disorders: tinnitus or hearing disturbances (rarely deafness) have been reported. </w:t>
      </w:r>
    </w:p>
    <w:p w14:paraId="2D8F328F" w14:textId="02E96656" w:rsidR="00907B35" w:rsidRDefault="00907B35" w:rsidP="00395395">
      <w:pPr>
        <w:pStyle w:val="BodyTextSMPC"/>
        <w:spacing w:before="240"/>
      </w:pPr>
      <w:r>
        <w:t>•Cardiac disorders: oedema, hypertension, hypotension, tachycardia, chest pain, arrhythmia, palpitations, syncope and cardiac failure have been reported.</w:t>
      </w:r>
    </w:p>
    <w:p w14:paraId="5485BC6F" w14:textId="181B104F" w:rsidR="00907B35" w:rsidRDefault="00907B35" w:rsidP="00395395">
      <w:pPr>
        <w:pStyle w:val="BodyTextSMPC"/>
        <w:spacing w:before="240"/>
      </w:pPr>
      <w:r>
        <w:t xml:space="preserve">• Clinical trial and epidemiological data suggest that the use of some NSAIDs (particularly at high doses and in long term treatment) may be associated with an increased risk of arterial thrombotic events (for example myocardial infarction or stroke) (see section 4.4). </w:t>
      </w:r>
    </w:p>
    <w:p w14:paraId="299AD3DB" w14:textId="77777777" w:rsidR="00907B35" w:rsidRDefault="00907B35" w:rsidP="00907B35">
      <w:pPr>
        <w:pStyle w:val="BodyTextSMPC"/>
        <w:spacing w:before="240"/>
      </w:pPr>
      <w:r>
        <w:t xml:space="preserve">• Vascular disorders: flushing has been reported rarely. </w:t>
      </w:r>
    </w:p>
    <w:p w14:paraId="07B2D40E" w14:textId="72D22EDE" w:rsidR="00907B35" w:rsidRDefault="00907B35" w:rsidP="00395395">
      <w:pPr>
        <w:pStyle w:val="BodyTextSMPC"/>
        <w:spacing w:before="240"/>
      </w:pPr>
      <w:r>
        <w:t xml:space="preserve">• Respiratory, thoracic and mediastinal disorders: pulmonary eosinophilia. There may be bronchospasm in patients with a history of bronchial asthma or other allergic disease. Epistaxis has been reported rarely. </w:t>
      </w:r>
    </w:p>
    <w:p w14:paraId="551FBA34" w14:textId="7C731B01" w:rsidR="00907B35" w:rsidRDefault="00907B35" w:rsidP="00395395">
      <w:pPr>
        <w:pStyle w:val="BodyTextSMPC"/>
        <w:spacing w:before="240"/>
      </w:pPr>
      <w:r>
        <w:t xml:space="preserve">• Gastrointestinal disorders: The most commonly-observed adverse events are gastrointestinal in nature. Anorexia, epigastric discomfort, ulceration at any point in the gastro-intestinal tract (even with resultant stenosis and obstruction), bleeding (even without obvious ulceration or from a diverticulum) and perforation of preexisting sigmoid lesions (such as diverticulum or carcinoma), increased abdominal pain or exacerbation of the condition in patients with ulcerative colitis or </w:t>
      </w:r>
      <w:proofErr w:type="spellStart"/>
      <w:r>
        <w:t>Crohns</w:t>
      </w:r>
      <w:proofErr w:type="spellEnd"/>
      <w:r>
        <w:t xml:space="preserve"> disease (or the development of this condition), intestinal strictures and regional ileitis have been rarely reported. Peptic ulcers, perforation or GI bleeding, sometimes fatal, particularly in the elderly, may occur (see section 4.4). If gastro-intestinal bleeding does occur treatment with </w:t>
      </w:r>
      <w:proofErr w:type="spellStart"/>
      <w:r>
        <w:t>indometacin</w:t>
      </w:r>
      <w:proofErr w:type="spellEnd"/>
      <w:r>
        <w:t xml:space="preserve"> should be discontinued. Gastro-intestinal disorders which occur can be reduced by giving </w:t>
      </w:r>
      <w:proofErr w:type="spellStart"/>
      <w:r>
        <w:t>indometacin</w:t>
      </w:r>
      <w:proofErr w:type="spellEnd"/>
      <w:r>
        <w:t xml:space="preserve"> with food, milk or antacids. Nausea, vomiting, </w:t>
      </w:r>
      <w:proofErr w:type="spellStart"/>
      <w:r>
        <w:t>diarrhoea</w:t>
      </w:r>
      <w:proofErr w:type="spellEnd"/>
      <w:r>
        <w:t xml:space="preserve">, flatulence, constipation, dyspepsia, abdominal pain, melaena, </w:t>
      </w:r>
      <w:proofErr w:type="spellStart"/>
      <w:r>
        <w:t>haematemesis</w:t>
      </w:r>
      <w:proofErr w:type="spellEnd"/>
      <w:r>
        <w:t xml:space="preserve">, ulcerative stomatitis, exacerbation of colitis and Crohn’s disease (See section 4.4) have been reported following administration. Less frequently, gastritis has been observed. Pancreatitis has been reported very rarely. </w:t>
      </w:r>
    </w:p>
    <w:p w14:paraId="2BCCA195" w14:textId="637FBA3C" w:rsidR="00907B35" w:rsidRDefault="00907B35" w:rsidP="00395395">
      <w:pPr>
        <w:pStyle w:val="BodyTextSMPC"/>
        <w:spacing w:before="240"/>
      </w:pPr>
      <w:r>
        <w:lastRenderedPageBreak/>
        <w:t xml:space="preserve">• Hepatobiliary disorders: cholestasis, borderline elevations of one or more liver tests may occur, and significant elevations of ALT (SGPT) or AST (SGOT) have been seen in less than 1% of patients receiving therapy with NSAIDs in controlled clinical trials. If abnormal liver tests persist or worsen, if clinical signs and symptoms consistent with liver disease develop, or if systemic manifestations such as rash or eosinophilia occur, </w:t>
      </w:r>
      <w:proofErr w:type="spellStart"/>
      <w:r>
        <w:t>indometacin</w:t>
      </w:r>
      <w:proofErr w:type="spellEnd"/>
      <w:r>
        <w:t xml:space="preserve"> should be stopped. Abnormal liver function, hepatitis and jaundice. </w:t>
      </w:r>
    </w:p>
    <w:p w14:paraId="6DDD387D" w14:textId="34D553A8" w:rsidR="00907B35" w:rsidRDefault="00907B35" w:rsidP="00395395">
      <w:pPr>
        <w:pStyle w:val="BodyTextSMPC"/>
        <w:spacing w:before="240"/>
      </w:pPr>
      <w:r>
        <w:t xml:space="preserve">• Skin and subcutaneous tissue disorders: pruritus, urticaria, angioneurotic oedema, angiitis, photosensitivity, erythema nodosum, rash and exfoliative dermatitis, bullous reactions including Stevens Johnson syndrome, erythema multiforme, toxic epidermal necrolysis (very rare), hair loss, sweating and exacerbation of psoriasis. </w:t>
      </w:r>
    </w:p>
    <w:p w14:paraId="04E9E8A7" w14:textId="76F72FF7" w:rsidR="00907B35" w:rsidRDefault="00907B35" w:rsidP="00395395">
      <w:pPr>
        <w:pStyle w:val="BodyTextSMPC"/>
        <w:spacing w:before="240"/>
      </w:pPr>
      <w:r>
        <w:t xml:space="preserve">• Musculo-skeletal and connective tissue disorders: muscle weakness and acceleration of cartilage degeneration. </w:t>
      </w:r>
    </w:p>
    <w:p w14:paraId="5D0B88BD" w14:textId="443B223D" w:rsidR="00907B35" w:rsidRDefault="00907B35" w:rsidP="00395395">
      <w:pPr>
        <w:pStyle w:val="BodyTextSMPC"/>
        <w:spacing w:before="240"/>
      </w:pPr>
      <w:r>
        <w:t xml:space="preserve">• Renal and urinary disorders: </w:t>
      </w:r>
      <w:proofErr w:type="spellStart"/>
      <w:r>
        <w:t>haematuria</w:t>
      </w:r>
      <w:proofErr w:type="spellEnd"/>
      <w:r>
        <w:t xml:space="preserve">, nephrotoxicity in various forms, including interstitial nephritis, nephrotic syndrome and renal failure, renal insufficiency, proteinuria </w:t>
      </w:r>
      <w:proofErr w:type="gramStart"/>
      <w:r>
        <w:t>have</w:t>
      </w:r>
      <w:proofErr w:type="gramEnd"/>
      <w:r>
        <w:t xml:space="preserve"> all been reported. In patients with renal, cardiac or hepatic impairment, caution is required since the use of non-steroidal anti-inflammatory drugs may result in deterioration of renal function. The dose should be kept as low as possible and renal function should be monitored. </w:t>
      </w:r>
    </w:p>
    <w:p w14:paraId="3DC0B0D1" w14:textId="2B9D6616" w:rsidR="00EB692F" w:rsidRPr="00EB692F" w:rsidRDefault="00907B35" w:rsidP="00395395">
      <w:pPr>
        <w:pStyle w:val="BodyTextSMPC"/>
        <w:spacing w:before="240"/>
      </w:pPr>
      <w:r>
        <w:t xml:space="preserve">• Reproductive system and breast disorders: vaginal bleeding, breast changes (enlargement, tenderness, </w:t>
      </w:r>
      <w:proofErr w:type="spellStart"/>
      <w:r>
        <w:t>gynaecomastia</w:t>
      </w:r>
      <w:proofErr w:type="spellEnd"/>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6DAEED97" w14:textId="5620A9BB" w:rsidR="00F45471" w:rsidRDefault="00424399" w:rsidP="00424399">
      <w:pPr>
        <w:pStyle w:val="BodyTextSMPC"/>
      </w:pPr>
      <w:r>
        <w:lastRenderedPageBreak/>
        <w:t xml:space="preserve">Symptoms include headache, nausea, vomiting, epigastric pain, gastrointestinal bleeding, rarely </w:t>
      </w:r>
      <w:proofErr w:type="spellStart"/>
      <w:r>
        <w:t>diarrhoea</w:t>
      </w:r>
      <w:proofErr w:type="spellEnd"/>
      <w:r>
        <w:t>, disorientation, excitation, coma, drowsiness, dizziness, tinnitus, fainting, occasionally convulsions, abdominal pain, anorexia, restlessness and agitation. In cases of significant poisoning acute renal failure and liver damage are possible</w:t>
      </w:r>
      <w:r w:rsidR="00F45471">
        <w:t>.</w:t>
      </w:r>
    </w:p>
    <w:p w14:paraId="54DEDE4D" w14:textId="6AC86F50" w:rsidR="00F45471" w:rsidRDefault="00F45471" w:rsidP="00F45471">
      <w:pPr>
        <w:pStyle w:val="BodyTextSMPC"/>
      </w:pPr>
      <w:r w:rsidRPr="00F45471">
        <w:rPr>
          <w:b/>
          <w:bCs/>
        </w:rPr>
        <w:t>Treatment</w:t>
      </w:r>
    </w:p>
    <w:p w14:paraId="76F288D2" w14:textId="6EDD7BBB" w:rsidR="00424399" w:rsidRDefault="00424399" w:rsidP="00424399">
      <w:pPr>
        <w:pStyle w:val="BodyTextSMPC"/>
      </w:pPr>
      <w:r>
        <w:t xml:space="preserve">Patients should be treated symptomatically as required. Within one hour of ingestion of a potentially toxic amount, activated charcoal should be considered. Alternatively, in adults, gastric lavage should be considered within one hour of ingestion of a potentially life-threatening overdose. Good urine output should be ensured. Renal and liver function should be closely monitored. Patients should be observed for at least four hours after ingestion of potentially toxic amounts. Frequent or prolonged convulsions should be treated with intravenous diazepam. </w:t>
      </w:r>
    </w:p>
    <w:p w14:paraId="779748E9" w14:textId="5177D4BA" w:rsidR="00227FD4" w:rsidRPr="001D7E5E" w:rsidRDefault="00424399" w:rsidP="00424399">
      <w:pPr>
        <w:pStyle w:val="BodyTextSMPC"/>
      </w:pPr>
      <w:r>
        <w:t>Other measures may be indicated by the patient’s clinical condition</w:t>
      </w:r>
      <w:r w:rsidR="00CA4A4A">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6958752" w14:textId="1E288E69" w:rsidR="00424399" w:rsidRDefault="00424399" w:rsidP="00424399">
      <w:pPr>
        <w:pStyle w:val="BodyTextSMPC"/>
      </w:pPr>
      <w:r>
        <w:t>Pharmacotherapeutic group: Anti-inflammatory and Antirheumatic Products, Non</w:t>
      </w:r>
      <w:r>
        <w:t>-</w:t>
      </w:r>
      <w:r>
        <w:t xml:space="preserve">Steroids </w:t>
      </w:r>
    </w:p>
    <w:p w14:paraId="51751BBF" w14:textId="77777777" w:rsidR="00424399" w:rsidRDefault="00424399" w:rsidP="00424399">
      <w:pPr>
        <w:pStyle w:val="BodyTextSMPC"/>
      </w:pPr>
      <w:r>
        <w:t xml:space="preserve">ATC CODE: M01A B01 </w:t>
      </w:r>
    </w:p>
    <w:p w14:paraId="3011C9D7" w14:textId="14EC09E5" w:rsidR="00424399" w:rsidRDefault="00424399" w:rsidP="00424399">
      <w:pPr>
        <w:pStyle w:val="BodyTextSMPC"/>
      </w:pPr>
      <w:proofErr w:type="spellStart"/>
      <w:r>
        <w:t>Indometacin</w:t>
      </w:r>
      <w:proofErr w:type="spellEnd"/>
      <w:r>
        <w:t xml:space="preserve"> is a non-steroidal anti-inflammatory agent with analgesic and antipyretic properties. </w:t>
      </w:r>
    </w:p>
    <w:p w14:paraId="7D0E2626" w14:textId="3E444F10" w:rsidR="00424399" w:rsidRDefault="00424399" w:rsidP="00424399">
      <w:pPr>
        <w:pStyle w:val="BodyTextSMPC"/>
      </w:pPr>
      <w:r>
        <w:t xml:space="preserve">The anti-inflammatory effect is due to inhibition of prostaglandin synthesis, which is dose related and reversible. </w:t>
      </w:r>
    </w:p>
    <w:p w14:paraId="51641238" w14:textId="5D99ED7B" w:rsidR="00351B91" w:rsidRDefault="00424399" w:rsidP="00424399">
      <w:pPr>
        <w:pStyle w:val="BodyTextSMPC"/>
      </w:pPr>
      <w:r>
        <w:t xml:space="preserve">The analgesic properties have been attributed to both central and peripheral effect, which are distinct from its anti-inflammatory </w:t>
      </w:r>
      <w:proofErr w:type="gramStart"/>
      <w:r>
        <w:t>activity.</w:t>
      </w:r>
      <w:r w:rsidR="00BB0627">
        <w:t>.</w:t>
      </w:r>
      <w:proofErr w:type="gramEnd"/>
    </w:p>
    <w:p w14:paraId="1B2570FC" w14:textId="3CB53918" w:rsidR="00934487" w:rsidRPr="00424399" w:rsidRDefault="00000000" w:rsidP="00424399">
      <w:pPr>
        <w:pStyle w:val="SubHeafingSMPC"/>
      </w:pPr>
      <w:r w:rsidRPr="008F5678">
        <w:t xml:space="preserve">Pharmacokinetic properties </w:t>
      </w:r>
    </w:p>
    <w:p w14:paraId="5420F044" w14:textId="22933293" w:rsidR="00934487" w:rsidRDefault="00934487" w:rsidP="00934487">
      <w:pPr>
        <w:pStyle w:val="BodyTextSMPC"/>
      </w:pPr>
      <w:r w:rsidRPr="00934487">
        <w:rPr>
          <w:b/>
          <w:bCs/>
        </w:rPr>
        <w:t>Absorption</w:t>
      </w:r>
    </w:p>
    <w:p w14:paraId="4FFF9606" w14:textId="6835A98D" w:rsidR="00934487" w:rsidRDefault="00424399" w:rsidP="00424399">
      <w:pPr>
        <w:pStyle w:val="BodyTextSMPC"/>
      </w:pPr>
      <w:proofErr w:type="spellStart"/>
      <w:r>
        <w:lastRenderedPageBreak/>
        <w:t>Indometacin</w:t>
      </w:r>
      <w:proofErr w:type="spellEnd"/>
      <w:r>
        <w:t xml:space="preserve"> is rapidly and almost completely absorbed from the gastrointestinal tract following oral ingestion</w:t>
      </w:r>
      <w:r w:rsidR="00934487">
        <w:t>.</w:t>
      </w:r>
    </w:p>
    <w:p w14:paraId="5A3BCF17" w14:textId="32A01B13" w:rsidR="00424399" w:rsidRDefault="00424399" w:rsidP="00424399">
      <w:pPr>
        <w:pStyle w:val="BodyTextSMPC"/>
      </w:pPr>
      <w:r>
        <w:t>Peak plasma levels occur in 0.5-2 hours in fasting subjects, longer if taken with or after food.</w:t>
      </w:r>
    </w:p>
    <w:p w14:paraId="6894ADD8" w14:textId="06057B89" w:rsidR="00934487" w:rsidRDefault="00934487" w:rsidP="00934487">
      <w:pPr>
        <w:pStyle w:val="BodyTextSMPC"/>
      </w:pPr>
      <w:r w:rsidRPr="00934487">
        <w:rPr>
          <w:b/>
          <w:bCs/>
        </w:rPr>
        <w:t>Distribution</w:t>
      </w:r>
    </w:p>
    <w:p w14:paraId="275124DD" w14:textId="4FAE6C64" w:rsidR="00424399" w:rsidRDefault="00424399" w:rsidP="00424399">
      <w:pPr>
        <w:pStyle w:val="BodyTextSMPC"/>
      </w:pPr>
      <w:r>
        <w:t xml:space="preserve">More than 90% is bound to plasma proteins. It is distributed into synovial fluid, CNS and placenta. Low concentrations have been found in breast milk. The concentration in synovial fluid is equal to that in plasma within 5 hours. </w:t>
      </w:r>
    </w:p>
    <w:p w14:paraId="25D7500F" w14:textId="71810760" w:rsidR="00934487" w:rsidRDefault="00424399" w:rsidP="00424399">
      <w:pPr>
        <w:pStyle w:val="BodyTextSMPC"/>
      </w:pPr>
      <w:proofErr w:type="spellStart"/>
      <w:r>
        <w:t>Indometacin</w:t>
      </w:r>
      <w:proofErr w:type="spellEnd"/>
      <w:r>
        <w:t xml:space="preserve"> is largely converted to inactive metabolites.</w:t>
      </w:r>
    </w:p>
    <w:p w14:paraId="39C42C6B" w14:textId="77777777" w:rsidR="00424399" w:rsidRDefault="00424399" w:rsidP="00424399">
      <w:pPr>
        <w:pStyle w:val="BodyTextSMPC"/>
      </w:pPr>
      <w:r w:rsidRPr="00424399">
        <w:rPr>
          <w:b/>
          <w:bCs/>
        </w:rPr>
        <w:t>Metabolism</w:t>
      </w:r>
    </w:p>
    <w:p w14:paraId="613841A3" w14:textId="5C260615" w:rsidR="00934487" w:rsidRDefault="00424399" w:rsidP="00424399">
      <w:pPr>
        <w:pStyle w:val="BodyTextSMPC"/>
      </w:pPr>
      <w:r>
        <w:t xml:space="preserve">It is </w:t>
      </w:r>
      <w:proofErr w:type="spellStart"/>
      <w:r>
        <w:t>metabolised</w:t>
      </w:r>
      <w:proofErr w:type="spellEnd"/>
      <w:r>
        <w:t xml:space="preserve"> in the liver primarily by demethylation and deacetylation, it also undergoes glucuronidation and enterohepatic circulation. Enterohepatic cycling of metabolites, and probably </w:t>
      </w:r>
      <w:proofErr w:type="spellStart"/>
      <w:r>
        <w:t>indometacin</w:t>
      </w:r>
      <w:proofErr w:type="spellEnd"/>
      <w:r>
        <w:t xml:space="preserve"> itself, occurs. Half</w:t>
      </w:r>
      <w:r>
        <w:t>-</w:t>
      </w:r>
      <w:r>
        <w:t>life in plasma is variable from 2 – 11 hours</w:t>
      </w:r>
      <w:r w:rsidR="00934487">
        <w:t>.</w:t>
      </w:r>
    </w:p>
    <w:p w14:paraId="6011934D" w14:textId="1F8DB4F1" w:rsidR="00934487" w:rsidRDefault="00934487" w:rsidP="00934487">
      <w:pPr>
        <w:pStyle w:val="BodyTextSMPC"/>
      </w:pPr>
      <w:r w:rsidRPr="00934487">
        <w:rPr>
          <w:b/>
          <w:bCs/>
        </w:rPr>
        <w:t>Elimination</w:t>
      </w:r>
    </w:p>
    <w:p w14:paraId="2B31E401" w14:textId="1E3B8CC5" w:rsidR="00934487" w:rsidRDefault="00155D95" w:rsidP="00155D95">
      <w:pPr>
        <w:pStyle w:val="BodyTextSMPC"/>
      </w:pPr>
      <w:r>
        <w:t xml:space="preserve">Elimination: Mainly excreted in the urine, approximately 60%, the pH of the urine can affect this amount. Lesser amounts in the </w:t>
      </w:r>
      <w:proofErr w:type="spellStart"/>
      <w:r>
        <w:t>faeces</w:t>
      </w:r>
      <w:proofErr w:type="spellEnd"/>
      <w:r>
        <w:t xml:space="preserve">. </w:t>
      </w:r>
      <w:proofErr w:type="spellStart"/>
      <w:r>
        <w:t>Indometacin</w:t>
      </w:r>
      <w:proofErr w:type="spellEnd"/>
      <w:r>
        <w:t xml:space="preserve"> is also excreted in milk in small amounts</w:t>
      </w:r>
      <w:r w:rsidR="00934487">
        <w:t>.</w:t>
      </w:r>
    </w:p>
    <w:p w14:paraId="0BBA0F2C" w14:textId="58A139F5" w:rsidR="00227FD4" w:rsidRPr="008F5678" w:rsidRDefault="00000000" w:rsidP="00671E86">
      <w:pPr>
        <w:pStyle w:val="SubHeafingSMPC"/>
      </w:pPr>
      <w:r w:rsidRPr="008F5678">
        <w:t xml:space="preserve">Preclinical safety data </w:t>
      </w:r>
    </w:p>
    <w:p w14:paraId="2CBD0354" w14:textId="77777777" w:rsidR="00155D95" w:rsidRDefault="00155D95" w:rsidP="00155D95">
      <w:pPr>
        <w:pStyle w:val="BodyTextSMPC"/>
      </w:pPr>
      <w:r>
        <w:t xml:space="preserve">Administration of </w:t>
      </w:r>
      <w:proofErr w:type="spellStart"/>
      <w:r>
        <w:t>indometacin</w:t>
      </w:r>
      <w:proofErr w:type="spellEnd"/>
      <w:r>
        <w:t xml:space="preserve"> to experimental animals at doses of 0.1-1.94 times the </w:t>
      </w:r>
    </w:p>
    <w:p w14:paraId="6A35893A" w14:textId="77777777" w:rsidR="00155D95" w:rsidRDefault="00155D95" w:rsidP="00155D95">
      <w:pPr>
        <w:pStyle w:val="BodyTextSMPC"/>
      </w:pPr>
      <w:r>
        <w:t xml:space="preserve">MRHD resulted in: </w:t>
      </w:r>
    </w:p>
    <w:p w14:paraId="22DE5C80" w14:textId="77777777" w:rsidR="00155D95" w:rsidRDefault="00155D95" w:rsidP="00155D95">
      <w:pPr>
        <w:pStyle w:val="BodyTextSMPC"/>
      </w:pPr>
      <w:proofErr w:type="spellStart"/>
      <w:r>
        <w:t>i</w:t>
      </w:r>
      <w:proofErr w:type="spellEnd"/>
      <w:r>
        <w:t xml:space="preserve">) maternal toxicity and death </w:t>
      </w:r>
    </w:p>
    <w:p w14:paraId="478F5997" w14:textId="77777777" w:rsidR="00155D95" w:rsidRDefault="00155D95" w:rsidP="00155D95">
      <w:pPr>
        <w:pStyle w:val="BodyTextSMPC"/>
      </w:pPr>
      <w:r>
        <w:t xml:space="preserve">ii) increased pre- and post-implantation loss </w:t>
      </w:r>
    </w:p>
    <w:p w14:paraId="616CCD72" w14:textId="77777777" w:rsidR="00155D95" w:rsidRDefault="00155D95" w:rsidP="00155D95">
      <w:pPr>
        <w:pStyle w:val="BodyTextSMPC"/>
      </w:pPr>
      <w:r>
        <w:t xml:space="preserve">iii) increased embryotoxicity, </w:t>
      </w:r>
      <w:proofErr w:type="spellStart"/>
      <w:r>
        <w:t>foetal</w:t>
      </w:r>
      <w:proofErr w:type="spellEnd"/>
      <w:r>
        <w:t xml:space="preserve"> resorptions and </w:t>
      </w:r>
      <w:proofErr w:type="spellStart"/>
      <w:r>
        <w:t>foetal</w:t>
      </w:r>
      <w:proofErr w:type="spellEnd"/>
      <w:r>
        <w:t xml:space="preserve"> death, and </w:t>
      </w:r>
    </w:p>
    <w:p w14:paraId="26127538" w14:textId="77777777" w:rsidR="00155D95" w:rsidRDefault="00155D95" w:rsidP="00155D95">
      <w:pPr>
        <w:pStyle w:val="BodyTextSMPC"/>
      </w:pPr>
      <w:r>
        <w:t xml:space="preserve">iv) increased spontaneous abortion. </w:t>
      </w:r>
    </w:p>
    <w:p w14:paraId="7BE4B9BC" w14:textId="6B3F6BFE" w:rsidR="00227FD4" w:rsidRPr="005574FA" w:rsidRDefault="00155D95" w:rsidP="00155D95">
      <w:pPr>
        <w:pStyle w:val="BodyTextSMPC"/>
      </w:pPr>
      <w:r>
        <w:lastRenderedPageBreak/>
        <w:t xml:space="preserve">In pregnant mice and rats, </w:t>
      </w:r>
      <w:proofErr w:type="spellStart"/>
      <w:r>
        <w:t>indometacin</w:t>
      </w:r>
      <w:proofErr w:type="spellEnd"/>
      <w:r>
        <w:t xml:space="preserve"> treatment (during organogenesis) induced developmental defects including retarded </w:t>
      </w:r>
      <w:proofErr w:type="spellStart"/>
      <w:r>
        <w:t>foetal</w:t>
      </w:r>
      <w:proofErr w:type="spellEnd"/>
      <w:r>
        <w:t xml:space="preserve"> ossification and skeletal malformations at doses of 0.02-0.95 times the MRHD.</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EDBE" w14:textId="77777777" w:rsidR="0050369A" w:rsidRDefault="0050369A" w:rsidP="008F5678">
      <w:pPr>
        <w:spacing w:line="240" w:lineRule="auto"/>
      </w:pPr>
      <w:r>
        <w:separator/>
      </w:r>
    </w:p>
  </w:endnote>
  <w:endnote w:type="continuationSeparator" w:id="0">
    <w:p w14:paraId="00F9243B" w14:textId="77777777" w:rsidR="0050369A" w:rsidRDefault="0050369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416D8A7"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155D95">
      <w:rPr>
        <w:rFonts w:ascii="Times New Roman" w:hAnsi="Times New Roman" w:cs="Times New Roman"/>
        <w:sz w:val="24"/>
        <w:szCs w:val="24"/>
      </w:rPr>
      <w:t>Indometacin</w:t>
    </w:r>
    <w:proofErr w:type="spellEnd"/>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55D95">
      <w:rPr>
        <w:rFonts w:ascii="Times New Roman" w:hAnsi="Times New Roman" w:cs="Times New Roman"/>
        <w:sz w:val="24"/>
        <w:szCs w:val="24"/>
      </w:rPr>
      <w:t>15</w:t>
    </w:r>
    <w:r w:rsidR="00E94451">
      <w:rPr>
        <w:rFonts w:ascii="Times New Roman" w:hAnsi="Times New Roman" w:cs="Times New Roman"/>
        <w:sz w:val="24"/>
        <w:szCs w:val="24"/>
      </w:rPr>
      <w:t>/0</w:t>
    </w:r>
    <w:r w:rsidR="00155D95">
      <w:rPr>
        <w:rFonts w:ascii="Times New Roman" w:hAnsi="Times New Roman" w:cs="Times New Roman"/>
        <w:sz w:val="24"/>
        <w:szCs w:val="24"/>
      </w:rPr>
      <w:t>3</w:t>
    </w:r>
    <w:r w:rsidR="00E94451">
      <w:rPr>
        <w:rFonts w:ascii="Times New Roman" w:hAnsi="Times New Roman" w:cs="Times New Roman"/>
        <w:sz w:val="24"/>
        <w:szCs w:val="24"/>
      </w:rPr>
      <w:t>/</w:t>
    </w:r>
    <w:r w:rsidR="00155D95">
      <w:rPr>
        <w:rFonts w:ascii="Times New Roman" w:hAnsi="Times New Roman" w:cs="Times New Roman"/>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3BE5F" w14:textId="77777777" w:rsidR="0050369A" w:rsidRDefault="0050369A" w:rsidP="008F5678">
      <w:pPr>
        <w:spacing w:line="240" w:lineRule="auto"/>
      </w:pPr>
      <w:r>
        <w:separator/>
      </w:r>
    </w:p>
  </w:footnote>
  <w:footnote w:type="continuationSeparator" w:id="0">
    <w:p w14:paraId="74311900" w14:textId="77777777" w:rsidR="0050369A" w:rsidRDefault="0050369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0369A"/>
    <w:rsid w:val="005122F4"/>
    <w:rsid w:val="00523E4C"/>
    <w:rsid w:val="005248D2"/>
    <w:rsid w:val="005574FA"/>
    <w:rsid w:val="00573351"/>
    <w:rsid w:val="00577713"/>
    <w:rsid w:val="005B5962"/>
    <w:rsid w:val="005B78A4"/>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7B35"/>
    <w:rsid w:val="00913543"/>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B12DC"/>
    <w:rsid w:val="00CB19BE"/>
    <w:rsid w:val="00CC4741"/>
    <w:rsid w:val="00CD5ED5"/>
    <w:rsid w:val="00CE7887"/>
    <w:rsid w:val="00D1697D"/>
    <w:rsid w:val="00D32C40"/>
    <w:rsid w:val="00D3643A"/>
    <w:rsid w:val="00D47475"/>
    <w:rsid w:val="00D5236F"/>
    <w:rsid w:val="00D80544"/>
    <w:rsid w:val="00D90A3C"/>
    <w:rsid w:val="00DB6202"/>
    <w:rsid w:val="00DC23BB"/>
    <w:rsid w:val="00DF0DD2"/>
    <w:rsid w:val="00DF79C1"/>
    <w:rsid w:val="00E01FDA"/>
    <w:rsid w:val="00E139AC"/>
    <w:rsid w:val="00E21167"/>
    <w:rsid w:val="00E222B8"/>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4BB0"/>
    <w:rsid w:val="00F17745"/>
    <w:rsid w:val="00F373F9"/>
    <w:rsid w:val="00F42790"/>
    <w:rsid w:val="00F45471"/>
    <w:rsid w:val="00F512AD"/>
    <w:rsid w:val="00F62E5E"/>
    <w:rsid w:val="00F62FFF"/>
    <w:rsid w:val="00F70F86"/>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4966</Words>
  <Characters>28309</Characters>
  <Application>Microsoft Office Word</Application>
  <DocSecurity>0</DocSecurity>
  <Lines>235</Lines>
  <Paragraphs>66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2024-08-03T03:52:00Z</dcterms:created>
  <dcterms:modified xsi:type="dcterms:W3CDTF">2024-08-03T04:17:00Z</dcterms:modified>
</cp:coreProperties>
</file>