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D934347" w:rsidR="00227FD4" w:rsidRPr="008F5678" w:rsidRDefault="00000000" w:rsidP="00AF212D">
      <w:pPr>
        <w:pStyle w:val="BodyTextSMPC"/>
      </w:pPr>
      <w:r w:rsidRPr="008F5678">
        <w:t xml:space="preserve">&lt;TRADE NAME&gt; &lt;STRENGTH&gt; </w:t>
      </w:r>
      <w:r w:rsidR="00432761">
        <w:t>O</w:t>
      </w:r>
      <w:r w:rsidR="0087600E">
        <w:t xml:space="preserve">ral </w:t>
      </w:r>
      <w:r w:rsidR="00432761">
        <w:t>D</w:t>
      </w:r>
      <w:r w:rsidR="0087600E">
        <w:t>rops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4373671C" w14:textId="47753497" w:rsidR="00432761" w:rsidRDefault="00000000" w:rsidP="00432761">
      <w:pPr>
        <w:pStyle w:val="HEADING1SMPC"/>
      </w:pPr>
      <w:r w:rsidRPr="008F5678">
        <w:t>QUALITATIVE AND QUANTITATIVE COMPOSITION</w:t>
      </w:r>
    </w:p>
    <w:p w14:paraId="6639A8CB" w14:textId="155A4327" w:rsidR="00432761" w:rsidRPr="00432761" w:rsidRDefault="00432761" w:rsidP="00432761">
      <w:pPr>
        <w:pStyle w:val="BodyTextSMPC"/>
        <w:rPr>
          <w:color w:val="FF0000"/>
        </w:rPr>
      </w:pPr>
      <w:r w:rsidRPr="008F5678">
        <w:rPr>
          <w:color w:val="FF0000"/>
        </w:rPr>
        <w:t>&lt;REGARDING THE APPROVAL&gt;</w:t>
      </w:r>
    </w:p>
    <w:p w14:paraId="18185B43" w14:textId="39F0CEC8" w:rsidR="00AF212D" w:rsidRDefault="0087600E" w:rsidP="00AF212D">
      <w:pPr>
        <w:pStyle w:val="BodyTextSMPC"/>
      </w:pPr>
      <w:r>
        <w:t>Each 0.6 ml contains</w:t>
      </w:r>
    </w:p>
    <w:p w14:paraId="76E49A1D" w14:textId="32B2980B" w:rsidR="0087600E" w:rsidRDefault="0087600E" w:rsidP="00AF212D">
      <w:pPr>
        <w:pStyle w:val="BodyTextSMPC"/>
      </w:pPr>
      <w:r>
        <w:t>Vitamin A</w:t>
      </w:r>
      <w:r w:rsidR="00766D17">
        <w:t xml:space="preserve"> plamitate</w:t>
      </w:r>
      <w:r>
        <w:tab/>
      </w:r>
      <w:r>
        <w:tab/>
      </w:r>
      <w:r>
        <w:tab/>
      </w:r>
      <w:r>
        <w:tab/>
      </w:r>
      <w:r w:rsidRPr="008F5678">
        <w:t>&lt;STRENGTH&gt;</w:t>
      </w:r>
    </w:p>
    <w:p w14:paraId="2E6DEE2A" w14:textId="7883F4B1" w:rsidR="0087600E" w:rsidRDefault="0087600E" w:rsidP="00AF212D">
      <w:pPr>
        <w:pStyle w:val="BodyTextSMPC"/>
      </w:pPr>
      <w:r>
        <w:t>Ergocalciferol (Vitamin D</w:t>
      </w:r>
      <w:r w:rsidR="00766D17">
        <w:t>2</w:t>
      </w:r>
      <w:r>
        <w:t>)</w:t>
      </w:r>
      <w:r>
        <w:tab/>
      </w:r>
      <w:r>
        <w:tab/>
      </w:r>
      <w:r>
        <w:tab/>
      </w:r>
      <w:r w:rsidRPr="008F5678">
        <w:t>&lt;STRENGTH&gt;</w:t>
      </w:r>
    </w:p>
    <w:p w14:paraId="12FD78C0" w14:textId="551A654D" w:rsidR="0087600E" w:rsidRDefault="0087600E" w:rsidP="00AF212D">
      <w:pPr>
        <w:pStyle w:val="BodyTextSMPC"/>
      </w:pPr>
      <w:r>
        <w:t>Thiamine hydrochloride (Vitamin B1)</w:t>
      </w:r>
      <w:r>
        <w:tab/>
      </w:r>
      <w:r w:rsidRPr="008F5678">
        <w:t>&lt;STRENGTH&gt;</w:t>
      </w:r>
    </w:p>
    <w:p w14:paraId="3BF5B65F" w14:textId="5710ADCB" w:rsidR="0087600E" w:rsidRDefault="0087600E" w:rsidP="00AF212D">
      <w:pPr>
        <w:pStyle w:val="BodyTextSMPC"/>
      </w:pPr>
      <w:r>
        <w:t>Riboflavin (Vitamin B2)</w:t>
      </w:r>
      <w:r>
        <w:tab/>
      </w:r>
      <w:r>
        <w:tab/>
      </w:r>
      <w:r>
        <w:tab/>
      </w:r>
      <w:r>
        <w:tab/>
      </w:r>
      <w:r w:rsidRPr="008F5678">
        <w:t>&lt;STRENGTH&gt;</w:t>
      </w:r>
    </w:p>
    <w:p w14:paraId="256E6C38" w14:textId="38775779" w:rsidR="0087600E" w:rsidRDefault="0087600E" w:rsidP="00AF212D">
      <w:pPr>
        <w:pStyle w:val="BodyTextSMPC"/>
      </w:pPr>
      <w:r>
        <w:t>Pyridoxine hydrochloride (Vitamin B6)</w:t>
      </w:r>
      <w:r>
        <w:tab/>
      </w:r>
      <w:r w:rsidRPr="008F5678">
        <w:t>&lt;STRENGTH&gt;</w:t>
      </w:r>
    </w:p>
    <w:p w14:paraId="67B12C62" w14:textId="6AE1EE70" w:rsidR="0087600E" w:rsidRDefault="0087600E" w:rsidP="00AF212D">
      <w:pPr>
        <w:pStyle w:val="BodyTextSMPC"/>
      </w:pPr>
      <w:r>
        <w:t>Ascorbic acid (Vitamin C)</w:t>
      </w:r>
      <w:r>
        <w:tab/>
      </w:r>
      <w:r>
        <w:tab/>
      </w:r>
      <w:r>
        <w:tab/>
      </w:r>
      <w:r w:rsidRPr="008F5678">
        <w:t>&lt;STRENGTH&gt;</w:t>
      </w:r>
    </w:p>
    <w:p w14:paraId="28A29B68" w14:textId="700C1D4E" w:rsidR="0087600E" w:rsidRDefault="0087600E" w:rsidP="00AF212D">
      <w:pPr>
        <w:pStyle w:val="BodyTextSMPC"/>
      </w:pPr>
      <w:r>
        <w:t>Nicotinamide</w:t>
      </w:r>
      <w:r>
        <w:tab/>
      </w:r>
      <w:r>
        <w:tab/>
      </w:r>
      <w:r>
        <w:tab/>
      </w:r>
      <w:r>
        <w:tab/>
      </w:r>
      <w:r>
        <w:tab/>
      </w:r>
      <w:r w:rsidRPr="008F5678">
        <w:t>&lt;STRENGTH&gt;</w:t>
      </w:r>
    </w:p>
    <w:p w14:paraId="29480A59" w14:textId="72FA5BF7" w:rsidR="0087600E" w:rsidRDefault="0087600E" w:rsidP="00AF212D">
      <w:pPr>
        <w:pStyle w:val="BodyTextSMPC"/>
      </w:pPr>
      <w:r>
        <w:t>Excipient with known effect:</w:t>
      </w:r>
    </w:p>
    <w:p w14:paraId="683AFBD4" w14:textId="33E000AD" w:rsidR="0087600E" w:rsidRPr="0087600E" w:rsidRDefault="0087600E" w:rsidP="0087600E">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4276AE76" w14:textId="3FC2274C" w:rsidR="0087600E" w:rsidRPr="0087600E" w:rsidRDefault="0087600E" w:rsidP="00AF212D">
      <w:pPr>
        <w:pStyle w:val="BodyTextSMPC"/>
        <w:rPr>
          <w:color w:val="000000" w:themeColor="text1"/>
        </w:rPr>
      </w:pPr>
      <w:r w:rsidRPr="0087600E">
        <w:rPr>
          <w:color w:val="000000" w:themeColor="text1"/>
        </w:rPr>
        <w:t xml:space="preserve">Oral </w:t>
      </w:r>
      <w:r w:rsidR="00432761">
        <w:rPr>
          <w:color w:val="000000" w:themeColor="text1"/>
        </w:rPr>
        <w:t>D</w:t>
      </w:r>
      <w:r w:rsidRPr="0087600E">
        <w:rPr>
          <w:color w:val="000000" w:themeColor="text1"/>
        </w:rPr>
        <w:t>rop</w:t>
      </w:r>
      <w:r w:rsidR="00432761">
        <w:rPr>
          <w:color w:val="000000" w:themeColor="text1"/>
        </w:rPr>
        <w:t>s</w:t>
      </w:r>
    </w:p>
    <w:p w14:paraId="74CE521D" w14:textId="5461AEAB" w:rsidR="00227FD4" w:rsidRDefault="00000000" w:rsidP="00AF212D">
      <w:pPr>
        <w:pStyle w:val="BodyTextSMPC"/>
        <w:rPr>
          <w:color w:val="FF0000"/>
        </w:rPr>
      </w:pPr>
      <w:r w:rsidRPr="008F5678">
        <w:rPr>
          <w:color w:val="FF0000"/>
        </w:rPr>
        <w:t>&lt;REGARDING THE APPROVAL&gt;</w:t>
      </w:r>
    </w:p>
    <w:p w14:paraId="288DEFFA" w14:textId="77777777" w:rsidR="00432761" w:rsidRPr="008F5678" w:rsidRDefault="00432761" w:rsidP="00AF212D">
      <w:pPr>
        <w:pStyle w:val="BodyTextSMPC"/>
        <w:rPr>
          <w:color w:val="FF0000"/>
        </w:rPr>
      </w:pPr>
    </w:p>
    <w:p w14:paraId="5A03DC4E" w14:textId="77777777" w:rsidR="00177864" w:rsidRPr="008F5678" w:rsidRDefault="00000000" w:rsidP="00834A79">
      <w:pPr>
        <w:pStyle w:val="HEADING1SMPC"/>
        <w:rPr>
          <w:szCs w:val="28"/>
        </w:rPr>
      </w:pPr>
      <w:r w:rsidRPr="008F5678">
        <w:lastRenderedPageBreak/>
        <w:t>CLINICAL PARTICULARS</w:t>
      </w:r>
    </w:p>
    <w:p w14:paraId="4E91EDC2" w14:textId="77777777" w:rsidR="00233A79" w:rsidRPr="008F5678" w:rsidRDefault="00000000" w:rsidP="00834A79">
      <w:pPr>
        <w:pStyle w:val="SubHeafingSMPC"/>
      </w:pPr>
      <w:r w:rsidRPr="008F5678">
        <w:t xml:space="preserve">Therapeutic indications </w:t>
      </w:r>
    </w:p>
    <w:p w14:paraId="13EF1B36" w14:textId="460F9A39" w:rsidR="00177864" w:rsidRPr="008F5678" w:rsidRDefault="006C0FB2" w:rsidP="006C0FB2">
      <w:pPr>
        <w:pStyle w:val="BodyTextSMPC"/>
      </w:pPr>
      <w:r>
        <w:t>As a supplement for the prevention of vitamin deficiency states. As an aid to the maintenance of normal health and growth in infants and young children</w:t>
      </w:r>
      <w:r w:rsidRPr="008F5678">
        <w:t>.</w:t>
      </w:r>
    </w:p>
    <w:p w14:paraId="2AD726B8" w14:textId="3CBCC308" w:rsidR="007401F0" w:rsidRDefault="00000000" w:rsidP="007401F0">
      <w:pPr>
        <w:pStyle w:val="SubHeafingSMPC"/>
      </w:pPr>
      <w:r w:rsidRPr="008F5678">
        <w:t>Posology and method of administration</w:t>
      </w:r>
    </w:p>
    <w:p w14:paraId="1AF52628" w14:textId="77777777" w:rsidR="007401F0" w:rsidRPr="007401F0" w:rsidRDefault="007401F0" w:rsidP="007401F0">
      <w:pPr>
        <w:pStyle w:val="BodyTextSMPC"/>
        <w:rPr>
          <w:u w:val="single"/>
        </w:rPr>
      </w:pPr>
      <w:r w:rsidRPr="007401F0">
        <w:rPr>
          <w:u w:val="single"/>
        </w:rPr>
        <w:t>Method of administration</w:t>
      </w:r>
    </w:p>
    <w:p w14:paraId="49C580AE" w14:textId="77777777" w:rsidR="007401F0" w:rsidRDefault="007401F0" w:rsidP="007401F0">
      <w:pPr>
        <w:pStyle w:val="BodyTextSMPC"/>
      </w:pPr>
      <w:r>
        <w:t>To be administered by oral route.</w:t>
      </w:r>
    </w:p>
    <w:p w14:paraId="38E67D3C" w14:textId="77777777" w:rsidR="007401F0" w:rsidRPr="007401F0" w:rsidRDefault="007401F0" w:rsidP="007401F0">
      <w:pPr>
        <w:pStyle w:val="BodyTextSMPC"/>
        <w:rPr>
          <w:i/>
          <w:iCs/>
        </w:rPr>
      </w:pPr>
      <w:r w:rsidRPr="007401F0">
        <w:rPr>
          <w:i/>
          <w:iCs/>
        </w:rPr>
        <w:t>Dose:</w:t>
      </w:r>
    </w:p>
    <w:p w14:paraId="7D5F4175" w14:textId="77777777" w:rsidR="007401F0" w:rsidRDefault="007401F0" w:rsidP="007401F0">
      <w:pPr>
        <w:pStyle w:val="BodyTextSMPC"/>
      </w:pPr>
      <w:r>
        <w:t>Infants from 6 weeks to one year : 0.3 ml daily (7 drops).</w:t>
      </w:r>
    </w:p>
    <w:p w14:paraId="62F7DF5F" w14:textId="623992DD" w:rsidR="00227FD4" w:rsidRDefault="007401F0" w:rsidP="007401F0">
      <w:pPr>
        <w:pStyle w:val="BodyTextSMPC"/>
      </w:pPr>
      <w:r>
        <w:t>Older children, adults and elderly: 0.6 ml daily (14 drops) or as directed by the physician</w:t>
      </w:r>
      <w:r w:rsidRPr="008F5678">
        <w:t xml:space="preserve">. </w:t>
      </w:r>
    </w:p>
    <w:p w14:paraId="7D6FAF14" w14:textId="4E72DC62" w:rsidR="00AC04A8" w:rsidRPr="00AC04A8" w:rsidRDefault="00AC04A8" w:rsidP="00AC04A8">
      <w:pPr>
        <w:pStyle w:val="BodyTextSMPC"/>
        <w:rPr>
          <w:color w:val="FF0000"/>
        </w:rPr>
      </w:pPr>
      <w:r w:rsidRPr="008F5678">
        <w:rPr>
          <w:color w:val="FF0000"/>
        </w:rPr>
        <w:t>&lt;REGARDING THE APPROVAL&gt;</w:t>
      </w:r>
    </w:p>
    <w:p w14:paraId="5B05A77F" w14:textId="77777777" w:rsidR="00671E86" w:rsidRPr="008F5678" w:rsidRDefault="00000000" w:rsidP="00233A79">
      <w:pPr>
        <w:pStyle w:val="SubHeafingSMPC"/>
      </w:pPr>
      <w:r w:rsidRPr="008F5678">
        <w:t>Contraindications</w:t>
      </w:r>
    </w:p>
    <w:p w14:paraId="0C59AB20" w14:textId="77777777" w:rsidR="00542DD8" w:rsidRDefault="00542DD8" w:rsidP="00542DD8">
      <w:pPr>
        <w:pStyle w:val="BodyTextSMPC"/>
        <w:jc w:val="thaiDistribute"/>
      </w:pPr>
      <w:r>
        <w:t>Hypersensitivity to any of the active substances or any of the excipients.</w:t>
      </w:r>
    </w:p>
    <w:p w14:paraId="51B231C3" w14:textId="006A62B7" w:rsidR="00542DD8" w:rsidRDefault="00542DD8" w:rsidP="00542DD8">
      <w:pPr>
        <w:pStyle w:val="BodyTextSMPC"/>
        <w:jc w:val="thaiDistribute"/>
      </w:pPr>
      <w:r>
        <w:t>Contraindicated in hypercalcaemia.</w:t>
      </w:r>
    </w:p>
    <w:p w14:paraId="66CD8858" w14:textId="7E3CD94B" w:rsidR="00A144D2" w:rsidRPr="008F5678" w:rsidRDefault="00542DD8" w:rsidP="00542DD8">
      <w:pPr>
        <w:pStyle w:val="BodyTextSMPC"/>
        <w:jc w:val="thaiDistribute"/>
        <w:rPr>
          <w:cs/>
        </w:rPr>
      </w:pPr>
      <w:r>
        <w:t>Contraindicated in women who are (or may become) pregnant (see 4.6)</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5A7162BA" w14:textId="77777777" w:rsidR="00542DD8" w:rsidRDefault="00542DD8" w:rsidP="00542DD8">
      <w:pPr>
        <w:pStyle w:val="BodyTextSMPC"/>
        <w:jc w:val="thaiDistribute"/>
      </w:pPr>
      <w:r>
        <w:t>When multivitamin preparations are prescribed allowance must be made for vitamins from other sources.</w:t>
      </w:r>
    </w:p>
    <w:p w14:paraId="4AE54E9D" w14:textId="77777777" w:rsidR="00542DD8" w:rsidRDefault="00542DD8" w:rsidP="00542DD8">
      <w:pPr>
        <w:pStyle w:val="BodyTextSMPC"/>
        <w:jc w:val="thaiDistribute"/>
      </w:pPr>
      <w:r>
        <w:t>No other preparations contain vitamin A should be taken with this preparation except under medical supervision.</w:t>
      </w:r>
    </w:p>
    <w:p w14:paraId="29341651" w14:textId="3A255079" w:rsidR="00542DD8" w:rsidRDefault="00542DD8" w:rsidP="00542DD8">
      <w:pPr>
        <w:pStyle w:val="BodyTextSMPC"/>
        <w:jc w:val="thaiDistribute"/>
      </w:pPr>
      <w:r>
        <w:t>Patients with rare hereditary problems of fructose intolerance, glucose-galactose malabsorption or sucrase-isomaltase insufficiency should not take this medicine.</w:t>
      </w:r>
    </w:p>
    <w:p w14:paraId="4E48D7AC" w14:textId="77777777" w:rsidR="00542DD8" w:rsidRDefault="00542DD8" w:rsidP="00542DD8">
      <w:pPr>
        <w:pStyle w:val="BodyTextSMPC"/>
        <w:jc w:val="thaiDistribute"/>
      </w:pPr>
      <w:r>
        <w:t>Label will state:</w:t>
      </w:r>
    </w:p>
    <w:p w14:paraId="5B86CECE" w14:textId="77777777" w:rsidR="00542DD8" w:rsidRDefault="00542DD8" w:rsidP="00542DD8">
      <w:pPr>
        <w:pStyle w:val="BodyTextSMPC"/>
        <w:jc w:val="thaiDistribute"/>
      </w:pPr>
      <w:r>
        <w:lastRenderedPageBreak/>
        <w:t>Do not exceed the stated dose.</w:t>
      </w:r>
    </w:p>
    <w:p w14:paraId="5DB88F33" w14:textId="77777777" w:rsidR="00542DD8" w:rsidRDefault="00542DD8" w:rsidP="00542DD8">
      <w:pPr>
        <w:pStyle w:val="BodyTextSMPC"/>
        <w:jc w:val="thaiDistribute"/>
      </w:pPr>
      <w:r>
        <w:t>Keep out of the Reach and Sight of children.</w:t>
      </w:r>
    </w:p>
    <w:p w14:paraId="0C5A739E" w14:textId="7FC29B52" w:rsidR="00542DD8" w:rsidRPr="00542DD8" w:rsidRDefault="00542DD8" w:rsidP="00542DD8">
      <w:pPr>
        <w:pStyle w:val="BodyTextSMPC"/>
        <w:rPr>
          <w:color w:val="FF0000"/>
        </w:rPr>
      </w:pPr>
      <w:r>
        <w:t xml:space="preserve">Contains Sodium methylhydroxybenzoate (E219). May cause allergic reactions (possibly delayed). </w:t>
      </w:r>
      <w:r w:rsidRPr="008F5678">
        <w:rPr>
          <w:color w:val="FF0000"/>
        </w:rPr>
        <w:t>&lt;REGARDING THE APPROVAL&gt;</w:t>
      </w:r>
    </w:p>
    <w:p w14:paraId="14F2DC79" w14:textId="54E91615" w:rsidR="00A144D2" w:rsidRPr="00AC04A8" w:rsidRDefault="00542DD8" w:rsidP="00AC04A8">
      <w:pPr>
        <w:pStyle w:val="BodyTextSMPC"/>
        <w:rPr>
          <w:color w:val="FF0000"/>
        </w:rPr>
      </w:pPr>
      <w:r>
        <w:t>Contains Sucrose: If you have been told by doctor that you have an intolerance to some sugars, contact your doctor before taking this medicinal product</w:t>
      </w:r>
      <w:r w:rsidRPr="008F5678">
        <w:t xml:space="preserve">. </w:t>
      </w:r>
      <w:r w:rsidR="00AC04A8" w:rsidRPr="008F5678">
        <w:rPr>
          <w:color w:val="FF0000"/>
        </w:rPr>
        <w:t>&lt;REGARDING THE APPROVAL&gt;</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08782DB4" w14:textId="31EB5A79" w:rsidR="005559DA" w:rsidRPr="005559DA" w:rsidRDefault="005559DA" w:rsidP="005559DA">
      <w:pPr>
        <w:pStyle w:val="BodyTextSMPC"/>
        <w:rPr>
          <w:b/>
          <w:bCs/>
        </w:rPr>
      </w:pPr>
      <w:r w:rsidRPr="005559DA">
        <w:rPr>
          <w:b/>
          <w:bCs/>
        </w:rPr>
        <w:t>Vitamin A</w:t>
      </w:r>
    </w:p>
    <w:p w14:paraId="057E16E1" w14:textId="77777777" w:rsidR="005559DA" w:rsidRDefault="005559DA" w:rsidP="005559DA">
      <w:pPr>
        <w:pStyle w:val="BodyTextSMPC"/>
      </w:pPr>
      <w:r>
        <w:t>Neomycin: Absorption of Vitamin a possibly reduced by neomycin</w:t>
      </w:r>
    </w:p>
    <w:p w14:paraId="514069F6" w14:textId="77777777" w:rsidR="005559DA" w:rsidRDefault="005559DA" w:rsidP="005559DA">
      <w:pPr>
        <w:pStyle w:val="BodyTextSMPC"/>
      </w:pPr>
      <w:r>
        <w:t>Retinoids: Risk of hypervitaminosis A when vitamin A given with retinoids</w:t>
      </w:r>
    </w:p>
    <w:p w14:paraId="2F2DF35C" w14:textId="77777777" w:rsidR="005559DA" w:rsidRPr="005559DA" w:rsidRDefault="005559DA" w:rsidP="005559DA">
      <w:pPr>
        <w:pStyle w:val="BodyTextSMPC"/>
        <w:rPr>
          <w:b/>
          <w:bCs/>
        </w:rPr>
      </w:pPr>
      <w:r w:rsidRPr="005559DA">
        <w:rPr>
          <w:b/>
          <w:bCs/>
        </w:rPr>
        <w:t>Vitamin D:</w:t>
      </w:r>
    </w:p>
    <w:p w14:paraId="10DDE6F8" w14:textId="77777777" w:rsidR="005559DA" w:rsidRDefault="005559DA" w:rsidP="005559DA">
      <w:pPr>
        <w:pStyle w:val="BodyTextSMPC"/>
      </w:pPr>
      <w:r>
        <w:t>Barbiturates, carbamazepine, phenytoin, primidone: Vitamin D requirements possibly increased when given with either of the listed medications.</w:t>
      </w:r>
    </w:p>
    <w:p w14:paraId="75F12885" w14:textId="25972175" w:rsidR="00227FD4" w:rsidRPr="008F5678" w:rsidRDefault="005559DA" w:rsidP="005559DA">
      <w:pPr>
        <w:pStyle w:val="BodyTextSMPC"/>
      </w:pPr>
      <w:r>
        <w:t>Diuretics thiazide: Increased risk of hypercalacaemia when vitamin D given with thiazide and related diuretics</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41D0490F" w14:textId="77777777" w:rsidR="0045305E" w:rsidRDefault="0045305E" w:rsidP="0045305E">
      <w:pPr>
        <w:pStyle w:val="BodyTextSMPC"/>
      </w:pPr>
      <w:r>
        <w:t>In view of evidence suggesting that high levels of Vitamin A may cause birth defects, women who are (or may become) pregnant are advised not to take Vitamin A supplements (including tablets and fish-liver oil drops), except on the advice of a doctor or an antenatal clinic ( see section 4.3).</w:t>
      </w:r>
    </w:p>
    <w:p w14:paraId="53E75989" w14:textId="06C59A2E" w:rsidR="00227FD4" w:rsidRPr="008F5678" w:rsidRDefault="0045305E" w:rsidP="0045305E">
      <w:pPr>
        <w:pStyle w:val="BodyTextSMPC"/>
      </w:pPr>
      <w:r>
        <w:t>Vitamin D is secreted in breast milk and may cause hypercalcaemia in infants</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39C39644" w:rsidR="00227FD4" w:rsidRPr="008F5678" w:rsidRDefault="004C67E9" w:rsidP="00671E86">
      <w:pPr>
        <w:pStyle w:val="BodyTextSMPC"/>
      </w:pPr>
      <w:r w:rsidRPr="004C67E9">
        <w:t>None known</w:t>
      </w:r>
      <w:r w:rsidRPr="008F5678">
        <w:t xml:space="preserve">. </w:t>
      </w:r>
    </w:p>
    <w:p w14:paraId="071D62C3" w14:textId="1176E362" w:rsidR="00227FD4" w:rsidRPr="008F5678" w:rsidRDefault="00000000" w:rsidP="00671E86">
      <w:pPr>
        <w:pStyle w:val="SubHeafingSMPC"/>
      </w:pPr>
      <w:r w:rsidRPr="008F5678">
        <w:lastRenderedPageBreak/>
        <w:t xml:space="preserve">Undesirable effects </w:t>
      </w:r>
    </w:p>
    <w:p w14:paraId="26E03C9D" w14:textId="49793894" w:rsidR="00A363ED" w:rsidRDefault="00A363ED" w:rsidP="00A363ED">
      <w:pPr>
        <w:pStyle w:val="BodyTextSMPC"/>
      </w:pPr>
      <w:r>
        <w:t>No undesirable effects due to the administration of Boston Multivitamins Oral Drops have been reported, and none can be expected if the dosage schedule is adhered to.</w:t>
      </w:r>
    </w:p>
    <w:p w14:paraId="39CF9E7F" w14:textId="03822C21" w:rsidR="00227FD4" w:rsidRPr="008F5678" w:rsidRDefault="00A363ED" w:rsidP="00A363ED">
      <w:pPr>
        <w:pStyle w:val="BodyTextSMPC"/>
      </w:pPr>
      <w:r>
        <w:t>Excessive dose of Vitamins A and D can lead to hypervitaminosis</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77910F63" w:rsidR="00227FD4" w:rsidRPr="008F5678" w:rsidRDefault="004641D1" w:rsidP="004641D1">
      <w:pPr>
        <w:pStyle w:val="BodyTextSMPC"/>
      </w:pPr>
      <w:r w:rsidRPr="004641D1">
        <w:t>Symptoms of Vitamin overdosage may include anorexia, nausea, vomiting, rough dry skin, polyuria, thirst, loss of hair, painful bones and joints, as well as raised plasma and urine calcium and phosphate concentration</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F059951" w14:textId="0C0721FF" w:rsidR="00227FD4" w:rsidRDefault="00000000" w:rsidP="00766D17">
      <w:pPr>
        <w:pStyle w:val="BodyTextSMPC"/>
      </w:pPr>
      <w:r w:rsidRPr="008F5678">
        <w:t xml:space="preserve">Pharmacotherapeutic </w:t>
      </w:r>
      <w:r w:rsidR="00766D17" w:rsidRPr="00766D17">
        <w:t>group: Multivitamins ATC Code: A11A multivitamins combinations</w:t>
      </w:r>
      <w:r w:rsidRPr="008F5678">
        <w:t xml:space="preserve">. </w:t>
      </w:r>
    </w:p>
    <w:p w14:paraId="735366A8" w14:textId="5E75ACCE" w:rsidR="00766D17" w:rsidRPr="00766D17" w:rsidRDefault="00766D17" w:rsidP="00766D17">
      <w:pPr>
        <w:pStyle w:val="BodyTextSMPC"/>
        <w:rPr>
          <w:b/>
          <w:bCs/>
        </w:rPr>
      </w:pPr>
      <w:r w:rsidRPr="00766D17">
        <w:rPr>
          <w:b/>
          <w:bCs/>
        </w:rPr>
        <w:t>Vitamin A</w:t>
      </w:r>
      <w:r>
        <w:rPr>
          <w:b/>
          <w:bCs/>
        </w:rPr>
        <w:t xml:space="preserve"> palmitate</w:t>
      </w:r>
    </w:p>
    <w:p w14:paraId="61961F95" w14:textId="77777777" w:rsidR="00766D17" w:rsidRDefault="00766D17" w:rsidP="00766D17">
      <w:pPr>
        <w:pStyle w:val="BodyTextSMPC"/>
      </w:pPr>
      <w:r>
        <w:t>Vitamin A plays an essential role in the function of the retina, the growth and function of epithelial tissue, bone growth, reproduction and embryonic development.</w:t>
      </w:r>
    </w:p>
    <w:p w14:paraId="57468E30" w14:textId="77777777" w:rsidR="00766D17" w:rsidRPr="00766D17" w:rsidRDefault="00766D17" w:rsidP="00766D17">
      <w:pPr>
        <w:pStyle w:val="BodyTextSMPC"/>
        <w:rPr>
          <w:b/>
          <w:bCs/>
        </w:rPr>
      </w:pPr>
      <w:r w:rsidRPr="00766D17">
        <w:rPr>
          <w:b/>
          <w:bCs/>
        </w:rPr>
        <w:t>Ergocalciferol (Vitamin D2)</w:t>
      </w:r>
    </w:p>
    <w:p w14:paraId="48C9B954" w14:textId="77777777" w:rsidR="00766D17" w:rsidRDefault="00766D17" w:rsidP="00766D17">
      <w:pPr>
        <w:pStyle w:val="BodyTextSMPC"/>
      </w:pPr>
      <w:r>
        <w:t>Vitamin D is a regulator of both calcium and phosphate homeostasis.</w:t>
      </w:r>
    </w:p>
    <w:p w14:paraId="7DD7A8F3" w14:textId="77777777" w:rsidR="00766D17" w:rsidRPr="00766D17" w:rsidRDefault="00766D17" w:rsidP="00766D17">
      <w:pPr>
        <w:pStyle w:val="BodyTextSMPC"/>
        <w:rPr>
          <w:b/>
          <w:bCs/>
        </w:rPr>
      </w:pPr>
      <w:r w:rsidRPr="00766D17">
        <w:rPr>
          <w:b/>
          <w:bCs/>
        </w:rPr>
        <w:t>Thiamine hydrochloride (Vitamin B1)</w:t>
      </w:r>
    </w:p>
    <w:p w14:paraId="55795F86" w14:textId="77777777" w:rsidR="00766D17" w:rsidRDefault="00766D17" w:rsidP="00766D17">
      <w:pPr>
        <w:pStyle w:val="BodyTextSMPC"/>
      </w:pPr>
      <w:r>
        <w:t>Vitamin B1 is essential for proper carbohydrate metabolism and plays an essential role in the decarboxylation of alpha keto acids.</w:t>
      </w:r>
    </w:p>
    <w:p w14:paraId="2C526B14" w14:textId="77777777" w:rsidR="00766D17" w:rsidRPr="00766D17" w:rsidRDefault="00766D17" w:rsidP="00766D17">
      <w:pPr>
        <w:pStyle w:val="BodyTextSMPC"/>
        <w:rPr>
          <w:b/>
          <w:bCs/>
        </w:rPr>
      </w:pPr>
      <w:r w:rsidRPr="00766D17">
        <w:rPr>
          <w:b/>
          <w:bCs/>
        </w:rPr>
        <w:lastRenderedPageBreak/>
        <w:t>Riboflavin (Vitamin B2)</w:t>
      </w:r>
    </w:p>
    <w:p w14:paraId="70E2981C" w14:textId="77777777" w:rsidR="00766D17" w:rsidRDefault="00766D17" w:rsidP="00766D17">
      <w:pPr>
        <w:pStyle w:val="BodyTextSMPC"/>
      </w:pPr>
      <w:r>
        <w:t>Riboflavin is essential for the utilisation of energy from food. It is a component of co-enzymes which play an essential role in oxidative/ reductive metabolic reactions. Riboflavin is also necessary for the functioning of pyridoxine and nicotinic acid.</w:t>
      </w:r>
    </w:p>
    <w:p w14:paraId="3FF24CB4" w14:textId="77777777" w:rsidR="00766D17" w:rsidRPr="00766D17" w:rsidRDefault="00766D17" w:rsidP="00766D17">
      <w:pPr>
        <w:pStyle w:val="BodyTextSMPC"/>
        <w:rPr>
          <w:b/>
          <w:bCs/>
        </w:rPr>
      </w:pPr>
      <w:r w:rsidRPr="00766D17">
        <w:rPr>
          <w:b/>
          <w:bCs/>
        </w:rPr>
        <w:t>Pyridoxine hydrochloride (Vitamin B6)</w:t>
      </w:r>
    </w:p>
    <w:p w14:paraId="2C6A056B" w14:textId="6A0DABD7" w:rsidR="00766D17" w:rsidRDefault="00766D17" w:rsidP="00766D17">
      <w:pPr>
        <w:pStyle w:val="BodyTextSMPC"/>
      </w:pPr>
      <w:r>
        <w:t>Vitamin B6 is a constituent of the co-enzymes, pyridoxal pyrophosphate and pyridoxamine phosphate, both of which play an important role in protein metabolism.</w:t>
      </w:r>
    </w:p>
    <w:p w14:paraId="7A5EA911" w14:textId="77777777" w:rsidR="00766D17" w:rsidRPr="00766D17" w:rsidRDefault="00766D17" w:rsidP="00766D17">
      <w:pPr>
        <w:pStyle w:val="BodyTextSMPC"/>
        <w:rPr>
          <w:b/>
          <w:bCs/>
        </w:rPr>
      </w:pPr>
      <w:r w:rsidRPr="00766D17">
        <w:rPr>
          <w:b/>
          <w:bCs/>
        </w:rPr>
        <w:t>Nicotinamide</w:t>
      </w:r>
    </w:p>
    <w:p w14:paraId="1C88F128" w14:textId="77777777" w:rsidR="00766D17" w:rsidRDefault="00766D17" w:rsidP="00766D17">
      <w:pPr>
        <w:pStyle w:val="BodyTextSMPC"/>
      </w:pPr>
      <w:r>
        <w:t>Nicotinamide is an essential component of co-enzymes responsible for proper tissue respiration.</w:t>
      </w:r>
    </w:p>
    <w:p w14:paraId="4C98484C" w14:textId="77777777" w:rsidR="00766D17" w:rsidRPr="00766D17" w:rsidRDefault="00766D17" w:rsidP="00766D17">
      <w:pPr>
        <w:pStyle w:val="BodyTextSMPC"/>
        <w:rPr>
          <w:b/>
          <w:bCs/>
        </w:rPr>
      </w:pPr>
      <w:r w:rsidRPr="00766D17">
        <w:rPr>
          <w:b/>
          <w:bCs/>
        </w:rPr>
        <w:t>Ascorbic acid (Vitamin C)</w:t>
      </w:r>
    </w:p>
    <w:p w14:paraId="5F3847AE" w14:textId="091A715E" w:rsidR="00766D17" w:rsidRPr="008F5678" w:rsidRDefault="00766D17" w:rsidP="00766D17">
      <w:pPr>
        <w:pStyle w:val="BodyTextSMPC"/>
      </w:pPr>
      <w:r>
        <w:t>Ascorbic acid is a water soluble vitamin and a powerful antioxidant. It is a cofactor in numerous biological processes, such as the metabolism of folic acid, amino acid oxidation and the absorption and transport of iron. It is also required for the formation, maintenance and repair of intercellular cement material. Ascorbic acid is important in the defence against infection, the normal functioning of T-lymphocytes and for the effective phagocytic activity of leucocytes. It also protects cells against oxidation damage to essential molecules.</w:t>
      </w:r>
    </w:p>
    <w:p w14:paraId="04D77DAA" w14:textId="7BED606D" w:rsidR="00227FD4" w:rsidRPr="008F5678" w:rsidRDefault="00000000" w:rsidP="00671E86">
      <w:pPr>
        <w:pStyle w:val="SubHeafingSMPC"/>
      </w:pPr>
      <w:r w:rsidRPr="008F5678">
        <w:t xml:space="preserve">Pharmacokinetic properties </w:t>
      </w:r>
    </w:p>
    <w:p w14:paraId="02A85528" w14:textId="768DECAE" w:rsidR="00766D17" w:rsidRPr="00766D17" w:rsidRDefault="00766D17" w:rsidP="00766D17">
      <w:pPr>
        <w:pStyle w:val="BodyTextSMPC"/>
        <w:rPr>
          <w:b/>
          <w:bCs/>
        </w:rPr>
      </w:pPr>
      <w:r w:rsidRPr="00766D17">
        <w:rPr>
          <w:b/>
          <w:bCs/>
        </w:rPr>
        <w:t>Absorption</w:t>
      </w:r>
    </w:p>
    <w:p w14:paraId="0ED79B67" w14:textId="77777777" w:rsidR="00766D17" w:rsidRDefault="00766D17" w:rsidP="00766D17">
      <w:pPr>
        <w:pStyle w:val="BodyTextSMPC"/>
      </w:pPr>
      <w:r>
        <w:t>Vitamins A, B1, B2, B6, C, D2 and nicotinamide are well absorbed from the gastro-intestinal tract.</w:t>
      </w:r>
    </w:p>
    <w:p w14:paraId="007176EC" w14:textId="77777777" w:rsidR="00766D17" w:rsidRPr="00766D17" w:rsidRDefault="00766D17" w:rsidP="00766D17">
      <w:pPr>
        <w:pStyle w:val="BodyTextSMPC"/>
        <w:rPr>
          <w:b/>
          <w:bCs/>
        </w:rPr>
      </w:pPr>
      <w:r w:rsidRPr="00766D17">
        <w:rPr>
          <w:b/>
          <w:bCs/>
        </w:rPr>
        <w:t>Distribution</w:t>
      </w:r>
    </w:p>
    <w:p w14:paraId="1BEBDE34" w14:textId="77777777" w:rsidR="00766D17" w:rsidRDefault="00766D17" w:rsidP="00766D17">
      <w:pPr>
        <w:pStyle w:val="BodyTextSMPC"/>
      </w:pPr>
      <w:r>
        <w:t>The vitamins present in Abidec Multivitamin Drops are widely distributed to all tissues in the body.</w:t>
      </w:r>
    </w:p>
    <w:p w14:paraId="42B839A6" w14:textId="77777777" w:rsidR="00766D17" w:rsidRPr="00766D17" w:rsidRDefault="00766D17" w:rsidP="00766D17">
      <w:pPr>
        <w:pStyle w:val="BodyTextSMPC"/>
        <w:rPr>
          <w:b/>
          <w:bCs/>
        </w:rPr>
      </w:pPr>
      <w:r w:rsidRPr="00766D17">
        <w:rPr>
          <w:b/>
          <w:bCs/>
        </w:rPr>
        <w:t>Metabolism and elimination</w:t>
      </w:r>
    </w:p>
    <w:p w14:paraId="30886298" w14:textId="77777777" w:rsidR="00766D17" w:rsidRPr="00766D17" w:rsidRDefault="00766D17" w:rsidP="00766D17">
      <w:pPr>
        <w:pStyle w:val="BodyTextSMPC"/>
        <w:rPr>
          <w:b/>
          <w:bCs/>
        </w:rPr>
      </w:pPr>
      <w:r w:rsidRPr="00766D17">
        <w:rPr>
          <w:b/>
          <w:bCs/>
        </w:rPr>
        <w:lastRenderedPageBreak/>
        <w:t>Vitamin A palmitate</w:t>
      </w:r>
    </w:p>
    <w:p w14:paraId="7B3B35CF" w14:textId="77777777" w:rsidR="00766D17" w:rsidRDefault="00766D17" w:rsidP="00766D17">
      <w:pPr>
        <w:pStyle w:val="BodyTextSMPC"/>
      </w:pPr>
      <w:r>
        <w:t>Vitamin A palmitate is hydrolysed in the intestinal lumen to retinol which is then absorbed. Retinol circulates in the blood bound to retinol binding protein which protects it from glomerular filtration. The complex circulates to target tissues where the vitamin is released, permeates the cell and binds intracellularly to cellular retinol binding protein. Of the absorbed retinol 20 - 50 % is either conjugated or oxidised to various products and excreted over a matter of days in the urine and faeces, while the remainder is stored. This stored retinol is gradually metabolised by the liver and peripheral tissues.</w:t>
      </w:r>
    </w:p>
    <w:p w14:paraId="298C492D" w14:textId="77777777" w:rsidR="00766D17" w:rsidRPr="00BB4A0C" w:rsidRDefault="00766D17" w:rsidP="00766D17">
      <w:pPr>
        <w:pStyle w:val="BodyTextSMPC"/>
        <w:rPr>
          <w:b/>
          <w:bCs/>
        </w:rPr>
      </w:pPr>
      <w:r w:rsidRPr="00BB4A0C">
        <w:rPr>
          <w:b/>
          <w:bCs/>
        </w:rPr>
        <w:t>Ergocalciferol (Vitamin D2)</w:t>
      </w:r>
    </w:p>
    <w:p w14:paraId="7EF82CB2" w14:textId="18D76F45" w:rsidR="00766D17" w:rsidRDefault="00766D17" w:rsidP="00BB4A0C">
      <w:pPr>
        <w:pStyle w:val="BodyTextSMPC"/>
      </w:pPr>
      <w:r>
        <w:t>Vitamin D circulates in the blood associated with vitamin D binding protein. It is stored in fat deposits. Ergocalciferol is hydroxylated in the liver and gut to 25-hydroxy colecalciferol which is then further metabolised in the kidney to the active form 1,25-dihydroxycolecalciferol and other hydroxylated metabolites. Ergocalciferol and it’s metabolites are excreted largely in bile</w:t>
      </w:r>
      <w:r w:rsidR="00BB4A0C">
        <w:t xml:space="preserve"> </w:t>
      </w:r>
      <w:r>
        <w:t>with eventual elimination in the faeces, with only small amounts of some of the metabolites appearing in the urine.</w:t>
      </w:r>
    </w:p>
    <w:p w14:paraId="11D7AB1E" w14:textId="77777777" w:rsidR="00766D17" w:rsidRPr="00BB4A0C" w:rsidRDefault="00766D17" w:rsidP="00766D17">
      <w:pPr>
        <w:pStyle w:val="BodyTextSMPC"/>
        <w:rPr>
          <w:b/>
          <w:bCs/>
        </w:rPr>
      </w:pPr>
      <w:r w:rsidRPr="00BB4A0C">
        <w:rPr>
          <w:b/>
          <w:bCs/>
        </w:rPr>
        <w:t>Thiamine hydrochloride (Vitamin B1)</w:t>
      </w:r>
    </w:p>
    <w:p w14:paraId="19CC5A85" w14:textId="77777777" w:rsidR="00766D17" w:rsidRDefault="00766D17" w:rsidP="00766D17">
      <w:pPr>
        <w:pStyle w:val="BodyTextSMPC"/>
      </w:pPr>
      <w:r>
        <w:t>Thiamine has a plasma half life of 24 hours and is not stored to any great extent in the body. Excess ingested thiamine is excreted in the urine as either the free vitamin or as the metabolite, pyrimidine.</w:t>
      </w:r>
    </w:p>
    <w:p w14:paraId="4FB951C5" w14:textId="77777777" w:rsidR="00766D17" w:rsidRPr="00BB4A0C" w:rsidRDefault="00766D17" w:rsidP="00766D17">
      <w:pPr>
        <w:pStyle w:val="BodyTextSMPC"/>
        <w:rPr>
          <w:b/>
          <w:bCs/>
        </w:rPr>
      </w:pPr>
      <w:r w:rsidRPr="00BB4A0C">
        <w:rPr>
          <w:b/>
          <w:bCs/>
        </w:rPr>
        <w:t>Riboflavin (Vitamin B2)</w:t>
      </w:r>
    </w:p>
    <w:p w14:paraId="1382C7EA" w14:textId="77777777" w:rsidR="00766D17" w:rsidRDefault="00766D17" w:rsidP="00766D17">
      <w:pPr>
        <w:pStyle w:val="BodyTextSMPC"/>
      </w:pPr>
      <w:r>
        <w:t>Following absorption riboflavin is converted into the co-enzymes: flavin mononucleotide (FMN) and flavin adenine dinucleotide (FAD). Riboflavin is not stored in body tissues to any great extent and amounts in excess of the body’s requirements are excreted in the urine largely unchanged.</w:t>
      </w:r>
    </w:p>
    <w:p w14:paraId="1B3C0B37" w14:textId="77777777" w:rsidR="00766D17" w:rsidRPr="00BB4A0C" w:rsidRDefault="00766D17" w:rsidP="00766D17">
      <w:pPr>
        <w:pStyle w:val="BodyTextSMPC"/>
        <w:rPr>
          <w:b/>
          <w:bCs/>
        </w:rPr>
      </w:pPr>
      <w:r w:rsidRPr="00BB4A0C">
        <w:rPr>
          <w:b/>
          <w:bCs/>
        </w:rPr>
        <w:t>Pyridoxine hydrochloride (Vitamin B6)</w:t>
      </w:r>
    </w:p>
    <w:p w14:paraId="69870117" w14:textId="77777777" w:rsidR="00766D17" w:rsidRDefault="00766D17" w:rsidP="00766D17">
      <w:pPr>
        <w:pStyle w:val="BodyTextSMPC"/>
      </w:pPr>
      <w:r>
        <w:t xml:space="preserve">The half life of pyridoxine ranges from 15 - 20 days. Once absorbed vitamin B6 is converted to it’s active co-enzyme form pyridoxal 5-phosphate. Muscle is the major storage site for pyridoxal 5-phosphate. </w:t>
      </w:r>
      <w:r>
        <w:lastRenderedPageBreak/>
        <w:t>It is degraded in the liver to 4-pyridoxic acid which is eliminated by the kidneys.</w:t>
      </w:r>
    </w:p>
    <w:p w14:paraId="7B41AD76" w14:textId="77777777" w:rsidR="00766D17" w:rsidRPr="00BB4A0C" w:rsidRDefault="00766D17" w:rsidP="00766D17">
      <w:pPr>
        <w:pStyle w:val="BodyTextSMPC"/>
        <w:rPr>
          <w:b/>
          <w:bCs/>
        </w:rPr>
      </w:pPr>
      <w:r w:rsidRPr="00BB4A0C">
        <w:rPr>
          <w:b/>
          <w:bCs/>
        </w:rPr>
        <w:t>Nicotinamide</w:t>
      </w:r>
    </w:p>
    <w:p w14:paraId="21A88D77" w14:textId="77777777" w:rsidR="00766D17" w:rsidRDefault="00766D17" w:rsidP="00766D17">
      <w:pPr>
        <w:pStyle w:val="BodyTextSMPC"/>
      </w:pPr>
      <w:r>
        <w:t>Nicotinamide is readily taken up into tissues and utilised for the synthesis of the co-enzyme forms nicotinamide adenine dinucleotide (NAD) and nicotinamide adenine dinucleotide phosphate (NADP). Nicotinamide is degraded in the liver and other organs to a number of products that are excreted in the urine, the major metabolites being n-methyl-2-pyridone-5-carboxamide and n-methylnicotinamide.</w:t>
      </w:r>
    </w:p>
    <w:p w14:paraId="5A47E2F9" w14:textId="77777777" w:rsidR="00766D17" w:rsidRPr="00BB4A0C" w:rsidRDefault="00766D17" w:rsidP="00766D17">
      <w:pPr>
        <w:pStyle w:val="BodyTextSMPC"/>
        <w:rPr>
          <w:b/>
          <w:bCs/>
        </w:rPr>
      </w:pPr>
      <w:r w:rsidRPr="00BB4A0C">
        <w:rPr>
          <w:b/>
          <w:bCs/>
        </w:rPr>
        <w:t>Ascorbic acid (Vitamin C)</w:t>
      </w:r>
    </w:p>
    <w:p w14:paraId="492AD855" w14:textId="44A7DD7E" w:rsidR="00227FD4" w:rsidRPr="008F5678" w:rsidRDefault="00766D17" w:rsidP="00766D17">
      <w:pPr>
        <w:pStyle w:val="BodyTextSMPC"/>
      </w:pPr>
      <w:r>
        <w:t>Ascorbic acid reaches a maximum plasma concentration 4 hours following oral administration after which there is rapid urinary excretion. Following oral administration 60 % of the dose is excreted in 24 hours either as ascorbic acid or its metabolite dihydroascorbic acid</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0035D6BC" w14:textId="2D0B7070" w:rsidR="00BB4A0C" w:rsidRPr="00BB4A0C" w:rsidRDefault="00BB4A0C" w:rsidP="00BB4A0C">
      <w:pPr>
        <w:pStyle w:val="BodyTextSMPC"/>
        <w:rPr>
          <w:b/>
          <w:bCs/>
        </w:rPr>
      </w:pPr>
      <w:r w:rsidRPr="00BB4A0C">
        <w:rPr>
          <w:b/>
          <w:bCs/>
        </w:rPr>
        <w:t>Mutagenicity</w:t>
      </w:r>
    </w:p>
    <w:p w14:paraId="2C7BA617" w14:textId="77777777" w:rsidR="00BB4A0C" w:rsidRDefault="00BB4A0C" w:rsidP="00BB4A0C">
      <w:pPr>
        <w:pStyle w:val="BodyTextSMPC"/>
      </w:pPr>
      <w:r>
        <w:t>There is insufficient information to determine the mutagenic potential of the active ingredients. However very large doses of vitamin C are claimed to be mutagenic.</w:t>
      </w:r>
    </w:p>
    <w:p w14:paraId="1E9F9840" w14:textId="77777777" w:rsidR="00BB4A0C" w:rsidRPr="00BB4A0C" w:rsidRDefault="00BB4A0C" w:rsidP="00BB4A0C">
      <w:pPr>
        <w:pStyle w:val="BodyTextSMPC"/>
        <w:rPr>
          <w:b/>
          <w:bCs/>
        </w:rPr>
      </w:pPr>
      <w:r w:rsidRPr="00BB4A0C">
        <w:rPr>
          <w:b/>
          <w:bCs/>
        </w:rPr>
        <w:t>Carcinogenicity</w:t>
      </w:r>
    </w:p>
    <w:p w14:paraId="6BA09395" w14:textId="77777777" w:rsidR="00BB4A0C" w:rsidRDefault="00BB4A0C" w:rsidP="00BB4A0C">
      <w:pPr>
        <w:pStyle w:val="BodyTextSMPC"/>
      </w:pPr>
      <w:r>
        <w:t>There is insufficient information to determine the carcinogenic potential of the active ingredients.</w:t>
      </w:r>
    </w:p>
    <w:p w14:paraId="0A4AAE26" w14:textId="77777777" w:rsidR="00BB4A0C" w:rsidRPr="00BB4A0C" w:rsidRDefault="00BB4A0C" w:rsidP="00BB4A0C">
      <w:pPr>
        <w:pStyle w:val="BodyTextSMPC"/>
        <w:rPr>
          <w:b/>
          <w:bCs/>
        </w:rPr>
      </w:pPr>
      <w:r w:rsidRPr="00BB4A0C">
        <w:rPr>
          <w:b/>
          <w:bCs/>
        </w:rPr>
        <w:t>Teratogenicity</w:t>
      </w:r>
    </w:p>
    <w:p w14:paraId="6E079462" w14:textId="77777777" w:rsidR="00BB4A0C" w:rsidRDefault="00BB4A0C" w:rsidP="00BB4A0C">
      <w:pPr>
        <w:pStyle w:val="BodyTextSMPC"/>
      </w:pPr>
      <w:r>
        <w:t>High doses of vitamin D are known to be teratogenic in experimental animals, but direct evidence for this is lacking in humans. The teratogenicity of vitamin A in animals is well known, both high and low levels of the vitamin result in defects. But the significance of this for humans is in dispute. Synthetic versions of vitamin A (Isotretinoin and Etretinate) have been shown to be powerful teratogens. There is insufficient information to determine the teratogenic potential of the other active ingredients.</w:t>
      </w:r>
    </w:p>
    <w:p w14:paraId="33D476BA" w14:textId="77777777" w:rsidR="00BB4A0C" w:rsidRPr="00BB4A0C" w:rsidRDefault="00BB4A0C" w:rsidP="00BB4A0C">
      <w:pPr>
        <w:pStyle w:val="BodyTextSMPC"/>
        <w:rPr>
          <w:b/>
          <w:bCs/>
        </w:rPr>
      </w:pPr>
      <w:r w:rsidRPr="00BB4A0C">
        <w:rPr>
          <w:b/>
          <w:bCs/>
        </w:rPr>
        <w:lastRenderedPageBreak/>
        <w:t>Fertility</w:t>
      </w:r>
    </w:p>
    <w:p w14:paraId="7BE4B9BC" w14:textId="33226B2C" w:rsidR="00227FD4" w:rsidRPr="008F5678" w:rsidRDefault="00BB4A0C" w:rsidP="00BB4A0C">
      <w:pPr>
        <w:pStyle w:val="BodyTextSMPC"/>
      </w:pPr>
      <w:r>
        <w:t>Not appropriate</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7777777" w:rsidR="00227FD4" w:rsidRPr="008F5678" w:rsidRDefault="00000000" w:rsidP="00671E86">
      <w:pPr>
        <w:pStyle w:val="BodyTextSMPC"/>
      </w:pPr>
      <w:r w:rsidRPr="008F5678">
        <w:t xml:space="preserve">None known.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lastRenderedPageBreak/>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23869" w14:textId="77777777" w:rsidR="00BB645B" w:rsidRDefault="00BB645B" w:rsidP="008F5678">
      <w:pPr>
        <w:spacing w:line="240" w:lineRule="auto"/>
      </w:pPr>
      <w:r>
        <w:separator/>
      </w:r>
    </w:p>
  </w:endnote>
  <w:endnote w:type="continuationSeparator" w:id="0">
    <w:p w14:paraId="03F0B680" w14:textId="77777777" w:rsidR="00BB645B" w:rsidRDefault="00BB645B"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7711373B" w:rsidR="008F5678" w:rsidRPr="006C4C64" w:rsidRDefault="008F5678" w:rsidP="008F5678">
    <w:pPr>
      <w:rPr>
        <w:rFonts w:ascii="Times New Roman" w:hAnsi="Times New Roman" w:cs="Times New Roman"/>
        <w:sz w:val="16"/>
        <w:szCs w:val="16"/>
      </w:rPr>
    </w:pPr>
    <w:r w:rsidRPr="006C4C64">
      <w:rPr>
        <w:rFonts w:ascii="Times New Roman" w:eastAsia="Times New Roman" w:hAnsi="Times New Roman" w:cs="Times New Roman"/>
        <w:sz w:val="16"/>
        <w:szCs w:val="16"/>
        <w:vertAlign w:val="superscript"/>
      </w:rPr>
      <w:t xml:space="preserve">1 </w:t>
    </w:r>
    <w:r w:rsidRPr="006C4C64">
      <w:rPr>
        <w:rFonts w:ascii="Times New Roman" w:hAnsi="Times New Roman" w:cs="Times New Roman"/>
        <w:sz w:val="16"/>
        <w:szCs w:val="16"/>
      </w:rPr>
      <w:t>Ref:</w:t>
    </w:r>
    <w:r w:rsidR="00BB4A0C" w:rsidRPr="006C4C64">
      <w:rPr>
        <w:rFonts w:ascii="Times New Roman" w:hAnsi="Times New Roman" w:cs="Times New Roman"/>
        <w:sz w:val="16"/>
        <w:szCs w:val="16"/>
      </w:rPr>
      <w:t>Boston Multivitamins Oral Drops</w:t>
    </w:r>
    <w:r w:rsidRPr="006C4C64">
      <w:rPr>
        <w:rFonts w:ascii="Times New Roman" w:hAnsi="Times New Roman" w:cs="Times New Roman"/>
        <w:sz w:val="16"/>
        <w:szCs w:val="16"/>
      </w:rPr>
      <w:t xml:space="preserve">, MHRA, </w:t>
    </w:r>
    <w:r w:rsidR="00BB4A0C" w:rsidRPr="006C4C64">
      <w:rPr>
        <w:rFonts w:ascii="Times New Roman" w:eastAsia="Times New Roman" w:hAnsi="Times New Roman" w:cs="Times New Roman"/>
        <w:sz w:val="16"/>
        <w:szCs w:val="16"/>
      </w:rPr>
      <w:t>03</w:t>
    </w:r>
    <w:r w:rsidRPr="006C4C64">
      <w:rPr>
        <w:rFonts w:ascii="Times New Roman" w:eastAsia="Times New Roman" w:hAnsi="Times New Roman" w:cs="Times New Roman"/>
        <w:sz w:val="16"/>
        <w:szCs w:val="16"/>
      </w:rPr>
      <w:t>/</w:t>
    </w:r>
    <w:r w:rsidR="00BB4A0C" w:rsidRPr="006C4C64">
      <w:rPr>
        <w:rFonts w:ascii="Times New Roman" w:eastAsia="Times New Roman" w:hAnsi="Times New Roman" w:cs="Times New Roman"/>
        <w:sz w:val="16"/>
        <w:szCs w:val="16"/>
      </w:rPr>
      <w:t>08</w:t>
    </w:r>
    <w:r w:rsidRPr="006C4C64">
      <w:rPr>
        <w:rFonts w:ascii="Times New Roman" w:eastAsia="Times New Roman" w:hAnsi="Times New Roman" w:cs="Times New Roman"/>
        <w:sz w:val="16"/>
        <w:szCs w:val="16"/>
      </w:rPr>
      <w:t>/2020</w:t>
    </w:r>
    <w:r w:rsidR="00BB4A0C" w:rsidRPr="006C4C64">
      <w:rPr>
        <w:rFonts w:ascii="Times New Roman" w:eastAsia="Times New Roman" w:hAnsi="Times New Roman" w:cs="Times New Roman"/>
        <w:sz w:val="16"/>
        <w:szCs w:val="16"/>
      </w:rPr>
      <w:t>2</w:t>
    </w:r>
  </w:p>
  <w:p w14:paraId="6C96980D" w14:textId="393FF1A3" w:rsidR="00BB4A0C" w:rsidRPr="006C4C64" w:rsidRDefault="00512AA3" w:rsidP="008F5678">
    <w:pPr>
      <w:rPr>
        <w:rFonts w:ascii="Times New Roman" w:eastAsia="Times New Roman" w:hAnsi="Times New Roman" w:cs="Times New Roman"/>
        <w:sz w:val="16"/>
        <w:szCs w:val="16"/>
        <w:cs/>
      </w:rPr>
    </w:pPr>
    <w:r>
      <w:rPr>
        <w:rFonts w:ascii="Times New Roman" w:eastAsia="Times New Roman" w:hAnsi="Times New Roman" w:cs="Times New Roman"/>
        <w:sz w:val="16"/>
        <w:szCs w:val="16"/>
      </w:rPr>
      <w:t xml:space="preserve">         </w:t>
    </w:r>
    <w:r w:rsidR="00BB4A0C" w:rsidRPr="006C4C64">
      <w:rPr>
        <w:rFonts w:ascii="Times New Roman" w:eastAsia="Times New Roman" w:hAnsi="Times New Roman" w:cs="Times New Roman"/>
        <w:sz w:val="16"/>
        <w:szCs w:val="16"/>
      </w:rPr>
      <w:t>Abidec Multivitamins Drops, MHRA, 01/03/2024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B9A86" w14:textId="77777777" w:rsidR="00BB645B" w:rsidRDefault="00BB645B" w:rsidP="008F5678">
      <w:pPr>
        <w:spacing w:line="240" w:lineRule="auto"/>
      </w:pPr>
      <w:r>
        <w:separator/>
      </w:r>
    </w:p>
  </w:footnote>
  <w:footnote w:type="continuationSeparator" w:id="0">
    <w:p w14:paraId="4EE5A8C8" w14:textId="77777777" w:rsidR="00BB645B" w:rsidRDefault="00BB645B"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177864"/>
    <w:rsid w:val="00227FD4"/>
    <w:rsid w:val="00233A79"/>
    <w:rsid w:val="00432761"/>
    <w:rsid w:val="0045305E"/>
    <w:rsid w:val="004641D1"/>
    <w:rsid w:val="004C67E9"/>
    <w:rsid w:val="00512AA3"/>
    <w:rsid w:val="00542DD8"/>
    <w:rsid w:val="005559DA"/>
    <w:rsid w:val="00671E86"/>
    <w:rsid w:val="006C0FB2"/>
    <w:rsid w:val="006C4C64"/>
    <w:rsid w:val="007258BA"/>
    <w:rsid w:val="007401F0"/>
    <w:rsid w:val="00766D17"/>
    <w:rsid w:val="00834A79"/>
    <w:rsid w:val="0087600E"/>
    <w:rsid w:val="008F5678"/>
    <w:rsid w:val="00944976"/>
    <w:rsid w:val="00A144D2"/>
    <w:rsid w:val="00A363ED"/>
    <w:rsid w:val="00A560E6"/>
    <w:rsid w:val="00A85894"/>
    <w:rsid w:val="00AC04A8"/>
    <w:rsid w:val="00AF212D"/>
    <w:rsid w:val="00B24321"/>
    <w:rsid w:val="00B36B0E"/>
    <w:rsid w:val="00BB4A0C"/>
    <w:rsid w:val="00BB645B"/>
    <w:rsid w:val="00BE7516"/>
    <w:rsid w:val="00C21A1C"/>
    <w:rsid w:val="00C5591F"/>
    <w:rsid w:val="00CA7AD8"/>
    <w:rsid w:val="00E44A6C"/>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327">
      <w:bodyDiv w:val="1"/>
      <w:marLeft w:val="0"/>
      <w:marRight w:val="0"/>
      <w:marTop w:val="0"/>
      <w:marBottom w:val="0"/>
      <w:divBdr>
        <w:top w:val="none" w:sz="0" w:space="0" w:color="auto"/>
        <w:left w:val="none" w:sz="0" w:space="0" w:color="auto"/>
        <w:bottom w:val="none" w:sz="0" w:space="0" w:color="auto"/>
        <w:right w:val="none" w:sz="0" w:space="0" w:color="auto"/>
      </w:divBdr>
      <w:divsChild>
        <w:div w:id="2121220821">
          <w:marLeft w:val="0"/>
          <w:marRight w:val="0"/>
          <w:marTop w:val="0"/>
          <w:marBottom w:val="0"/>
          <w:divBdr>
            <w:top w:val="none" w:sz="0" w:space="0" w:color="auto"/>
            <w:left w:val="none" w:sz="0" w:space="0" w:color="auto"/>
            <w:bottom w:val="none" w:sz="0" w:space="0" w:color="auto"/>
            <w:right w:val="none" w:sz="0" w:space="0" w:color="auto"/>
          </w:divBdr>
          <w:divsChild>
            <w:div w:id="848713701">
              <w:marLeft w:val="0"/>
              <w:marRight w:val="0"/>
              <w:marTop w:val="0"/>
              <w:marBottom w:val="0"/>
              <w:divBdr>
                <w:top w:val="none" w:sz="0" w:space="0" w:color="auto"/>
                <w:left w:val="none" w:sz="0" w:space="0" w:color="auto"/>
                <w:bottom w:val="none" w:sz="0" w:space="0" w:color="auto"/>
                <w:right w:val="none" w:sz="0" w:space="0" w:color="auto"/>
              </w:divBdr>
              <w:divsChild>
                <w:div w:id="5923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26554">
      <w:bodyDiv w:val="1"/>
      <w:marLeft w:val="0"/>
      <w:marRight w:val="0"/>
      <w:marTop w:val="0"/>
      <w:marBottom w:val="0"/>
      <w:divBdr>
        <w:top w:val="none" w:sz="0" w:space="0" w:color="auto"/>
        <w:left w:val="none" w:sz="0" w:space="0" w:color="auto"/>
        <w:bottom w:val="none" w:sz="0" w:space="0" w:color="auto"/>
        <w:right w:val="none" w:sz="0" w:space="0" w:color="auto"/>
      </w:divBdr>
      <w:divsChild>
        <w:div w:id="2027704620">
          <w:marLeft w:val="0"/>
          <w:marRight w:val="0"/>
          <w:marTop w:val="0"/>
          <w:marBottom w:val="0"/>
          <w:divBdr>
            <w:top w:val="none" w:sz="0" w:space="0" w:color="auto"/>
            <w:left w:val="none" w:sz="0" w:space="0" w:color="auto"/>
            <w:bottom w:val="none" w:sz="0" w:space="0" w:color="auto"/>
            <w:right w:val="none" w:sz="0" w:space="0" w:color="auto"/>
          </w:divBdr>
          <w:divsChild>
            <w:div w:id="681978783">
              <w:marLeft w:val="0"/>
              <w:marRight w:val="0"/>
              <w:marTop w:val="0"/>
              <w:marBottom w:val="0"/>
              <w:divBdr>
                <w:top w:val="none" w:sz="0" w:space="0" w:color="auto"/>
                <w:left w:val="none" w:sz="0" w:space="0" w:color="auto"/>
                <w:bottom w:val="none" w:sz="0" w:space="0" w:color="auto"/>
                <w:right w:val="none" w:sz="0" w:space="0" w:color="auto"/>
              </w:divBdr>
              <w:divsChild>
                <w:div w:id="15453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6089">
      <w:bodyDiv w:val="1"/>
      <w:marLeft w:val="0"/>
      <w:marRight w:val="0"/>
      <w:marTop w:val="0"/>
      <w:marBottom w:val="0"/>
      <w:divBdr>
        <w:top w:val="none" w:sz="0" w:space="0" w:color="auto"/>
        <w:left w:val="none" w:sz="0" w:space="0" w:color="auto"/>
        <w:bottom w:val="none" w:sz="0" w:space="0" w:color="auto"/>
        <w:right w:val="none" w:sz="0" w:space="0" w:color="auto"/>
      </w:divBdr>
      <w:divsChild>
        <w:div w:id="684095130">
          <w:marLeft w:val="0"/>
          <w:marRight w:val="0"/>
          <w:marTop w:val="0"/>
          <w:marBottom w:val="0"/>
          <w:divBdr>
            <w:top w:val="none" w:sz="0" w:space="0" w:color="auto"/>
            <w:left w:val="none" w:sz="0" w:space="0" w:color="auto"/>
            <w:bottom w:val="none" w:sz="0" w:space="0" w:color="auto"/>
            <w:right w:val="none" w:sz="0" w:space="0" w:color="auto"/>
          </w:divBdr>
          <w:divsChild>
            <w:div w:id="244612886">
              <w:marLeft w:val="0"/>
              <w:marRight w:val="0"/>
              <w:marTop w:val="0"/>
              <w:marBottom w:val="0"/>
              <w:divBdr>
                <w:top w:val="none" w:sz="0" w:space="0" w:color="auto"/>
                <w:left w:val="none" w:sz="0" w:space="0" w:color="auto"/>
                <w:bottom w:val="none" w:sz="0" w:space="0" w:color="auto"/>
                <w:right w:val="none" w:sz="0" w:space="0" w:color="auto"/>
              </w:divBdr>
              <w:divsChild>
                <w:div w:id="3528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6370">
      <w:bodyDiv w:val="1"/>
      <w:marLeft w:val="0"/>
      <w:marRight w:val="0"/>
      <w:marTop w:val="0"/>
      <w:marBottom w:val="0"/>
      <w:divBdr>
        <w:top w:val="none" w:sz="0" w:space="0" w:color="auto"/>
        <w:left w:val="none" w:sz="0" w:space="0" w:color="auto"/>
        <w:bottom w:val="none" w:sz="0" w:space="0" w:color="auto"/>
        <w:right w:val="none" w:sz="0" w:space="0" w:color="auto"/>
      </w:divBdr>
      <w:divsChild>
        <w:div w:id="677804148">
          <w:marLeft w:val="0"/>
          <w:marRight w:val="0"/>
          <w:marTop w:val="0"/>
          <w:marBottom w:val="0"/>
          <w:divBdr>
            <w:top w:val="none" w:sz="0" w:space="0" w:color="auto"/>
            <w:left w:val="none" w:sz="0" w:space="0" w:color="auto"/>
            <w:bottom w:val="none" w:sz="0" w:space="0" w:color="auto"/>
            <w:right w:val="none" w:sz="0" w:space="0" w:color="auto"/>
          </w:divBdr>
          <w:divsChild>
            <w:div w:id="1843079332">
              <w:marLeft w:val="0"/>
              <w:marRight w:val="0"/>
              <w:marTop w:val="0"/>
              <w:marBottom w:val="0"/>
              <w:divBdr>
                <w:top w:val="none" w:sz="0" w:space="0" w:color="auto"/>
                <w:left w:val="none" w:sz="0" w:space="0" w:color="auto"/>
                <w:bottom w:val="none" w:sz="0" w:space="0" w:color="auto"/>
                <w:right w:val="none" w:sz="0" w:space="0" w:color="auto"/>
              </w:divBdr>
              <w:divsChild>
                <w:div w:id="1341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9092">
      <w:bodyDiv w:val="1"/>
      <w:marLeft w:val="0"/>
      <w:marRight w:val="0"/>
      <w:marTop w:val="0"/>
      <w:marBottom w:val="0"/>
      <w:divBdr>
        <w:top w:val="none" w:sz="0" w:space="0" w:color="auto"/>
        <w:left w:val="none" w:sz="0" w:space="0" w:color="auto"/>
        <w:bottom w:val="none" w:sz="0" w:space="0" w:color="auto"/>
        <w:right w:val="none" w:sz="0" w:space="0" w:color="auto"/>
      </w:divBdr>
      <w:divsChild>
        <w:div w:id="1528906167">
          <w:marLeft w:val="0"/>
          <w:marRight w:val="0"/>
          <w:marTop w:val="0"/>
          <w:marBottom w:val="0"/>
          <w:divBdr>
            <w:top w:val="none" w:sz="0" w:space="0" w:color="auto"/>
            <w:left w:val="none" w:sz="0" w:space="0" w:color="auto"/>
            <w:bottom w:val="none" w:sz="0" w:space="0" w:color="auto"/>
            <w:right w:val="none" w:sz="0" w:space="0" w:color="auto"/>
          </w:divBdr>
          <w:divsChild>
            <w:div w:id="1970549159">
              <w:marLeft w:val="0"/>
              <w:marRight w:val="0"/>
              <w:marTop w:val="0"/>
              <w:marBottom w:val="0"/>
              <w:divBdr>
                <w:top w:val="none" w:sz="0" w:space="0" w:color="auto"/>
                <w:left w:val="none" w:sz="0" w:space="0" w:color="auto"/>
                <w:bottom w:val="none" w:sz="0" w:space="0" w:color="auto"/>
                <w:right w:val="none" w:sz="0" w:space="0" w:color="auto"/>
              </w:divBdr>
              <w:divsChild>
                <w:div w:id="2411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2728">
      <w:bodyDiv w:val="1"/>
      <w:marLeft w:val="0"/>
      <w:marRight w:val="0"/>
      <w:marTop w:val="0"/>
      <w:marBottom w:val="0"/>
      <w:divBdr>
        <w:top w:val="none" w:sz="0" w:space="0" w:color="auto"/>
        <w:left w:val="none" w:sz="0" w:space="0" w:color="auto"/>
        <w:bottom w:val="none" w:sz="0" w:space="0" w:color="auto"/>
        <w:right w:val="none" w:sz="0" w:space="0" w:color="auto"/>
      </w:divBdr>
      <w:divsChild>
        <w:div w:id="1905868012">
          <w:marLeft w:val="0"/>
          <w:marRight w:val="0"/>
          <w:marTop w:val="0"/>
          <w:marBottom w:val="0"/>
          <w:divBdr>
            <w:top w:val="none" w:sz="0" w:space="0" w:color="auto"/>
            <w:left w:val="none" w:sz="0" w:space="0" w:color="auto"/>
            <w:bottom w:val="none" w:sz="0" w:space="0" w:color="auto"/>
            <w:right w:val="none" w:sz="0" w:space="0" w:color="auto"/>
          </w:divBdr>
          <w:divsChild>
            <w:div w:id="398677578">
              <w:marLeft w:val="0"/>
              <w:marRight w:val="0"/>
              <w:marTop w:val="0"/>
              <w:marBottom w:val="0"/>
              <w:divBdr>
                <w:top w:val="none" w:sz="0" w:space="0" w:color="auto"/>
                <w:left w:val="none" w:sz="0" w:space="0" w:color="auto"/>
                <w:bottom w:val="none" w:sz="0" w:space="0" w:color="auto"/>
                <w:right w:val="none" w:sz="0" w:space="0" w:color="auto"/>
              </w:divBdr>
              <w:divsChild>
                <w:div w:id="18591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23204">
      <w:bodyDiv w:val="1"/>
      <w:marLeft w:val="0"/>
      <w:marRight w:val="0"/>
      <w:marTop w:val="0"/>
      <w:marBottom w:val="0"/>
      <w:divBdr>
        <w:top w:val="none" w:sz="0" w:space="0" w:color="auto"/>
        <w:left w:val="none" w:sz="0" w:space="0" w:color="auto"/>
        <w:bottom w:val="none" w:sz="0" w:space="0" w:color="auto"/>
        <w:right w:val="none" w:sz="0" w:space="0" w:color="auto"/>
      </w:divBdr>
      <w:divsChild>
        <w:div w:id="1738166476">
          <w:marLeft w:val="0"/>
          <w:marRight w:val="0"/>
          <w:marTop w:val="0"/>
          <w:marBottom w:val="0"/>
          <w:divBdr>
            <w:top w:val="none" w:sz="0" w:space="0" w:color="auto"/>
            <w:left w:val="none" w:sz="0" w:space="0" w:color="auto"/>
            <w:bottom w:val="none" w:sz="0" w:space="0" w:color="auto"/>
            <w:right w:val="none" w:sz="0" w:space="0" w:color="auto"/>
          </w:divBdr>
          <w:divsChild>
            <w:div w:id="1496529793">
              <w:marLeft w:val="0"/>
              <w:marRight w:val="0"/>
              <w:marTop w:val="0"/>
              <w:marBottom w:val="0"/>
              <w:divBdr>
                <w:top w:val="none" w:sz="0" w:space="0" w:color="auto"/>
                <w:left w:val="none" w:sz="0" w:space="0" w:color="auto"/>
                <w:bottom w:val="none" w:sz="0" w:space="0" w:color="auto"/>
                <w:right w:val="none" w:sz="0" w:space="0" w:color="auto"/>
              </w:divBdr>
              <w:divsChild>
                <w:div w:id="3092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7483">
      <w:bodyDiv w:val="1"/>
      <w:marLeft w:val="0"/>
      <w:marRight w:val="0"/>
      <w:marTop w:val="0"/>
      <w:marBottom w:val="0"/>
      <w:divBdr>
        <w:top w:val="none" w:sz="0" w:space="0" w:color="auto"/>
        <w:left w:val="none" w:sz="0" w:space="0" w:color="auto"/>
        <w:bottom w:val="none" w:sz="0" w:space="0" w:color="auto"/>
        <w:right w:val="none" w:sz="0" w:space="0" w:color="auto"/>
      </w:divBdr>
      <w:divsChild>
        <w:div w:id="1349334018">
          <w:marLeft w:val="0"/>
          <w:marRight w:val="0"/>
          <w:marTop w:val="0"/>
          <w:marBottom w:val="0"/>
          <w:divBdr>
            <w:top w:val="none" w:sz="0" w:space="0" w:color="auto"/>
            <w:left w:val="none" w:sz="0" w:space="0" w:color="auto"/>
            <w:bottom w:val="none" w:sz="0" w:space="0" w:color="auto"/>
            <w:right w:val="none" w:sz="0" w:space="0" w:color="auto"/>
          </w:divBdr>
          <w:divsChild>
            <w:div w:id="401098896">
              <w:marLeft w:val="0"/>
              <w:marRight w:val="0"/>
              <w:marTop w:val="0"/>
              <w:marBottom w:val="0"/>
              <w:divBdr>
                <w:top w:val="none" w:sz="0" w:space="0" w:color="auto"/>
                <w:left w:val="none" w:sz="0" w:space="0" w:color="auto"/>
                <w:bottom w:val="none" w:sz="0" w:space="0" w:color="auto"/>
                <w:right w:val="none" w:sz="0" w:space="0" w:color="auto"/>
              </w:divBdr>
              <w:divsChild>
                <w:div w:id="21287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7326">
      <w:bodyDiv w:val="1"/>
      <w:marLeft w:val="0"/>
      <w:marRight w:val="0"/>
      <w:marTop w:val="0"/>
      <w:marBottom w:val="0"/>
      <w:divBdr>
        <w:top w:val="none" w:sz="0" w:space="0" w:color="auto"/>
        <w:left w:val="none" w:sz="0" w:space="0" w:color="auto"/>
        <w:bottom w:val="none" w:sz="0" w:space="0" w:color="auto"/>
        <w:right w:val="none" w:sz="0" w:space="0" w:color="auto"/>
      </w:divBdr>
      <w:divsChild>
        <w:div w:id="631517175">
          <w:marLeft w:val="0"/>
          <w:marRight w:val="0"/>
          <w:marTop w:val="0"/>
          <w:marBottom w:val="0"/>
          <w:divBdr>
            <w:top w:val="none" w:sz="0" w:space="0" w:color="auto"/>
            <w:left w:val="none" w:sz="0" w:space="0" w:color="auto"/>
            <w:bottom w:val="none" w:sz="0" w:space="0" w:color="auto"/>
            <w:right w:val="none" w:sz="0" w:space="0" w:color="auto"/>
          </w:divBdr>
          <w:divsChild>
            <w:div w:id="693575036">
              <w:marLeft w:val="0"/>
              <w:marRight w:val="0"/>
              <w:marTop w:val="0"/>
              <w:marBottom w:val="0"/>
              <w:divBdr>
                <w:top w:val="none" w:sz="0" w:space="0" w:color="auto"/>
                <w:left w:val="none" w:sz="0" w:space="0" w:color="auto"/>
                <w:bottom w:val="none" w:sz="0" w:space="0" w:color="auto"/>
                <w:right w:val="none" w:sz="0" w:space="0" w:color="auto"/>
              </w:divBdr>
              <w:divsChild>
                <w:div w:id="4772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30943">
      <w:bodyDiv w:val="1"/>
      <w:marLeft w:val="0"/>
      <w:marRight w:val="0"/>
      <w:marTop w:val="0"/>
      <w:marBottom w:val="0"/>
      <w:divBdr>
        <w:top w:val="none" w:sz="0" w:space="0" w:color="auto"/>
        <w:left w:val="none" w:sz="0" w:space="0" w:color="auto"/>
        <w:bottom w:val="none" w:sz="0" w:space="0" w:color="auto"/>
        <w:right w:val="none" w:sz="0" w:space="0" w:color="auto"/>
      </w:divBdr>
      <w:divsChild>
        <w:div w:id="1195272608">
          <w:marLeft w:val="0"/>
          <w:marRight w:val="0"/>
          <w:marTop w:val="0"/>
          <w:marBottom w:val="0"/>
          <w:divBdr>
            <w:top w:val="none" w:sz="0" w:space="0" w:color="auto"/>
            <w:left w:val="none" w:sz="0" w:space="0" w:color="auto"/>
            <w:bottom w:val="none" w:sz="0" w:space="0" w:color="auto"/>
            <w:right w:val="none" w:sz="0" w:space="0" w:color="auto"/>
          </w:divBdr>
          <w:divsChild>
            <w:div w:id="2033602260">
              <w:marLeft w:val="0"/>
              <w:marRight w:val="0"/>
              <w:marTop w:val="0"/>
              <w:marBottom w:val="0"/>
              <w:divBdr>
                <w:top w:val="none" w:sz="0" w:space="0" w:color="auto"/>
                <w:left w:val="none" w:sz="0" w:space="0" w:color="auto"/>
                <w:bottom w:val="none" w:sz="0" w:space="0" w:color="auto"/>
                <w:right w:val="none" w:sz="0" w:space="0" w:color="auto"/>
              </w:divBdr>
              <w:divsChild>
                <w:div w:id="11431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5371">
      <w:bodyDiv w:val="1"/>
      <w:marLeft w:val="0"/>
      <w:marRight w:val="0"/>
      <w:marTop w:val="0"/>
      <w:marBottom w:val="0"/>
      <w:divBdr>
        <w:top w:val="none" w:sz="0" w:space="0" w:color="auto"/>
        <w:left w:val="none" w:sz="0" w:space="0" w:color="auto"/>
        <w:bottom w:val="none" w:sz="0" w:space="0" w:color="auto"/>
        <w:right w:val="none" w:sz="0" w:space="0" w:color="auto"/>
      </w:divBdr>
      <w:divsChild>
        <w:div w:id="106773219">
          <w:marLeft w:val="0"/>
          <w:marRight w:val="0"/>
          <w:marTop w:val="0"/>
          <w:marBottom w:val="0"/>
          <w:divBdr>
            <w:top w:val="none" w:sz="0" w:space="0" w:color="auto"/>
            <w:left w:val="none" w:sz="0" w:space="0" w:color="auto"/>
            <w:bottom w:val="none" w:sz="0" w:space="0" w:color="auto"/>
            <w:right w:val="none" w:sz="0" w:space="0" w:color="auto"/>
          </w:divBdr>
          <w:divsChild>
            <w:div w:id="1595627680">
              <w:marLeft w:val="0"/>
              <w:marRight w:val="0"/>
              <w:marTop w:val="0"/>
              <w:marBottom w:val="0"/>
              <w:divBdr>
                <w:top w:val="none" w:sz="0" w:space="0" w:color="auto"/>
                <w:left w:val="none" w:sz="0" w:space="0" w:color="auto"/>
                <w:bottom w:val="none" w:sz="0" w:space="0" w:color="auto"/>
                <w:right w:val="none" w:sz="0" w:space="0" w:color="auto"/>
              </w:divBdr>
              <w:divsChild>
                <w:div w:id="5737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9943">
          <w:marLeft w:val="0"/>
          <w:marRight w:val="0"/>
          <w:marTop w:val="0"/>
          <w:marBottom w:val="0"/>
          <w:divBdr>
            <w:top w:val="none" w:sz="0" w:space="0" w:color="auto"/>
            <w:left w:val="none" w:sz="0" w:space="0" w:color="auto"/>
            <w:bottom w:val="none" w:sz="0" w:space="0" w:color="auto"/>
            <w:right w:val="none" w:sz="0" w:space="0" w:color="auto"/>
          </w:divBdr>
          <w:divsChild>
            <w:div w:id="1626620441">
              <w:marLeft w:val="0"/>
              <w:marRight w:val="0"/>
              <w:marTop w:val="0"/>
              <w:marBottom w:val="0"/>
              <w:divBdr>
                <w:top w:val="none" w:sz="0" w:space="0" w:color="auto"/>
                <w:left w:val="none" w:sz="0" w:space="0" w:color="auto"/>
                <w:bottom w:val="none" w:sz="0" w:space="0" w:color="auto"/>
                <w:right w:val="none" w:sz="0" w:space="0" w:color="auto"/>
              </w:divBdr>
              <w:divsChild>
                <w:div w:id="8509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2593">
      <w:bodyDiv w:val="1"/>
      <w:marLeft w:val="0"/>
      <w:marRight w:val="0"/>
      <w:marTop w:val="0"/>
      <w:marBottom w:val="0"/>
      <w:divBdr>
        <w:top w:val="none" w:sz="0" w:space="0" w:color="auto"/>
        <w:left w:val="none" w:sz="0" w:space="0" w:color="auto"/>
        <w:bottom w:val="none" w:sz="0" w:space="0" w:color="auto"/>
        <w:right w:val="none" w:sz="0" w:space="0" w:color="auto"/>
      </w:divBdr>
      <w:divsChild>
        <w:div w:id="1042629785">
          <w:marLeft w:val="0"/>
          <w:marRight w:val="0"/>
          <w:marTop w:val="0"/>
          <w:marBottom w:val="0"/>
          <w:divBdr>
            <w:top w:val="none" w:sz="0" w:space="0" w:color="auto"/>
            <w:left w:val="none" w:sz="0" w:space="0" w:color="auto"/>
            <w:bottom w:val="none" w:sz="0" w:space="0" w:color="auto"/>
            <w:right w:val="none" w:sz="0" w:space="0" w:color="auto"/>
          </w:divBdr>
          <w:divsChild>
            <w:div w:id="565534114">
              <w:marLeft w:val="0"/>
              <w:marRight w:val="0"/>
              <w:marTop w:val="0"/>
              <w:marBottom w:val="0"/>
              <w:divBdr>
                <w:top w:val="none" w:sz="0" w:space="0" w:color="auto"/>
                <w:left w:val="none" w:sz="0" w:space="0" w:color="auto"/>
                <w:bottom w:val="none" w:sz="0" w:space="0" w:color="auto"/>
                <w:right w:val="none" w:sz="0" w:space="0" w:color="auto"/>
              </w:divBdr>
              <w:divsChild>
                <w:div w:id="15156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95208">
      <w:bodyDiv w:val="1"/>
      <w:marLeft w:val="0"/>
      <w:marRight w:val="0"/>
      <w:marTop w:val="0"/>
      <w:marBottom w:val="0"/>
      <w:divBdr>
        <w:top w:val="none" w:sz="0" w:space="0" w:color="auto"/>
        <w:left w:val="none" w:sz="0" w:space="0" w:color="auto"/>
        <w:bottom w:val="none" w:sz="0" w:space="0" w:color="auto"/>
        <w:right w:val="none" w:sz="0" w:space="0" w:color="auto"/>
      </w:divBdr>
      <w:divsChild>
        <w:div w:id="17002812">
          <w:marLeft w:val="0"/>
          <w:marRight w:val="0"/>
          <w:marTop w:val="0"/>
          <w:marBottom w:val="0"/>
          <w:divBdr>
            <w:top w:val="none" w:sz="0" w:space="0" w:color="auto"/>
            <w:left w:val="none" w:sz="0" w:space="0" w:color="auto"/>
            <w:bottom w:val="none" w:sz="0" w:space="0" w:color="auto"/>
            <w:right w:val="none" w:sz="0" w:space="0" w:color="auto"/>
          </w:divBdr>
          <w:divsChild>
            <w:div w:id="641539207">
              <w:marLeft w:val="0"/>
              <w:marRight w:val="0"/>
              <w:marTop w:val="0"/>
              <w:marBottom w:val="0"/>
              <w:divBdr>
                <w:top w:val="none" w:sz="0" w:space="0" w:color="auto"/>
                <w:left w:val="none" w:sz="0" w:space="0" w:color="auto"/>
                <w:bottom w:val="none" w:sz="0" w:space="0" w:color="auto"/>
                <w:right w:val="none" w:sz="0" w:space="0" w:color="auto"/>
              </w:divBdr>
              <w:divsChild>
                <w:div w:id="16157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73870">
      <w:bodyDiv w:val="1"/>
      <w:marLeft w:val="0"/>
      <w:marRight w:val="0"/>
      <w:marTop w:val="0"/>
      <w:marBottom w:val="0"/>
      <w:divBdr>
        <w:top w:val="none" w:sz="0" w:space="0" w:color="auto"/>
        <w:left w:val="none" w:sz="0" w:space="0" w:color="auto"/>
        <w:bottom w:val="none" w:sz="0" w:space="0" w:color="auto"/>
        <w:right w:val="none" w:sz="0" w:space="0" w:color="auto"/>
      </w:divBdr>
      <w:divsChild>
        <w:div w:id="472715391">
          <w:marLeft w:val="0"/>
          <w:marRight w:val="0"/>
          <w:marTop w:val="0"/>
          <w:marBottom w:val="0"/>
          <w:divBdr>
            <w:top w:val="none" w:sz="0" w:space="0" w:color="auto"/>
            <w:left w:val="none" w:sz="0" w:space="0" w:color="auto"/>
            <w:bottom w:val="none" w:sz="0" w:space="0" w:color="auto"/>
            <w:right w:val="none" w:sz="0" w:space="0" w:color="auto"/>
          </w:divBdr>
          <w:divsChild>
            <w:div w:id="198012339">
              <w:marLeft w:val="0"/>
              <w:marRight w:val="0"/>
              <w:marTop w:val="0"/>
              <w:marBottom w:val="0"/>
              <w:divBdr>
                <w:top w:val="none" w:sz="0" w:space="0" w:color="auto"/>
                <w:left w:val="none" w:sz="0" w:space="0" w:color="auto"/>
                <w:bottom w:val="none" w:sz="0" w:space="0" w:color="auto"/>
                <w:right w:val="none" w:sz="0" w:space="0" w:color="auto"/>
              </w:divBdr>
              <w:divsChild>
                <w:div w:id="560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3879">
          <w:marLeft w:val="0"/>
          <w:marRight w:val="0"/>
          <w:marTop w:val="0"/>
          <w:marBottom w:val="0"/>
          <w:divBdr>
            <w:top w:val="none" w:sz="0" w:space="0" w:color="auto"/>
            <w:left w:val="none" w:sz="0" w:space="0" w:color="auto"/>
            <w:bottom w:val="none" w:sz="0" w:space="0" w:color="auto"/>
            <w:right w:val="none" w:sz="0" w:space="0" w:color="auto"/>
          </w:divBdr>
          <w:divsChild>
            <w:div w:id="1442988056">
              <w:marLeft w:val="0"/>
              <w:marRight w:val="0"/>
              <w:marTop w:val="0"/>
              <w:marBottom w:val="0"/>
              <w:divBdr>
                <w:top w:val="none" w:sz="0" w:space="0" w:color="auto"/>
                <w:left w:val="none" w:sz="0" w:space="0" w:color="auto"/>
                <w:bottom w:val="none" w:sz="0" w:space="0" w:color="auto"/>
                <w:right w:val="none" w:sz="0" w:space="0" w:color="auto"/>
              </w:divBdr>
              <w:divsChild>
                <w:div w:id="16192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65247">
      <w:bodyDiv w:val="1"/>
      <w:marLeft w:val="0"/>
      <w:marRight w:val="0"/>
      <w:marTop w:val="0"/>
      <w:marBottom w:val="0"/>
      <w:divBdr>
        <w:top w:val="none" w:sz="0" w:space="0" w:color="auto"/>
        <w:left w:val="none" w:sz="0" w:space="0" w:color="auto"/>
        <w:bottom w:val="none" w:sz="0" w:space="0" w:color="auto"/>
        <w:right w:val="none" w:sz="0" w:space="0" w:color="auto"/>
      </w:divBdr>
      <w:divsChild>
        <w:div w:id="1018236596">
          <w:marLeft w:val="0"/>
          <w:marRight w:val="0"/>
          <w:marTop w:val="0"/>
          <w:marBottom w:val="0"/>
          <w:divBdr>
            <w:top w:val="none" w:sz="0" w:space="0" w:color="auto"/>
            <w:left w:val="none" w:sz="0" w:space="0" w:color="auto"/>
            <w:bottom w:val="none" w:sz="0" w:space="0" w:color="auto"/>
            <w:right w:val="none" w:sz="0" w:space="0" w:color="auto"/>
          </w:divBdr>
          <w:divsChild>
            <w:div w:id="1790196198">
              <w:marLeft w:val="0"/>
              <w:marRight w:val="0"/>
              <w:marTop w:val="0"/>
              <w:marBottom w:val="0"/>
              <w:divBdr>
                <w:top w:val="none" w:sz="0" w:space="0" w:color="auto"/>
                <w:left w:val="none" w:sz="0" w:space="0" w:color="auto"/>
                <w:bottom w:val="none" w:sz="0" w:space="0" w:color="auto"/>
                <w:right w:val="none" w:sz="0" w:space="0" w:color="auto"/>
              </w:divBdr>
              <w:divsChild>
                <w:div w:id="14608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4882">
          <w:marLeft w:val="0"/>
          <w:marRight w:val="0"/>
          <w:marTop w:val="0"/>
          <w:marBottom w:val="0"/>
          <w:divBdr>
            <w:top w:val="none" w:sz="0" w:space="0" w:color="auto"/>
            <w:left w:val="none" w:sz="0" w:space="0" w:color="auto"/>
            <w:bottom w:val="none" w:sz="0" w:space="0" w:color="auto"/>
            <w:right w:val="none" w:sz="0" w:space="0" w:color="auto"/>
          </w:divBdr>
          <w:divsChild>
            <w:div w:id="784883235">
              <w:marLeft w:val="0"/>
              <w:marRight w:val="0"/>
              <w:marTop w:val="0"/>
              <w:marBottom w:val="0"/>
              <w:divBdr>
                <w:top w:val="none" w:sz="0" w:space="0" w:color="auto"/>
                <w:left w:val="none" w:sz="0" w:space="0" w:color="auto"/>
                <w:bottom w:val="none" w:sz="0" w:space="0" w:color="auto"/>
                <w:right w:val="none" w:sz="0" w:space="0" w:color="auto"/>
              </w:divBdr>
              <w:divsChild>
                <w:div w:id="2572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1547">
      <w:bodyDiv w:val="1"/>
      <w:marLeft w:val="0"/>
      <w:marRight w:val="0"/>
      <w:marTop w:val="0"/>
      <w:marBottom w:val="0"/>
      <w:divBdr>
        <w:top w:val="none" w:sz="0" w:space="0" w:color="auto"/>
        <w:left w:val="none" w:sz="0" w:space="0" w:color="auto"/>
        <w:bottom w:val="none" w:sz="0" w:space="0" w:color="auto"/>
        <w:right w:val="none" w:sz="0" w:space="0" w:color="auto"/>
      </w:divBdr>
      <w:divsChild>
        <w:div w:id="1693611418">
          <w:marLeft w:val="0"/>
          <w:marRight w:val="0"/>
          <w:marTop w:val="0"/>
          <w:marBottom w:val="0"/>
          <w:divBdr>
            <w:top w:val="none" w:sz="0" w:space="0" w:color="auto"/>
            <w:left w:val="none" w:sz="0" w:space="0" w:color="auto"/>
            <w:bottom w:val="none" w:sz="0" w:space="0" w:color="auto"/>
            <w:right w:val="none" w:sz="0" w:space="0" w:color="auto"/>
          </w:divBdr>
          <w:divsChild>
            <w:div w:id="1437094146">
              <w:marLeft w:val="0"/>
              <w:marRight w:val="0"/>
              <w:marTop w:val="0"/>
              <w:marBottom w:val="0"/>
              <w:divBdr>
                <w:top w:val="none" w:sz="0" w:space="0" w:color="auto"/>
                <w:left w:val="none" w:sz="0" w:space="0" w:color="auto"/>
                <w:bottom w:val="none" w:sz="0" w:space="0" w:color="auto"/>
                <w:right w:val="none" w:sz="0" w:space="0" w:color="auto"/>
              </w:divBdr>
              <w:divsChild>
                <w:div w:id="16212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03899">
      <w:bodyDiv w:val="1"/>
      <w:marLeft w:val="0"/>
      <w:marRight w:val="0"/>
      <w:marTop w:val="0"/>
      <w:marBottom w:val="0"/>
      <w:divBdr>
        <w:top w:val="none" w:sz="0" w:space="0" w:color="auto"/>
        <w:left w:val="none" w:sz="0" w:space="0" w:color="auto"/>
        <w:bottom w:val="none" w:sz="0" w:space="0" w:color="auto"/>
        <w:right w:val="none" w:sz="0" w:space="0" w:color="auto"/>
      </w:divBdr>
      <w:divsChild>
        <w:div w:id="1149664076">
          <w:marLeft w:val="0"/>
          <w:marRight w:val="0"/>
          <w:marTop w:val="0"/>
          <w:marBottom w:val="0"/>
          <w:divBdr>
            <w:top w:val="none" w:sz="0" w:space="0" w:color="auto"/>
            <w:left w:val="none" w:sz="0" w:space="0" w:color="auto"/>
            <w:bottom w:val="none" w:sz="0" w:space="0" w:color="auto"/>
            <w:right w:val="none" w:sz="0" w:space="0" w:color="auto"/>
          </w:divBdr>
          <w:divsChild>
            <w:div w:id="1749576356">
              <w:marLeft w:val="0"/>
              <w:marRight w:val="0"/>
              <w:marTop w:val="0"/>
              <w:marBottom w:val="0"/>
              <w:divBdr>
                <w:top w:val="none" w:sz="0" w:space="0" w:color="auto"/>
                <w:left w:val="none" w:sz="0" w:space="0" w:color="auto"/>
                <w:bottom w:val="none" w:sz="0" w:space="0" w:color="auto"/>
                <w:right w:val="none" w:sz="0" w:space="0" w:color="auto"/>
              </w:divBdr>
              <w:divsChild>
                <w:div w:id="354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3460">
      <w:bodyDiv w:val="1"/>
      <w:marLeft w:val="0"/>
      <w:marRight w:val="0"/>
      <w:marTop w:val="0"/>
      <w:marBottom w:val="0"/>
      <w:divBdr>
        <w:top w:val="none" w:sz="0" w:space="0" w:color="auto"/>
        <w:left w:val="none" w:sz="0" w:space="0" w:color="auto"/>
        <w:bottom w:val="none" w:sz="0" w:space="0" w:color="auto"/>
        <w:right w:val="none" w:sz="0" w:space="0" w:color="auto"/>
      </w:divBdr>
      <w:divsChild>
        <w:div w:id="1530948918">
          <w:marLeft w:val="0"/>
          <w:marRight w:val="0"/>
          <w:marTop w:val="0"/>
          <w:marBottom w:val="0"/>
          <w:divBdr>
            <w:top w:val="none" w:sz="0" w:space="0" w:color="auto"/>
            <w:left w:val="none" w:sz="0" w:space="0" w:color="auto"/>
            <w:bottom w:val="none" w:sz="0" w:space="0" w:color="auto"/>
            <w:right w:val="none" w:sz="0" w:space="0" w:color="auto"/>
          </w:divBdr>
          <w:divsChild>
            <w:div w:id="1555583748">
              <w:marLeft w:val="0"/>
              <w:marRight w:val="0"/>
              <w:marTop w:val="0"/>
              <w:marBottom w:val="0"/>
              <w:divBdr>
                <w:top w:val="none" w:sz="0" w:space="0" w:color="auto"/>
                <w:left w:val="none" w:sz="0" w:space="0" w:color="auto"/>
                <w:bottom w:val="none" w:sz="0" w:space="0" w:color="auto"/>
                <w:right w:val="none" w:sz="0" w:space="0" w:color="auto"/>
              </w:divBdr>
              <w:divsChild>
                <w:div w:id="5312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79298">
      <w:bodyDiv w:val="1"/>
      <w:marLeft w:val="0"/>
      <w:marRight w:val="0"/>
      <w:marTop w:val="0"/>
      <w:marBottom w:val="0"/>
      <w:divBdr>
        <w:top w:val="none" w:sz="0" w:space="0" w:color="auto"/>
        <w:left w:val="none" w:sz="0" w:space="0" w:color="auto"/>
        <w:bottom w:val="none" w:sz="0" w:space="0" w:color="auto"/>
        <w:right w:val="none" w:sz="0" w:space="0" w:color="auto"/>
      </w:divBdr>
      <w:divsChild>
        <w:div w:id="1787651576">
          <w:marLeft w:val="0"/>
          <w:marRight w:val="0"/>
          <w:marTop w:val="0"/>
          <w:marBottom w:val="0"/>
          <w:divBdr>
            <w:top w:val="none" w:sz="0" w:space="0" w:color="auto"/>
            <w:left w:val="none" w:sz="0" w:space="0" w:color="auto"/>
            <w:bottom w:val="none" w:sz="0" w:space="0" w:color="auto"/>
            <w:right w:val="none" w:sz="0" w:space="0" w:color="auto"/>
          </w:divBdr>
          <w:divsChild>
            <w:div w:id="2107269563">
              <w:marLeft w:val="0"/>
              <w:marRight w:val="0"/>
              <w:marTop w:val="0"/>
              <w:marBottom w:val="0"/>
              <w:divBdr>
                <w:top w:val="none" w:sz="0" w:space="0" w:color="auto"/>
                <w:left w:val="none" w:sz="0" w:space="0" w:color="auto"/>
                <w:bottom w:val="none" w:sz="0" w:space="0" w:color="auto"/>
                <w:right w:val="none" w:sz="0" w:space="0" w:color="auto"/>
              </w:divBdr>
              <w:divsChild>
                <w:div w:id="1583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9459">
          <w:marLeft w:val="0"/>
          <w:marRight w:val="0"/>
          <w:marTop w:val="0"/>
          <w:marBottom w:val="0"/>
          <w:divBdr>
            <w:top w:val="none" w:sz="0" w:space="0" w:color="auto"/>
            <w:left w:val="none" w:sz="0" w:space="0" w:color="auto"/>
            <w:bottom w:val="none" w:sz="0" w:space="0" w:color="auto"/>
            <w:right w:val="none" w:sz="0" w:space="0" w:color="auto"/>
          </w:divBdr>
          <w:divsChild>
            <w:div w:id="558975725">
              <w:marLeft w:val="0"/>
              <w:marRight w:val="0"/>
              <w:marTop w:val="0"/>
              <w:marBottom w:val="0"/>
              <w:divBdr>
                <w:top w:val="none" w:sz="0" w:space="0" w:color="auto"/>
                <w:left w:val="none" w:sz="0" w:space="0" w:color="auto"/>
                <w:bottom w:val="none" w:sz="0" w:space="0" w:color="auto"/>
                <w:right w:val="none" w:sz="0" w:space="0" w:color="auto"/>
              </w:divBdr>
              <w:divsChild>
                <w:div w:id="277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7490">
      <w:bodyDiv w:val="1"/>
      <w:marLeft w:val="0"/>
      <w:marRight w:val="0"/>
      <w:marTop w:val="0"/>
      <w:marBottom w:val="0"/>
      <w:divBdr>
        <w:top w:val="none" w:sz="0" w:space="0" w:color="auto"/>
        <w:left w:val="none" w:sz="0" w:space="0" w:color="auto"/>
        <w:bottom w:val="none" w:sz="0" w:space="0" w:color="auto"/>
        <w:right w:val="none" w:sz="0" w:space="0" w:color="auto"/>
      </w:divBdr>
      <w:divsChild>
        <w:div w:id="1824470547">
          <w:marLeft w:val="0"/>
          <w:marRight w:val="0"/>
          <w:marTop w:val="0"/>
          <w:marBottom w:val="0"/>
          <w:divBdr>
            <w:top w:val="none" w:sz="0" w:space="0" w:color="auto"/>
            <w:left w:val="none" w:sz="0" w:space="0" w:color="auto"/>
            <w:bottom w:val="none" w:sz="0" w:space="0" w:color="auto"/>
            <w:right w:val="none" w:sz="0" w:space="0" w:color="auto"/>
          </w:divBdr>
          <w:divsChild>
            <w:div w:id="459149493">
              <w:marLeft w:val="0"/>
              <w:marRight w:val="0"/>
              <w:marTop w:val="0"/>
              <w:marBottom w:val="0"/>
              <w:divBdr>
                <w:top w:val="none" w:sz="0" w:space="0" w:color="auto"/>
                <w:left w:val="none" w:sz="0" w:space="0" w:color="auto"/>
                <w:bottom w:val="none" w:sz="0" w:space="0" w:color="auto"/>
                <w:right w:val="none" w:sz="0" w:space="0" w:color="auto"/>
              </w:divBdr>
              <w:divsChild>
                <w:div w:id="9435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22582">
          <w:marLeft w:val="0"/>
          <w:marRight w:val="0"/>
          <w:marTop w:val="0"/>
          <w:marBottom w:val="0"/>
          <w:divBdr>
            <w:top w:val="none" w:sz="0" w:space="0" w:color="auto"/>
            <w:left w:val="none" w:sz="0" w:space="0" w:color="auto"/>
            <w:bottom w:val="none" w:sz="0" w:space="0" w:color="auto"/>
            <w:right w:val="none" w:sz="0" w:space="0" w:color="auto"/>
          </w:divBdr>
          <w:divsChild>
            <w:div w:id="1503811216">
              <w:marLeft w:val="0"/>
              <w:marRight w:val="0"/>
              <w:marTop w:val="0"/>
              <w:marBottom w:val="0"/>
              <w:divBdr>
                <w:top w:val="none" w:sz="0" w:space="0" w:color="auto"/>
                <w:left w:val="none" w:sz="0" w:space="0" w:color="auto"/>
                <w:bottom w:val="none" w:sz="0" w:space="0" w:color="auto"/>
                <w:right w:val="none" w:sz="0" w:space="0" w:color="auto"/>
              </w:divBdr>
              <w:divsChild>
                <w:div w:id="816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6385">
      <w:bodyDiv w:val="1"/>
      <w:marLeft w:val="0"/>
      <w:marRight w:val="0"/>
      <w:marTop w:val="0"/>
      <w:marBottom w:val="0"/>
      <w:divBdr>
        <w:top w:val="none" w:sz="0" w:space="0" w:color="auto"/>
        <w:left w:val="none" w:sz="0" w:space="0" w:color="auto"/>
        <w:bottom w:val="none" w:sz="0" w:space="0" w:color="auto"/>
        <w:right w:val="none" w:sz="0" w:space="0" w:color="auto"/>
      </w:divBdr>
      <w:divsChild>
        <w:div w:id="1107038525">
          <w:marLeft w:val="0"/>
          <w:marRight w:val="0"/>
          <w:marTop w:val="0"/>
          <w:marBottom w:val="0"/>
          <w:divBdr>
            <w:top w:val="none" w:sz="0" w:space="0" w:color="auto"/>
            <w:left w:val="none" w:sz="0" w:space="0" w:color="auto"/>
            <w:bottom w:val="none" w:sz="0" w:space="0" w:color="auto"/>
            <w:right w:val="none" w:sz="0" w:space="0" w:color="auto"/>
          </w:divBdr>
          <w:divsChild>
            <w:div w:id="1461147379">
              <w:marLeft w:val="0"/>
              <w:marRight w:val="0"/>
              <w:marTop w:val="0"/>
              <w:marBottom w:val="0"/>
              <w:divBdr>
                <w:top w:val="none" w:sz="0" w:space="0" w:color="auto"/>
                <w:left w:val="none" w:sz="0" w:space="0" w:color="auto"/>
                <w:bottom w:val="none" w:sz="0" w:space="0" w:color="auto"/>
                <w:right w:val="none" w:sz="0" w:space="0" w:color="auto"/>
              </w:divBdr>
              <w:divsChild>
                <w:div w:id="16627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1118">
      <w:bodyDiv w:val="1"/>
      <w:marLeft w:val="0"/>
      <w:marRight w:val="0"/>
      <w:marTop w:val="0"/>
      <w:marBottom w:val="0"/>
      <w:divBdr>
        <w:top w:val="none" w:sz="0" w:space="0" w:color="auto"/>
        <w:left w:val="none" w:sz="0" w:space="0" w:color="auto"/>
        <w:bottom w:val="none" w:sz="0" w:space="0" w:color="auto"/>
        <w:right w:val="none" w:sz="0" w:space="0" w:color="auto"/>
      </w:divBdr>
      <w:divsChild>
        <w:div w:id="211045891">
          <w:marLeft w:val="0"/>
          <w:marRight w:val="0"/>
          <w:marTop w:val="0"/>
          <w:marBottom w:val="0"/>
          <w:divBdr>
            <w:top w:val="none" w:sz="0" w:space="0" w:color="auto"/>
            <w:left w:val="none" w:sz="0" w:space="0" w:color="auto"/>
            <w:bottom w:val="none" w:sz="0" w:space="0" w:color="auto"/>
            <w:right w:val="none" w:sz="0" w:space="0" w:color="auto"/>
          </w:divBdr>
          <w:divsChild>
            <w:div w:id="436944343">
              <w:marLeft w:val="0"/>
              <w:marRight w:val="0"/>
              <w:marTop w:val="0"/>
              <w:marBottom w:val="0"/>
              <w:divBdr>
                <w:top w:val="none" w:sz="0" w:space="0" w:color="auto"/>
                <w:left w:val="none" w:sz="0" w:space="0" w:color="auto"/>
                <w:bottom w:val="none" w:sz="0" w:space="0" w:color="auto"/>
                <w:right w:val="none" w:sz="0" w:space="0" w:color="auto"/>
              </w:divBdr>
              <w:divsChild>
                <w:div w:id="16088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2673">
      <w:bodyDiv w:val="1"/>
      <w:marLeft w:val="0"/>
      <w:marRight w:val="0"/>
      <w:marTop w:val="0"/>
      <w:marBottom w:val="0"/>
      <w:divBdr>
        <w:top w:val="none" w:sz="0" w:space="0" w:color="auto"/>
        <w:left w:val="none" w:sz="0" w:space="0" w:color="auto"/>
        <w:bottom w:val="none" w:sz="0" w:space="0" w:color="auto"/>
        <w:right w:val="none" w:sz="0" w:space="0" w:color="auto"/>
      </w:divBdr>
      <w:divsChild>
        <w:div w:id="447550131">
          <w:marLeft w:val="0"/>
          <w:marRight w:val="0"/>
          <w:marTop w:val="0"/>
          <w:marBottom w:val="0"/>
          <w:divBdr>
            <w:top w:val="none" w:sz="0" w:space="0" w:color="auto"/>
            <w:left w:val="none" w:sz="0" w:space="0" w:color="auto"/>
            <w:bottom w:val="none" w:sz="0" w:space="0" w:color="auto"/>
            <w:right w:val="none" w:sz="0" w:space="0" w:color="auto"/>
          </w:divBdr>
          <w:divsChild>
            <w:div w:id="1473910396">
              <w:marLeft w:val="0"/>
              <w:marRight w:val="0"/>
              <w:marTop w:val="0"/>
              <w:marBottom w:val="0"/>
              <w:divBdr>
                <w:top w:val="none" w:sz="0" w:space="0" w:color="auto"/>
                <w:left w:val="none" w:sz="0" w:space="0" w:color="auto"/>
                <w:bottom w:val="none" w:sz="0" w:space="0" w:color="auto"/>
                <w:right w:val="none" w:sz="0" w:space="0" w:color="auto"/>
              </w:divBdr>
              <w:divsChild>
                <w:div w:id="13550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4577">
      <w:bodyDiv w:val="1"/>
      <w:marLeft w:val="0"/>
      <w:marRight w:val="0"/>
      <w:marTop w:val="0"/>
      <w:marBottom w:val="0"/>
      <w:divBdr>
        <w:top w:val="none" w:sz="0" w:space="0" w:color="auto"/>
        <w:left w:val="none" w:sz="0" w:space="0" w:color="auto"/>
        <w:bottom w:val="none" w:sz="0" w:space="0" w:color="auto"/>
        <w:right w:val="none" w:sz="0" w:space="0" w:color="auto"/>
      </w:divBdr>
      <w:divsChild>
        <w:div w:id="344020280">
          <w:marLeft w:val="0"/>
          <w:marRight w:val="0"/>
          <w:marTop w:val="0"/>
          <w:marBottom w:val="0"/>
          <w:divBdr>
            <w:top w:val="none" w:sz="0" w:space="0" w:color="auto"/>
            <w:left w:val="none" w:sz="0" w:space="0" w:color="auto"/>
            <w:bottom w:val="none" w:sz="0" w:space="0" w:color="auto"/>
            <w:right w:val="none" w:sz="0" w:space="0" w:color="auto"/>
          </w:divBdr>
          <w:divsChild>
            <w:div w:id="1441142626">
              <w:marLeft w:val="0"/>
              <w:marRight w:val="0"/>
              <w:marTop w:val="0"/>
              <w:marBottom w:val="0"/>
              <w:divBdr>
                <w:top w:val="none" w:sz="0" w:space="0" w:color="auto"/>
                <w:left w:val="none" w:sz="0" w:space="0" w:color="auto"/>
                <w:bottom w:val="none" w:sz="0" w:space="0" w:color="auto"/>
                <w:right w:val="none" w:sz="0" w:space="0" w:color="auto"/>
              </w:divBdr>
              <w:divsChild>
                <w:div w:id="9870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10346">
      <w:bodyDiv w:val="1"/>
      <w:marLeft w:val="0"/>
      <w:marRight w:val="0"/>
      <w:marTop w:val="0"/>
      <w:marBottom w:val="0"/>
      <w:divBdr>
        <w:top w:val="none" w:sz="0" w:space="0" w:color="auto"/>
        <w:left w:val="none" w:sz="0" w:space="0" w:color="auto"/>
        <w:bottom w:val="none" w:sz="0" w:space="0" w:color="auto"/>
        <w:right w:val="none" w:sz="0" w:space="0" w:color="auto"/>
      </w:divBdr>
      <w:divsChild>
        <w:div w:id="796148747">
          <w:marLeft w:val="0"/>
          <w:marRight w:val="0"/>
          <w:marTop w:val="0"/>
          <w:marBottom w:val="0"/>
          <w:divBdr>
            <w:top w:val="none" w:sz="0" w:space="0" w:color="auto"/>
            <w:left w:val="none" w:sz="0" w:space="0" w:color="auto"/>
            <w:bottom w:val="none" w:sz="0" w:space="0" w:color="auto"/>
            <w:right w:val="none" w:sz="0" w:space="0" w:color="auto"/>
          </w:divBdr>
          <w:divsChild>
            <w:div w:id="575044941">
              <w:marLeft w:val="0"/>
              <w:marRight w:val="0"/>
              <w:marTop w:val="0"/>
              <w:marBottom w:val="0"/>
              <w:divBdr>
                <w:top w:val="none" w:sz="0" w:space="0" w:color="auto"/>
                <w:left w:val="none" w:sz="0" w:space="0" w:color="auto"/>
                <w:bottom w:val="none" w:sz="0" w:space="0" w:color="auto"/>
                <w:right w:val="none" w:sz="0" w:space="0" w:color="auto"/>
              </w:divBdr>
              <w:divsChild>
                <w:div w:id="14920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47652">
          <w:marLeft w:val="0"/>
          <w:marRight w:val="0"/>
          <w:marTop w:val="0"/>
          <w:marBottom w:val="0"/>
          <w:divBdr>
            <w:top w:val="none" w:sz="0" w:space="0" w:color="auto"/>
            <w:left w:val="none" w:sz="0" w:space="0" w:color="auto"/>
            <w:bottom w:val="none" w:sz="0" w:space="0" w:color="auto"/>
            <w:right w:val="none" w:sz="0" w:space="0" w:color="auto"/>
          </w:divBdr>
          <w:divsChild>
            <w:div w:id="213471913">
              <w:marLeft w:val="0"/>
              <w:marRight w:val="0"/>
              <w:marTop w:val="0"/>
              <w:marBottom w:val="0"/>
              <w:divBdr>
                <w:top w:val="none" w:sz="0" w:space="0" w:color="auto"/>
                <w:left w:val="none" w:sz="0" w:space="0" w:color="auto"/>
                <w:bottom w:val="none" w:sz="0" w:space="0" w:color="auto"/>
                <w:right w:val="none" w:sz="0" w:space="0" w:color="auto"/>
              </w:divBdr>
              <w:divsChild>
                <w:div w:id="20196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65515">
      <w:bodyDiv w:val="1"/>
      <w:marLeft w:val="0"/>
      <w:marRight w:val="0"/>
      <w:marTop w:val="0"/>
      <w:marBottom w:val="0"/>
      <w:divBdr>
        <w:top w:val="none" w:sz="0" w:space="0" w:color="auto"/>
        <w:left w:val="none" w:sz="0" w:space="0" w:color="auto"/>
        <w:bottom w:val="none" w:sz="0" w:space="0" w:color="auto"/>
        <w:right w:val="none" w:sz="0" w:space="0" w:color="auto"/>
      </w:divBdr>
      <w:divsChild>
        <w:div w:id="1870096190">
          <w:marLeft w:val="0"/>
          <w:marRight w:val="0"/>
          <w:marTop w:val="0"/>
          <w:marBottom w:val="0"/>
          <w:divBdr>
            <w:top w:val="none" w:sz="0" w:space="0" w:color="auto"/>
            <w:left w:val="none" w:sz="0" w:space="0" w:color="auto"/>
            <w:bottom w:val="none" w:sz="0" w:space="0" w:color="auto"/>
            <w:right w:val="none" w:sz="0" w:space="0" w:color="auto"/>
          </w:divBdr>
          <w:divsChild>
            <w:div w:id="2127502304">
              <w:marLeft w:val="0"/>
              <w:marRight w:val="0"/>
              <w:marTop w:val="0"/>
              <w:marBottom w:val="0"/>
              <w:divBdr>
                <w:top w:val="none" w:sz="0" w:space="0" w:color="auto"/>
                <w:left w:val="none" w:sz="0" w:space="0" w:color="auto"/>
                <w:bottom w:val="none" w:sz="0" w:space="0" w:color="auto"/>
                <w:right w:val="none" w:sz="0" w:space="0" w:color="auto"/>
              </w:divBdr>
              <w:divsChild>
                <w:div w:id="1374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735">
      <w:bodyDiv w:val="1"/>
      <w:marLeft w:val="0"/>
      <w:marRight w:val="0"/>
      <w:marTop w:val="0"/>
      <w:marBottom w:val="0"/>
      <w:divBdr>
        <w:top w:val="none" w:sz="0" w:space="0" w:color="auto"/>
        <w:left w:val="none" w:sz="0" w:space="0" w:color="auto"/>
        <w:bottom w:val="none" w:sz="0" w:space="0" w:color="auto"/>
        <w:right w:val="none" w:sz="0" w:space="0" w:color="auto"/>
      </w:divBdr>
      <w:divsChild>
        <w:div w:id="652830056">
          <w:marLeft w:val="0"/>
          <w:marRight w:val="0"/>
          <w:marTop w:val="0"/>
          <w:marBottom w:val="0"/>
          <w:divBdr>
            <w:top w:val="none" w:sz="0" w:space="0" w:color="auto"/>
            <w:left w:val="none" w:sz="0" w:space="0" w:color="auto"/>
            <w:bottom w:val="none" w:sz="0" w:space="0" w:color="auto"/>
            <w:right w:val="none" w:sz="0" w:space="0" w:color="auto"/>
          </w:divBdr>
          <w:divsChild>
            <w:div w:id="1331177172">
              <w:marLeft w:val="0"/>
              <w:marRight w:val="0"/>
              <w:marTop w:val="0"/>
              <w:marBottom w:val="0"/>
              <w:divBdr>
                <w:top w:val="none" w:sz="0" w:space="0" w:color="auto"/>
                <w:left w:val="none" w:sz="0" w:space="0" w:color="auto"/>
                <w:bottom w:val="none" w:sz="0" w:space="0" w:color="auto"/>
                <w:right w:val="none" w:sz="0" w:space="0" w:color="auto"/>
              </w:divBdr>
              <w:divsChild>
                <w:div w:id="15621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7849">
      <w:bodyDiv w:val="1"/>
      <w:marLeft w:val="0"/>
      <w:marRight w:val="0"/>
      <w:marTop w:val="0"/>
      <w:marBottom w:val="0"/>
      <w:divBdr>
        <w:top w:val="none" w:sz="0" w:space="0" w:color="auto"/>
        <w:left w:val="none" w:sz="0" w:space="0" w:color="auto"/>
        <w:bottom w:val="none" w:sz="0" w:space="0" w:color="auto"/>
        <w:right w:val="none" w:sz="0" w:space="0" w:color="auto"/>
      </w:divBdr>
      <w:divsChild>
        <w:div w:id="574584720">
          <w:marLeft w:val="0"/>
          <w:marRight w:val="0"/>
          <w:marTop w:val="0"/>
          <w:marBottom w:val="0"/>
          <w:divBdr>
            <w:top w:val="none" w:sz="0" w:space="0" w:color="auto"/>
            <w:left w:val="none" w:sz="0" w:space="0" w:color="auto"/>
            <w:bottom w:val="none" w:sz="0" w:space="0" w:color="auto"/>
            <w:right w:val="none" w:sz="0" w:space="0" w:color="auto"/>
          </w:divBdr>
          <w:divsChild>
            <w:div w:id="27799346">
              <w:marLeft w:val="0"/>
              <w:marRight w:val="0"/>
              <w:marTop w:val="0"/>
              <w:marBottom w:val="0"/>
              <w:divBdr>
                <w:top w:val="none" w:sz="0" w:space="0" w:color="auto"/>
                <w:left w:val="none" w:sz="0" w:space="0" w:color="auto"/>
                <w:bottom w:val="none" w:sz="0" w:space="0" w:color="auto"/>
                <w:right w:val="none" w:sz="0" w:space="0" w:color="auto"/>
              </w:divBdr>
              <w:divsChild>
                <w:div w:id="12746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59365">
          <w:marLeft w:val="0"/>
          <w:marRight w:val="0"/>
          <w:marTop w:val="0"/>
          <w:marBottom w:val="0"/>
          <w:divBdr>
            <w:top w:val="none" w:sz="0" w:space="0" w:color="auto"/>
            <w:left w:val="none" w:sz="0" w:space="0" w:color="auto"/>
            <w:bottom w:val="none" w:sz="0" w:space="0" w:color="auto"/>
            <w:right w:val="none" w:sz="0" w:space="0" w:color="auto"/>
          </w:divBdr>
          <w:divsChild>
            <w:div w:id="1284653802">
              <w:marLeft w:val="0"/>
              <w:marRight w:val="0"/>
              <w:marTop w:val="0"/>
              <w:marBottom w:val="0"/>
              <w:divBdr>
                <w:top w:val="none" w:sz="0" w:space="0" w:color="auto"/>
                <w:left w:val="none" w:sz="0" w:space="0" w:color="auto"/>
                <w:bottom w:val="none" w:sz="0" w:space="0" w:color="auto"/>
                <w:right w:val="none" w:sz="0" w:space="0" w:color="auto"/>
              </w:divBdr>
              <w:divsChild>
                <w:div w:id="19323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4047">
      <w:bodyDiv w:val="1"/>
      <w:marLeft w:val="0"/>
      <w:marRight w:val="0"/>
      <w:marTop w:val="0"/>
      <w:marBottom w:val="0"/>
      <w:divBdr>
        <w:top w:val="none" w:sz="0" w:space="0" w:color="auto"/>
        <w:left w:val="none" w:sz="0" w:space="0" w:color="auto"/>
        <w:bottom w:val="none" w:sz="0" w:space="0" w:color="auto"/>
        <w:right w:val="none" w:sz="0" w:space="0" w:color="auto"/>
      </w:divBdr>
      <w:divsChild>
        <w:div w:id="378364435">
          <w:marLeft w:val="0"/>
          <w:marRight w:val="0"/>
          <w:marTop w:val="0"/>
          <w:marBottom w:val="0"/>
          <w:divBdr>
            <w:top w:val="none" w:sz="0" w:space="0" w:color="auto"/>
            <w:left w:val="none" w:sz="0" w:space="0" w:color="auto"/>
            <w:bottom w:val="none" w:sz="0" w:space="0" w:color="auto"/>
            <w:right w:val="none" w:sz="0" w:space="0" w:color="auto"/>
          </w:divBdr>
          <w:divsChild>
            <w:div w:id="889877626">
              <w:marLeft w:val="0"/>
              <w:marRight w:val="0"/>
              <w:marTop w:val="0"/>
              <w:marBottom w:val="0"/>
              <w:divBdr>
                <w:top w:val="none" w:sz="0" w:space="0" w:color="auto"/>
                <w:left w:val="none" w:sz="0" w:space="0" w:color="auto"/>
                <w:bottom w:val="none" w:sz="0" w:space="0" w:color="auto"/>
                <w:right w:val="none" w:sz="0" w:space="0" w:color="auto"/>
              </w:divBdr>
              <w:divsChild>
                <w:div w:id="13919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571">
          <w:marLeft w:val="0"/>
          <w:marRight w:val="0"/>
          <w:marTop w:val="0"/>
          <w:marBottom w:val="0"/>
          <w:divBdr>
            <w:top w:val="none" w:sz="0" w:space="0" w:color="auto"/>
            <w:left w:val="none" w:sz="0" w:space="0" w:color="auto"/>
            <w:bottom w:val="none" w:sz="0" w:space="0" w:color="auto"/>
            <w:right w:val="none" w:sz="0" w:space="0" w:color="auto"/>
          </w:divBdr>
          <w:divsChild>
            <w:div w:id="1702707113">
              <w:marLeft w:val="0"/>
              <w:marRight w:val="0"/>
              <w:marTop w:val="0"/>
              <w:marBottom w:val="0"/>
              <w:divBdr>
                <w:top w:val="none" w:sz="0" w:space="0" w:color="auto"/>
                <w:left w:val="none" w:sz="0" w:space="0" w:color="auto"/>
                <w:bottom w:val="none" w:sz="0" w:space="0" w:color="auto"/>
                <w:right w:val="none" w:sz="0" w:space="0" w:color="auto"/>
              </w:divBdr>
              <w:divsChild>
                <w:div w:id="3817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7674">
      <w:bodyDiv w:val="1"/>
      <w:marLeft w:val="0"/>
      <w:marRight w:val="0"/>
      <w:marTop w:val="0"/>
      <w:marBottom w:val="0"/>
      <w:divBdr>
        <w:top w:val="none" w:sz="0" w:space="0" w:color="auto"/>
        <w:left w:val="none" w:sz="0" w:space="0" w:color="auto"/>
        <w:bottom w:val="none" w:sz="0" w:space="0" w:color="auto"/>
        <w:right w:val="none" w:sz="0" w:space="0" w:color="auto"/>
      </w:divBdr>
      <w:divsChild>
        <w:div w:id="1967391280">
          <w:marLeft w:val="0"/>
          <w:marRight w:val="0"/>
          <w:marTop w:val="0"/>
          <w:marBottom w:val="0"/>
          <w:divBdr>
            <w:top w:val="none" w:sz="0" w:space="0" w:color="auto"/>
            <w:left w:val="none" w:sz="0" w:space="0" w:color="auto"/>
            <w:bottom w:val="none" w:sz="0" w:space="0" w:color="auto"/>
            <w:right w:val="none" w:sz="0" w:space="0" w:color="auto"/>
          </w:divBdr>
          <w:divsChild>
            <w:div w:id="780878335">
              <w:marLeft w:val="0"/>
              <w:marRight w:val="0"/>
              <w:marTop w:val="0"/>
              <w:marBottom w:val="0"/>
              <w:divBdr>
                <w:top w:val="none" w:sz="0" w:space="0" w:color="auto"/>
                <w:left w:val="none" w:sz="0" w:space="0" w:color="auto"/>
                <w:bottom w:val="none" w:sz="0" w:space="0" w:color="auto"/>
                <w:right w:val="none" w:sz="0" w:space="0" w:color="auto"/>
              </w:divBdr>
              <w:divsChild>
                <w:div w:id="9481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12</TotalTime>
  <Pages>9</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19</cp:revision>
  <dcterms:created xsi:type="dcterms:W3CDTF">2024-07-22T05:56:00Z</dcterms:created>
  <dcterms:modified xsi:type="dcterms:W3CDTF">2024-08-28T05:09:00Z</dcterms:modified>
</cp:coreProperties>
</file>