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CCCA9F7" w:rsidR="00227FD4" w:rsidRPr="008F5678" w:rsidRDefault="00000000" w:rsidP="00AF212D">
      <w:pPr>
        <w:pStyle w:val="BodyTextSMPC"/>
      </w:pPr>
      <w:r w:rsidRPr="008F5678">
        <w:t xml:space="preserve">&lt;TRADE NAME&gt; &lt;STRENGTH&gt; </w:t>
      </w:r>
      <w:r w:rsidR="008666A7">
        <w:t>C</w:t>
      </w:r>
      <w:r w:rsidR="000206DC">
        <w:t>apsule</w:t>
      </w:r>
      <w:r w:rsidR="008666A7">
        <w: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FF65940" w14:textId="77777777" w:rsidR="000206DC" w:rsidRDefault="000206DC" w:rsidP="000206DC">
      <w:pPr>
        <w:pStyle w:val="BodyTextSMPC"/>
      </w:pPr>
      <w:r>
        <w:t>Each capsule contains</w:t>
      </w:r>
    </w:p>
    <w:p w14:paraId="4500049C" w14:textId="021C3D71" w:rsidR="008666A7" w:rsidRPr="008666A7" w:rsidRDefault="008666A7" w:rsidP="008666A7">
      <w:pPr>
        <w:pStyle w:val="BodyTextSMPC"/>
        <w:rPr>
          <w:color w:val="FF0000"/>
        </w:rPr>
      </w:pPr>
      <w:r w:rsidRPr="008F5678">
        <w:rPr>
          <w:color w:val="FF0000"/>
        </w:rPr>
        <w:t>&lt;REGARDING THE APPROVAL&gt;</w:t>
      </w:r>
    </w:p>
    <w:p w14:paraId="18185B43" w14:textId="40FF18B1" w:rsidR="00AF212D" w:rsidRPr="008F5678" w:rsidRDefault="000206DC" w:rsidP="000206DC">
      <w:pPr>
        <w:pStyle w:val="BodyTextSMPC"/>
      </w:pPr>
      <w:r>
        <w:t>Vitamin A</w:t>
      </w:r>
      <w:r>
        <w:tab/>
      </w:r>
      <w:r>
        <w:tab/>
      </w:r>
      <w:r>
        <w:tab/>
      </w:r>
      <w:r w:rsidRPr="008F5678">
        <w:t xml:space="preserve"> </w:t>
      </w:r>
      <w:r>
        <w:tab/>
      </w:r>
      <w:r w:rsidRPr="008F5678">
        <w:t xml:space="preserve">&lt;STRENGTH&gt; </w:t>
      </w:r>
    </w:p>
    <w:p w14:paraId="1D77CC49" w14:textId="558DEE62" w:rsidR="000206DC" w:rsidRDefault="000206DC" w:rsidP="000206DC">
      <w:pPr>
        <w:pStyle w:val="BodyTextSMPC"/>
      </w:pPr>
      <w:r>
        <w:t>Vitamin D2</w:t>
      </w:r>
      <w:r>
        <w:tab/>
      </w:r>
      <w:r>
        <w:tab/>
      </w:r>
      <w:r>
        <w:tab/>
      </w:r>
      <w:r w:rsidRPr="008F5678">
        <w:t xml:space="preserve"> </w:t>
      </w:r>
      <w:r>
        <w:tab/>
      </w:r>
      <w:r w:rsidRPr="008F5678">
        <w:t xml:space="preserve">&lt;STRENGTH&gt; </w:t>
      </w:r>
    </w:p>
    <w:p w14:paraId="22ECEBBB" w14:textId="15631825" w:rsidR="000206DC" w:rsidRPr="008F5678" w:rsidRDefault="000206DC" w:rsidP="000206DC">
      <w:pPr>
        <w:pStyle w:val="BodyTextSMPC"/>
      </w:pPr>
      <w:r>
        <w:t>Vitamin B1</w:t>
      </w:r>
      <w:r>
        <w:tab/>
      </w:r>
      <w:r>
        <w:tab/>
      </w:r>
      <w:r>
        <w:tab/>
      </w:r>
      <w:r>
        <w:tab/>
      </w:r>
      <w:r w:rsidRPr="008F5678">
        <w:t xml:space="preserve">&lt;STRENGTH&gt; </w:t>
      </w:r>
    </w:p>
    <w:p w14:paraId="60D858B6" w14:textId="15A1EEC1" w:rsidR="000206DC" w:rsidRPr="008F5678" w:rsidRDefault="000206DC" w:rsidP="000206DC">
      <w:pPr>
        <w:pStyle w:val="BodyTextSMPC"/>
      </w:pPr>
      <w:r>
        <w:t>Vitamin B2</w:t>
      </w:r>
      <w:r>
        <w:tab/>
      </w:r>
      <w:r>
        <w:tab/>
      </w:r>
      <w:r>
        <w:tab/>
      </w:r>
      <w:r>
        <w:tab/>
      </w:r>
      <w:r w:rsidRPr="008F5678">
        <w:t xml:space="preserve">&lt;STRENGTH&gt; </w:t>
      </w:r>
    </w:p>
    <w:p w14:paraId="052621D7" w14:textId="00511525" w:rsidR="000206DC" w:rsidRPr="008F5678" w:rsidRDefault="000206DC" w:rsidP="000206DC">
      <w:pPr>
        <w:pStyle w:val="BodyTextSMPC"/>
      </w:pPr>
      <w:r>
        <w:t>Vitamin B6</w:t>
      </w:r>
      <w:r>
        <w:tab/>
      </w:r>
      <w:r>
        <w:tab/>
      </w:r>
      <w:r>
        <w:tab/>
      </w:r>
      <w:r>
        <w:tab/>
      </w:r>
      <w:r w:rsidRPr="008F5678">
        <w:t xml:space="preserve">&lt;STRENGTH&gt; </w:t>
      </w:r>
    </w:p>
    <w:p w14:paraId="4DD2B145" w14:textId="41A4D44E" w:rsidR="000206DC" w:rsidRPr="008F5678" w:rsidRDefault="000206DC" w:rsidP="000206DC">
      <w:pPr>
        <w:pStyle w:val="BodyTextSMPC"/>
      </w:pPr>
      <w:r>
        <w:t>Vitamin B12</w:t>
      </w:r>
      <w:r>
        <w:tab/>
      </w:r>
      <w:r>
        <w:tab/>
      </w:r>
      <w:r>
        <w:tab/>
      </w:r>
      <w:r w:rsidRPr="008F5678">
        <w:t xml:space="preserve">&lt;STRENGTH&gt; </w:t>
      </w:r>
    </w:p>
    <w:p w14:paraId="3A53AF71" w14:textId="77777777" w:rsidR="000206DC" w:rsidRDefault="000206DC" w:rsidP="000206DC">
      <w:pPr>
        <w:pStyle w:val="BodyTextSMPC"/>
      </w:pPr>
      <w:r>
        <w:t>Vitamin C</w:t>
      </w:r>
      <w:r>
        <w:tab/>
      </w:r>
      <w:r>
        <w:tab/>
      </w:r>
      <w:r>
        <w:tab/>
      </w:r>
      <w:r>
        <w:tab/>
      </w:r>
      <w:r w:rsidRPr="008F5678">
        <w:t>&lt;STRENGTH&gt;</w:t>
      </w:r>
    </w:p>
    <w:p w14:paraId="16C71181" w14:textId="17035424" w:rsidR="000206DC" w:rsidRDefault="000206DC" w:rsidP="000206DC">
      <w:pPr>
        <w:pStyle w:val="BodyTextSMPC"/>
      </w:pPr>
      <w:r>
        <w:t>Vitamin E</w:t>
      </w:r>
      <w:r>
        <w:tab/>
      </w:r>
      <w:r>
        <w:tab/>
      </w:r>
      <w:r>
        <w:tab/>
      </w:r>
      <w:r>
        <w:tab/>
      </w:r>
      <w:r w:rsidRPr="008F5678">
        <w:t xml:space="preserve">&lt;STRENGTH&gt; </w:t>
      </w:r>
    </w:p>
    <w:p w14:paraId="55838720" w14:textId="2B7E91F9" w:rsidR="000206DC" w:rsidRDefault="000206DC" w:rsidP="000206DC">
      <w:pPr>
        <w:pStyle w:val="BodyTextSMPC"/>
      </w:pPr>
      <w:r>
        <w:t>Biotin</w:t>
      </w:r>
      <w:r>
        <w:tab/>
      </w:r>
      <w:r>
        <w:tab/>
      </w:r>
      <w:r>
        <w:tab/>
      </w:r>
      <w:r>
        <w:tab/>
      </w:r>
      <w:r w:rsidRPr="008F5678">
        <w:t>&lt;STRENGTH&gt;</w:t>
      </w:r>
    </w:p>
    <w:p w14:paraId="311A9CE6" w14:textId="2B0FDB2B" w:rsidR="000206DC" w:rsidRDefault="000206DC" w:rsidP="000206DC">
      <w:pPr>
        <w:pStyle w:val="BodyTextSMPC"/>
      </w:pPr>
      <w:r>
        <w:t>Nicotinamide</w:t>
      </w:r>
      <w:r>
        <w:tab/>
      </w:r>
      <w:r>
        <w:tab/>
      </w:r>
      <w:r>
        <w:tab/>
      </w:r>
      <w:r w:rsidRPr="008F5678">
        <w:t>&lt;STRENGTH&gt;</w:t>
      </w:r>
    </w:p>
    <w:p w14:paraId="374AD3B4" w14:textId="04FFBB64" w:rsidR="000206DC" w:rsidRDefault="000206DC" w:rsidP="000206DC">
      <w:pPr>
        <w:pStyle w:val="BodyTextSMPC"/>
      </w:pPr>
      <w:r>
        <w:t>Pantothenic acid</w:t>
      </w:r>
      <w:r>
        <w:tab/>
      </w:r>
      <w:r>
        <w:tab/>
      </w:r>
      <w:r>
        <w:tab/>
      </w:r>
      <w:r w:rsidRPr="008F5678">
        <w:t>&lt;STRENGTH&gt;</w:t>
      </w:r>
    </w:p>
    <w:p w14:paraId="4F15B61F" w14:textId="2354C4DC" w:rsidR="000206DC" w:rsidRDefault="000206DC" w:rsidP="000206DC">
      <w:pPr>
        <w:pStyle w:val="BodyTextSMPC"/>
      </w:pPr>
      <w:r>
        <w:t>Folic acid</w:t>
      </w:r>
      <w:r>
        <w:tab/>
      </w:r>
      <w:r>
        <w:tab/>
      </w:r>
      <w:r>
        <w:tab/>
      </w:r>
      <w:r>
        <w:tab/>
      </w:r>
      <w:r w:rsidRPr="008F5678">
        <w:t>&lt;STRENGTH&gt;</w:t>
      </w:r>
    </w:p>
    <w:p w14:paraId="5087FB87" w14:textId="7EC9383C" w:rsidR="000206DC" w:rsidRDefault="000206DC" w:rsidP="000206DC">
      <w:pPr>
        <w:pStyle w:val="BodyTextSMPC"/>
      </w:pPr>
      <w:r>
        <w:t>Calcium</w:t>
      </w:r>
      <w:r>
        <w:tab/>
      </w:r>
      <w:r>
        <w:tab/>
      </w:r>
      <w:r>
        <w:tab/>
      </w:r>
      <w:r>
        <w:tab/>
      </w:r>
      <w:r w:rsidRPr="008F5678">
        <w:t>&lt;STRENGTH&gt;</w:t>
      </w:r>
    </w:p>
    <w:p w14:paraId="19915E79" w14:textId="4B9414E7" w:rsidR="000206DC" w:rsidRDefault="000206DC" w:rsidP="000206DC">
      <w:pPr>
        <w:pStyle w:val="BodyTextSMPC"/>
      </w:pPr>
      <w:r>
        <w:t>Iron</w:t>
      </w:r>
      <w:r>
        <w:tab/>
      </w:r>
      <w:r>
        <w:tab/>
      </w:r>
      <w:r>
        <w:tab/>
      </w:r>
      <w:r>
        <w:tab/>
      </w:r>
      <w:r>
        <w:tab/>
      </w:r>
      <w:r w:rsidRPr="008F5678">
        <w:t>&lt;STRENGTH&gt;</w:t>
      </w:r>
    </w:p>
    <w:p w14:paraId="20418ECF" w14:textId="1738A3FF" w:rsidR="000206DC" w:rsidRDefault="000206DC" w:rsidP="000206DC">
      <w:pPr>
        <w:pStyle w:val="BodyTextSMPC"/>
      </w:pPr>
      <w:r>
        <w:t>Copper</w:t>
      </w:r>
      <w:r>
        <w:tab/>
      </w:r>
      <w:r>
        <w:tab/>
      </w:r>
      <w:r>
        <w:tab/>
      </w:r>
      <w:r>
        <w:tab/>
      </w:r>
      <w:r w:rsidRPr="008F5678">
        <w:t>&lt;STRENGTH&gt;</w:t>
      </w:r>
    </w:p>
    <w:p w14:paraId="34DBBE8B" w14:textId="1355F027" w:rsidR="000206DC" w:rsidRDefault="000206DC" w:rsidP="000206DC">
      <w:pPr>
        <w:pStyle w:val="BodyTextSMPC"/>
      </w:pPr>
      <w:r>
        <w:lastRenderedPageBreak/>
        <w:t>Phosphorus</w:t>
      </w:r>
      <w:r>
        <w:tab/>
      </w:r>
      <w:r>
        <w:tab/>
      </w:r>
      <w:r>
        <w:tab/>
      </w:r>
      <w:r>
        <w:tab/>
      </w:r>
      <w:r w:rsidRPr="008F5678">
        <w:t>&lt;STRENGTH&gt;</w:t>
      </w:r>
    </w:p>
    <w:p w14:paraId="653B576F" w14:textId="5E29855A" w:rsidR="000206DC" w:rsidRDefault="000206DC" w:rsidP="000206DC">
      <w:pPr>
        <w:pStyle w:val="BodyTextSMPC"/>
      </w:pPr>
      <w:r>
        <w:t>Magnesium</w:t>
      </w:r>
      <w:r>
        <w:tab/>
      </w:r>
      <w:r>
        <w:tab/>
      </w:r>
      <w:r>
        <w:tab/>
      </w:r>
      <w:r>
        <w:tab/>
      </w:r>
      <w:r w:rsidRPr="008F5678">
        <w:t>&lt;STRENGTH&gt;</w:t>
      </w:r>
    </w:p>
    <w:p w14:paraId="3037E24D" w14:textId="3F8045FC" w:rsidR="000206DC" w:rsidRDefault="000206DC" w:rsidP="000206DC">
      <w:pPr>
        <w:pStyle w:val="BodyTextSMPC"/>
      </w:pPr>
      <w:r>
        <w:t>Potassium</w:t>
      </w:r>
      <w:r>
        <w:tab/>
      </w:r>
      <w:r>
        <w:tab/>
      </w:r>
      <w:r>
        <w:tab/>
      </w:r>
      <w:r>
        <w:tab/>
      </w:r>
      <w:r w:rsidRPr="008F5678">
        <w:t>&lt;STRENGTH&gt;</w:t>
      </w:r>
    </w:p>
    <w:p w14:paraId="061E240D" w14:textId="0FE95EBC" w:rsidR="000206DC" w:rsidRDefault="000206DC" w:rsidP="000206DC">
      <w:pPr>
        <w:pStyle w:val="BodyTextSMPC"/>
      </w:pPr>
      <w:r>
        <w:t>Zinc</w:t>
      </w:r>
      <w:r>
        <w:tab/>
      </w:r>
      <w:r>
        <w:tab/>
      </w:r>
      <w:r>
        <w:tab/>
      </w:r>
      <w:r>
        <w:tab/>
      </w:r>
      <w:r>
        <w:tab/>
      </w:r>
      <w:r w:rsidRPr="008F5678">
        <w:t>&lt;STRENGTH&gt;</w:t>
      </w:r>
    </w:p>
    <w:p w14:paraId="7559879D" w14:textId="2456982F" w:rsidR="000206DC" w:rsidRDefault="000206DC" w:rsidP="000206DC">
      <w:pPr>
        <w:pStyle w:val="BodyTextSMPC"/>
      </w:pPr>
      <w:r>
        <w:t>Iodine</w:t>
      </w:r>
      <w:r>
        <w:tab/>
      </w:r>
      <w:r>
        <w:tab/>
      </w:r>
      <w:r>
        <w:tab/>
      </w:r>
      <w:r>
        <w:tab/>
      </w:r>
      <w:r w:rsidRPr="008F5678">
        <w:t>&lt;STRENGTH&gt;</w:t>
      </w:r>
    </w:p>
    <w:p w14:paraId="414687E6" w14:textId="076E9610" w:rsidR="000206DC" w:rsidRDefault="000206DC" w:rsidP="000206DC">
      <w:pPr>
        <w:pStyle w:val="BodyTextSMPC"/>
      </w:pPr>
      <w:r>
        <w:t>Manganese</w:t>
      </w:r>
      <w:r>
        <w:tab/>
      </w:r>
      <w:r>
        <w:tab/>
      </w:r>
      <w:r>
        <w:tab/>
      </w:r>
      <w:r>
        <w:tab/>
      </w:r>
      <w:r w:rsidRPr="008F5678">
        <w:t>&lt;STRENGTH&gt;</w:t>
      </w:r>
    </w:p>
    <w:p w14:paraId="1362B1F8" w14:textId="4ABF0CD1" w:rsidR="000206DC" w:rsidRDefault="000206DC" w:rsidP="000206DC">
      <w:pPr>
        <w:pStyle w:val="BodyTextSMPC"/>
      </w:pPr>
      <w:r>
        <w:t>Selenium</w:t>
      </w:r>
      <w:r>
        <w:tab/>
      </w:r>
      <w:r>
        <w:tab/>
      </w:r>
      <w:r>
        <w:tab/>
      </w:r>
      <w:r>
        <w:tab/>
      </w:r>
      <w:r w:rsidRPr="008F5678">
        <w:t>&lt;STRENGTH&gt;</w:t>
      </w:r>
    </w:p>
    <w:p w14:paraId="39B62D64" w14:textId="7E627B42" w:rsidR="000206DC" w:rsidRDefault="000206DC" w:rsidP="000206DC">
      <w:pPr>
        <w:pStyle w:val="BodyTextSMPC"/>
      </w:pPr>
      <w:r>
        <w:t>Chromium</w:t>
      </w:r>
      <w:r>
        <w:tab/>
      </w:r>
      <w:r>
        <w:tab/>
      </w:r>
      <w:r>
        <w:tab/>
      </w:r>
      <w:r>
        <w:tab/>
      </w:r>
      <w:r w:rsidRPr="008F5678">
        <w:t>&lt;STRENGTH&gt;</w:t>
      </w:r>
    </w:p>
    <w:p w14:paraId="0CA625BD" w14:textId="08982DD4" w:rsidR="000206DC" w:rsidRDefault="000206DC" w:rsidP="000206DC">
      <w:pPr>
        <w:pStyle w:val="BodyTextSMPC"/>
      </w:pPr>
      <w:r>
        <w:t>Molybdenum</w:t>
      </w:r>
      <w:r>
        <w:tab/>
      </w:r>
      <w:r>
        <w:tab/>
      </w:r>
      <w:r>
        <w:tab/>
      </w:r>
      <w:r w:rsidRPr="008F5678">
        <w:t>&lt;STRENGTH&gt;</w:t>
      </w:r>
    </w:p>
    <w:p w14:paraId="3EA66DA3" w14:textId="2F725FBE" w:rsidR="000206DC" w:rsidRDefault="000206DC" w:rsidP="000206DC">
      <w:pPr>
        <w:pStyle w:val="BodyTextSMPC"/>
      </w:pPr>
      <w:r>
        <w:t>Excipient with known effect:</w:t>
      </w:r>
    </w:p>
    <w:p w14:paraId="29DCB888" w14:textId="2ACD454F" w:rsidR="000206DC" w:rsidRPr="000206DC" w:rsidRDefault="000206DC" w:rsidP="000206DC">
      <w:pPr>
        <w:pStyle w:val="BodyTextSMPC"/>
        <w:rPr>
          <w:color w:val="FF0000"/>
        </w:rPr>
      </w:pPr>
      <w:r w:rsidRPr="008F5678">
        <w:rPr>
          <w:color w:val="FF0000"/>
        </w:rPr>
        <w:t>&lt;REGARDING THE APPROVAL&gt;</w:t>
      </w:r>
    </w:p>
    <w:p w14:paraId="5C373BE4" w14:textId="204816C0"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5BF0536F" w14:textId="77777777" w:rsidR="00F119C1" w:rsidRPr="00F119C1" w:rsidRDefault="00F119C1" w:rsidP="00AF212D">
      <w:pPr>
        <w:pStyle w:val="BodyTextSMPC"/>
        <w:rPr>
          <w:color w:val="000000" w:themeColor="text1"/>
        </w:rPr>
      </w:pPr>
      <w:r w:rsidRPr="00F119C1">
        <w:rPr>
          <w:color w:val="000000" w:themeColor="text1"/>
        </w:rPr>
        <w:t>Capsule</w:t>
      </w:r>
    </w:p>
    <w:p w14:paraId="74CE521D" w14:textId="2DBDBD77" w:rsidR="00227FD4" w:rsidRPr="008F5678" w:rsidRDefault="00000000" w:rsidP="00F119C1">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7249A9D5" w14:textId="3E874A4C" w:rsidR="00CE0A27" w:rsidRDefault="00CE0A27" w:rsidP="00CE0A27">
      <w:pPr>
        <w:pStyle w:val="BodyTextSMPC"/>
        <w:numPr>
          <w:ilvl w:val="0"/>
          <w:numId w:val="3"/>
        </w:numPr>
        <w:ind w:left="1134" w:hanging="283"/>
      </w:pPr>
      <w:r>
        <w:t>As a therapeutic nutritional adjunct where the intake of vitamins and minerals is suboptimal, e.g. in the presence of organic disease such as malignancy and immune deficiency syndromes, such as AIDS.</w:t>
      </w:r>
    </w:p>
    <w:p w14:paraId="0F054BB7" w14:textId="512C3969" w:rsidR="00CE0A27" w:rsidRDefault="00CE0A27" w:rsidP="00CE0A27">
      <w:pPr>
        <w:pStyle w:val="BodyTextSMPC"/>
        <w:numPr>
          <w:ilvl w:val="0"/>
          <w:numId w:val="3"/>
        </w:numPr>
        <w:ind w:left="1134" w:hanging="283"/>
      </w:pPr>
      <w:r>
        <w:t>As a therapeutic nutritional adjunct in conditions where the absorption of vitamins and minerals is suboptimal, e.g. malabsorption, inflammatory bowel disease and fistulae, short bowel syndrome and Crohn’s disease, and where concurrent medication decreases vitamin and mineral absorption.</w:t>
      </w:r>
    </w:p>
    <w:p w14:paraId="59365E35" w14:textId="28A34AB0" w:rsidR="00CE0A27" w:rsidRDefault="00CE0A27" w:rsidP="00CE0A27">
      <w:pPr>
        <w:pStyle w:val="BodyTextSMPC"/>
        <w:numPr>
          <w:ilvl w:val="0"/>
          <w:numId w:val="3"/>
        </w:numPr>
        <w:ind w:left="1134" w:hanging="283"/>
      </w:pPr>
      <w:r>
        <w:lastRenderedPageBreak/>
        <w:t>As a therapeutic nutritional adjunct in convalescence from illness, e.g. where anorexia or cachexia exists and following chemo- or radio-therapy.</w:t>
      </w:r>
    </w:p>
    <w:p w14:paraId="15C8EFF9" w14:textId="1B74F7BD" w:rsidR="00CE0A27" w:rsidRDefault="00CE0A27" w:rsidP="00CE0A27">
      <w:pPr>
        <w:pStyle w:val="BodyTextSMPC"/>
        <w:numPr>
          <w:ilvl w:val="0"/>
          <w:numId w:val="3"/>
        </w:numPr>
        <w:ind w:left="1134" w:hanging="283"/>
      </w:pPr>
      <w:r>
        <w:t>As a therapeutic nutritional adjunct in convalescence from surgery, e.g. where nutritional intake continues to be inadequate.</w:t>
      </w:r>
    </w:p>
    <w:p w14:paraId="58AAD954" w14:textId="7150D12B" w:rsidR="00CE0A27" w:rsidRDefault="00CE0A27" w:rsidP="00CE0A27">
      <w:pPr>
        <w:pStyle w:val="BodyTextSMPC"/>
        <w:numPr>
          <w:ilvl w:val="0"/>
          <w:numId w:val="3"/>
        </w:numPr>
        <w:ind w:left="1134" w:hanging="283"/>
      </w:pPr>
      <w:r>
        <w:t>As a therapeutic nutritional adjunct for patients on special or restricted diets, e.g. in renal diets and where several food groups are restricted in therapeutic weight reducing diets.</w:t>
      </w:r>
    </w:p>
    <w:p w14:paraId="2D605C5C" w14:textId="447551B6" w:rsidR="00CE0A27" w:rsidRDefault="00CE0A27" w:rsidP="00CE0A27">
      <w:pPr>
        <w:pStyle w:val="BodyTextSMPC"/>
        <w:numPr>
          <w:ilvl w:val="0"/>
          <w:numId w:val="3"/>
        </w:numPr>
        <w:ind w:left="1134" w:hanging="283"/>
      </w:pPr>
      <w:r>
        <w:t>As a therapeutic nutritional adjunct where food intolerance exists, e.g. exclusion diets.</w:t>
      </w:r>
    </w:p>
    <w:p w14:paraId="13EF1B36" w14:textId="63CC8CF4" w:rsidR="00177864" w:rsidRPr="008F5678" w:rsidRDefault="00CE0A27" w:rsidP="00CE0A27">
      <w:pPr>
        <w:pStyle w:val="BodyTextSMPC"/>
        <w:numPr>
          <w:ilvl w:val="0"/>
          <w:numId w:val="3"/>
        </w:numPr>
        <w:ind w:left="1134" w:hanging="283"/>
      </w:pPr>
      <w:r>
        <w:t>As an adjunct in synthetic diets, e.g. in phenylketonuria, galactosaemia and ketogenic diets</w:t>
      </w:r>
      <w:r w:rsidRPr="008F5678">
        <w:t>.</w:t>
      </w:r>
    </w:p>
    <w:p w14:paraId="1953512A" w14:textId="77777777" w:rsidR="00233A79" w:rsidRPr="008F5678" w:rsidRDefault="00000000" w:rsidP="00C21A1C">
      <w:pPr>
        <w:pStyle w:val="SubHeafingSMPC"/>
      </w:pPr>
      <w:r w:rsidRPr="008F5678">
        <w:t>Posology and method of administration</w:t>
      </w:r>
    </w:p>
    <w:p w14:paraId="795707D7" w14:textId="77777777" w:rsidR="00D252FA" w:rsidRPr="00D252FA" w:rsidRDefault="00D252FA" w:rsidP="00D252FA">
      <w:pPr>
        <w:pStyle w:val="BodyTextSMPC"/>
        <w:rPr>
          <w:i/>
          <w:iCs/>
        </w:rPr>
      </w:pPr>
      <w:r w:rsidRPr="00D252FA">
        <w:rPr>
          <w:i/>
          <w:iCs/>
        </w:rPr>
        <w:t>Adults and the Elderly</w:t>
      </w:r>
    </w:p>
    <w:p w14:paraId="1AD4ACAF" w14:textId="77777777" w:rsidR="00D252FA" w:rsidRDefault="00D252FA" w:rsidP="00D252FA">
      <w:pPr>
        <w:pStyle w:val="BodyTextSMPC"/>
      </w:pPr>
      <w:r>
        <w:t>One capsule daily, preferably taken one hour after meals. Do not exceed the stated dose. The capsule should be swallowed whole with water.</w:t>
      </w:r>
    </w:p>
    <w:p w14:paraId="6BF16680" w14:textId="77777777" w:rsidR="00D252FA" w:rsidRPr="00D252FA" w:rsidRDefault="00D252FA" w:rsidP="00D252FA">
      <w:pPr>
        <w:pStyle w:val="BodyTextSMPC"/>
        <w:rPr>
          <w:i/>
          <w:iCs/>
        </w:rPr>
      </w:pPr>
      <w:r w:rsidRPr="00D252FA">
        <w:rPr>
          <w:i/>
          <w:iCs/>
        </w:rPr>
        <w:t>Children under 12 years of age</w:t>
      </w:r>
    </w:p>
    <w:p w14:paraId="62F7DF5F" w14:textId="76883E2E" w:rsidR="00227FD4" w:rsidRPr="008F5678" w:rsidRDefault="00A64012" w:rsidP="00D252FA">
      <w:pPr>
        <w:pStyle w:val="BodyTextSMPC"/>
      </w:pPr>
      <w:r>
        <w:t xml:space="preserve">Multivitamin/minerals </w:t>
      </w:r>
      <w:r w:rsidR="00D252FA">
        <w:t>are not recommended for this age group</w:t>
      </w:r>
      <w:r w:rsidRPr="008F5678">
        <w:t xml:space="preserve">. </w:t>
      </w:r>
    </w:p>
    <w:p w14:paraId="5B05A77F" w14:textId="77777777" w:rsidR="00671E86" w:rsidRPr="008F5678" w:rsidRDefault="00000000" w:rsidP="00233A79">
      <w:pPr>
        <w:pStyle w:val="SubHeafingSMPC"/>
      </w:pPr>
      <w:r w:rsidRPr="008F5678">
        <w:t>Contraindications</w:t>
      </w:r>
    </w:p>
    <w:p w14:paraId="5E084B50" w14:textId="5F7A1163" w:rsidR="00D252FA" w:rsidRDefault="00D252FA" w:rsidP="00D252FA">
      <w:pPr>
        <w:pStyle w:val="BodyTextSMPC"/>
        <w:jc w:val="thaiDistribute"/>
      </w:pPr>
      <w:r>
        <w:t>Hypercalcaemia, haemochromatosis and other iron storage disorders. Hypersensitivity to the active substance(s) or to any of the excipients.</w:t>
      </w:r>
    </w:p>
    <w:p w14:paraId="66CD8858" w14:textId="49AE0B9D" w:rsidR="00A144D2" w:rsidRPr="008F5678" w:rsidRDefault="00A64012" w:rsidP="00D252FA">
      <w:pPr>
        <w:pStyle w:val="BodyTextSMPC"/>
        <w:jc w:val="thaiDistribute"/>
        <w:rPr>
          <w:cs/>
        </w:rPr>
      </w:pPr>
      <w:r>
        <w:t xml:space="preserve">Multivitamin/minerals </w:t>
      </w:r>
      <w:r w:rsidR="00D252FA">
        <w:t>contain soya bean oil. Patients allergic to peanut or soya should not take this medicine</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7982AB89" w14:textId="70E49DB9" w:rsidR="00B00CFF" w:rsidRDefault="00B00CFF" w:rsidP="00B00CFF">
      <w:pPr>
        <w:pStyle w:val="BodyTextSMPC"/>
        <w:jc w:val="thaiDistribute"/>
      </w:pPr>
      <w:r>
        <w:t xml:space="preserve">Whilst taking </w:t>
      </w:r>
      <w:r w:rsidR="00A64012">
        <w:t xml:space="preserve">multivitamin/minerals </w:t>
      </w:r>
      <w:r>
        <w:t>both protein and energy are also required to provide complete nutrition in the daily diet. No other vitamins, minerals or supplements with or without vitamin A should be taken with this preparation except under medical supervision.</w:t>
      </w:r>
    </w:p>
    <w:p w14:paraId="24FBA28E" w14:textId="79242279" w:rsidR="00B00CFF" w:rsidRDefault="00B00CFF" w:rsidP="00B00CFF">
      <w:pPr>
        <w:pStyle w:val="BodyTextSMPC"/>
        <w:jc w:val="thaiDistribute"/>
      </w:pPr>
      <w:r>
        <w:lastRenderedPageBreak/>
        <w:t xml:space="preserve">Do not take </w:t>
      </w:r>
      <w:r w:rsidR="00A64012">
        <w:t xml:space="preserve">multivitamin/minerals </w:t>
      </w:r>
      <w:r>
        <w:t>on an empty stomach. Do not exceed the stated dose. Keep out of the reach of children. If symptoms persist, consult your doctor.</w:t>
      </w:r>
    </w:p>
    <w:p w14:paraId="6497D7C2" w14:textId="77777777" w:rsidR="00B00CFF" w:rsidRDefault="00B00CFF" w:rsidP="00B00CFF">
      <w:pPr>
        <w:pStyle w:val="BodyTextSMPC"/>
        <w:jc w:val="thaiDistribute"/>
      </w:pPr>
      <w:r>
        <w:t>Important warning: Contains iron. Keep out of the reach and sight of children, as overdose may be fatal.</w:t>
      </w:r>
    </w:p>
    <w:p w14:paraId="303D13D4" w14:textId="2340A7FF" w:rsidR="00B00CFF" w:rsidRPr="00B00CFF" w:rsidRDefault="00B00CFF" w:rsidP="00B00CFF">
      <w:pPr>
        <w:pStyle w:val="BodyTextSMPC"/>
        <w:rPr>
          <w:color w:val="FF0000"/>
        </w:rPr>
      </w:pPr>
      <w:r>
        <w:t xml:space="preserve">This medicine contains E123 (amaranth) and E124 (ponceau 4R red) which may cause allergic reactions. </w:t>
      </w:r>
      <w:r w:rsidRPr="008F5678">
        <w:rPr>
          <w:color w:val="FF0000"/>
        </w:rPr>
        <w:t>&lt;REGARDING THE APPROVAL&gt;</w:t>
      </w:r>
    </w:p>
    <w:p w14:paraId="322E8A80" w14:textId="3A3AE16C" w:rsidR="00B00CFF" w:rsidRDefault="00B00CFF" w:rsidP="00B00CFF">
      <w:pPr>
        <w:pStyle w:val="BodyTextSMPC"/>
        <w:jc w:val="thaiDistribute"/>
      </w:pPr>
      <w:r>
        <w:t xml:space="preserve">Evidence from Randomised Control Trials suggests that high doses (20- 30mg/day) b-carotene intake may increase the risk of lung cancer in current smokers and those previously exposed to asbestos. This high-risk population should consider the potential risks and benefits of </w:t>
      </w:r>
      <w:r w:rsidR="00A64012">
        <w:t>multivitamin/minerals</w:t>
      </w:r>
      <w:r>
        <w:t>, which contain 4.5mg per recommended daily dose, before use.</w:t>
      </w:r>
    </w:p>
    <w:p w14:paraId="14F2DC79" w14:textId="51C869E7" w:rsidR="00A144D2" w:rsidRPr="008F5678" w:rsidRDefault="00B00CFF" w:rsidP="00B00CFF">
      <w:pPr>
        <w:pStyle w:val="BodyTextSMPC"/>
        <w:jc w:val="thaiDistribute"/>
      </w:pPr>
      <w:r>
        <w:t xml:space="preserve">Patients with thyroid disorders should seek medical advice before taking </w:t>
      </w:r>
      <w:r w:rsidR="00A64012">
        <w:t>multivitamin/minerals</w:t>
      </w:r>
      <w:r>
        <w:t>. An allowance should be made for vitamins or minerals obtained from other sources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7ABCF900" w:rsidR="00227FD4" w:rsidRPr="008F5678" w:rsidRDefault="005C0DA3" w:rsidP="005C0DA3">
      <w:pPr>
        <w:pStyle w:val="BodyTextSMPC"/>
      </w:pPr>
      <w:r>
        <w:t>Folic acid can reduce the plasma concentration of phenytoin. Oral iron and zinc sulfate reduce the absorption of tetracyclines</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53E75989" w14:textId="494E3B68" w:rsidR="00227FD4" w:rsidRPr="008F5678" w:rsidRDefault="00A64012" w:rsidP="00671E86">
      <w:pPr>
        <w:pStyle w:val="BodyTextSMPC"/>
      </w:pPr>
      <w:r>
        <w:t>Multivitamin/minerals</w:t>
      </w:r>
      <w:r w:rsidRPr="005C0DA3">
        <w:t xml:space="preserve"> </w:t>
      </w:r>
      <w:r w:rsidR="005C0DA3" w:rsidRPr="005C0DA3">
        <w:t>may be administered during pregnancy and lactation at the recommendation of the physician</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4A7595BA" w:rsidR="00227FD4" w:rsidRPr="008F5678" w:rsidRDefault="00E72883" w:rsidP="00671E86">
      <w:pPr>
        <w:pStyle w:val="BodyTextSMPC"/>
      </w:pPr>
      <w:r w:rsidRPr="00E72883">
        <w:t>None anticipated</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4873BEBA" w14:textId="77777777" w:rsidR="00E72883" w:rsidRDefault="00000000" w:rsidP="00E72883">
      <w:pPr>
        <w:pStyle w:val="BodyTextSMPC"/>
      </w:pPr>
      <w:r w:rsidRPr="008F5678">
        <w:t xml:space="preserve">Adverse </w:t>
      </w:r>
      <w:r w:rsidR="00E72883">
        <w:t>Undesirable effects are listed by MedDRA System Organ Classes.</w:t>
      </w:r>
    </w:p>
    <w:p w14:paraId="1B68B6B8" w14:textId="77777777" w:rsidR="00E72883" w:rsidRDefault="00E72883" w:rsidP="00E72883">
      <w:pPr>
        <w:pStyle w:val="BodyTextSMPC"/>
      </w:pPr>
      <w:r>
        <w:lastRenderedPageBreak/>
        <w:t>Assessment of undesirable effects is based on the following frequency groupings: Very common: 1/10</w:t>
      </w:r>
    </w:p>
    <w:p w14:paraId="1B367FD2" w14:textId="34D6BB3D" w:rsidR="00E72883" w:rsidRDefault="00E72883" w:rsidP="00E72883">
      <w:pPr>
        <w:pStyle w:val="BodyTextSMPC"/>
        <w:spacing w:after="0"/>
      </w:pPr>
      <w:r>
        <w:t xml:space="preserve">Common: </w:t>
      </w:r>
      <w:r w:rsidRPr="00E72883">
        <w:t>≥</w:t>
      </w:r>
      <w:r>
        <w:t>1/100 to &lt;1/10</w:t>
      </w:r>
    </w:p>
    <w:p w14:paraId="14D26000" w14:textId="7D7EBDDC" w:rsidR="00E72883" w:rsidRDefault="00E72883" w:rsidP="00E72883">
      <w:pPr>
        <w:pStyle w:val="BodyTextSMPC"/>
        <w:spacing w:after="0"/>
      </w:pPr>
      <w:r>
        <w:t xml:space="preserve">Uncommon: </w:t>
      </w:r>
      <w:r w:rsidRPr="00E72883">
        <w:t>≥</w:t>
      </w:r>
      <w:r>
        <w:t>1/1,000 to &lt;1/100</w:t>
      </w:r>
    </w:p>
    <w:p w14:paraId="65B9A921" w14:textId="1CE575F6" w:rsidR="00E72883" w:rsidRDefault="00E72883" w:rsidP="00E72883">
      <w:pPr>
        <w:pStyle w:val="BodyTextSMPC"/>
        <w:spacing w:after="0"/>
      </w:pPr>
      <w:r>
        <w:t xml:space="preserve">Rare: </w:t>
      </w:r>
      <w:r w:rsidRPr="00E72883">
        <w:t>≥</w:t>
      </w:r>
      <w:r>
        <w:t>1/10,000 to &lt;1/1,000</w:t>
      </w:r>
    </w:p>
    <w:p w14:paraId="1E9A3B9F" w14:textId="77777777" w:rsidR="00E72883" w:rsidRDefault="00E72883" w:rsidP="00E72883">
      <w:pPr>
        <w:pStyle w:val="BodyTextSMPC"/>
        <w:spacing w:after="0"/>
      </w:pPr>
      <w:r>
        <w:t>Very rare: &lt;1/10,000</w:t>
      </w:r>
    </w:p>
    <w:p w14:paraId="74B34C9E" w14:textId="77777777" w:rsidR="00E72883" w:rsidRDefault="00E72883" w:rsidP="00E72883">
      <w:pPr>
        <w:pStyle w:val="BodyTextSMPC"/>
      </w:pPr>
      <w:r>
        <w:t>Not known: cannot be estimated from the available data</w:t>
      </w:r>
    </w:p>
    <w:p w14:paraId="290A26F9" w14:textId="77777777" w:rsidR="00E72883" w:rsidRPr="008F5678" w:rsidRDefault="00000000" w:rsidP="00E72883">
      <w:pPr>
        <w:pStyle w:val="BodyTextSMPC"/>
      </w:pPr>
      <w:r w:rsidRPr="008F5678">
        <w:t xml:space="preserve"> </w:t>
      </w:r>
    </w:p>
    <w:tbl>
      <w:tblPr>
        <w:tblStyle w:val="TableGrid"/>
        <w:tblW w:w="0" w:type="auto"/>
        <w:tblInd w:w="794" w:type="dxa"/>
        <w:tblLook w:val="04A0" w:firstRow="1" w:lastRow="0" w:firstColumn="1" w:lastColumn="0" w:noHBand="0" w:noVBand="1"/>
      </w:tblPr>
      <w:tblGrid>
        <w:gridCol w:w="3170"/>
        <w:gridCol w:w="4827"/>
      </w:tblGrid>
      <w:tr w:rsidR="00E72883" w14:paraId="5279C160" w14:textId="77777777" w:rsidTr="00E72883">
        <w:tc>
          <w:tcPr>
            <w:tcW w:w="3170" w:type="dxa"/>
          </w:tcPr>
          <w:p w14:paraId="62C232A7" w14:textId="4E340700" w:rsidR="00E72883" w:rsidRPr="00E72883" w:rsidRDefault="00E72883" w:rsidP="00E72883">
            <w:pPr>
              <w:pStyle w:val="BodyTextSMPC"/>
              <w:ind w:left="0"/>
              <w:jc w:val="left"/>
              <w:rPr>
                <w:b/>
                <w:bCs/>
              </w:rPr>
            </w:pPr>
            <w:r w:rsidRPr="00E72883">
              <w:rPr>
                <w:b/>
                <w:bCs/>
              </w:rPr>
              <w:t>Immune system disorders</w:t>
            </w:r>
          </w:p>
        </w:tc>
        <w:tc>
          <w:tcPr>
            <w:tcW w:w="4827" w:type="dxa"/>
          </w:tcPr>
          <w:p w14:paraId="7BF0D38F" w14:textId="77777777" w:rsidR="00E72883" w:rsidRPr="00E72883" w:rsidRDefault="00E72883" w:rsidP="00E72883">
            <w:pPr>
              <w:pStyle w:val="BodyTextSMPC"/>
              <w:ind w:left="0"/>
              <w:jc w:val="left"/>
              <w:rPr>
                <w:i/>
                <w:iCs/>
              </w:rPr>
            </w:pPr>
            <w:r w:rsidRPr="00E72883">
              <w:rPr>
                <w:i/>
                <w:iCs/>
              </w:rPr>
              <w:t>Not known:</w:t>
            </w:r>
          </w:p>
          <w:p w14:paraId="4F1E24E2" w14:textId="60F0FD19" w:rsidR="00E72883" w:rsidRDefault="00E72883" w:rsidP="00E72883">
            <w:pPr>
              <w:pStyle w:val="BodyTextSMPC"/>
              <w:ind w:left="0"/>
              <w:jc w:val="left"/>
            </w:pPr>
            <w:r>
              <w:t>Hypersensitivity reaction (such as rash)</w:t>
            </w:r>
          </w:p>
        </w:tc>
      </w:tr>
      <w:tr w:rsidR="00E72883" w14:paraId="2C7D52B8" w14:textId="77777777" w:rsidTr="00E72883">
        <w:tc>
          <w:tcPr>
            <w:tcW w:w="3170" w:type="dxa"/>
          </w:tcPr>
          <w:p w14:paraId="23FC6076" w14:textId="2B822EB3" w:rsidR="00E72883" w:rsidRPr="00E72883" w:rsidRDefault="00E72883" w:rsidP="00E72883">
            <w:pPr>
              <w:pStyle w:val="BodyTextSMPC"/>
              <w:tabs>
                <w:tab w:val="left" w:pos="480"/>
              </w:tabs>
              <w:ind w:left="0"/>
              <w:jc w:val="left"/>
              <w:rPr>
                <w:b/>
                <w:bCs/>
              </w:rPr>
            </w:pPr>
            <w:r w:rsidRPr="00E72883">
              <w:rPr>
                <w:b/>
                <w:bCs/>
              </w:rPr>
              <w:t>Gastrointestinal disorders</w:t>
            </w:r>
          </w:p>
        </w:tc>
        <w:tc>
          <w:tcPr>
            <w:tcW w:w="4827" w:type="dxa"/>
          </w:tcPr>
          <w:p w14:paraId="1F863E0E" w14:textId="77777777" w:rsidR="00E72883" w:rsidRPr="00E72883" w:rsidRDefault="00E72883" w:rsidP="00E72883">
            <w:pPr>
              <w:pStyle w:val="BodyTextSMPC"/>
              <w:ind w:left="0"/>
              <w:jc w:val="left"/>
              <w:rPr>
                <w:i/>
                <w:iCs/>
              </w:rPr>
            </w:pPr>
            <w:r w:rsidRPr="00E72883">
              <w:rPr>
                <w:i/>
                <w:iCs/>
              </w:rPr>
              <w:t>Not known:</w:t>
            </w:r>
          </w:p>
          <w:p w14:paraId="240D4784" w14:textId="7C075AF3" w:rsidR="00E72883" w:rsidRDefault="00E72883" w:rsidP="00E72883">
            <w:pPr>
              <w:pStyle w:val="BodyTextSMPC"/>
              <w:ind w:left="0"/>
              <w:jc w:val="left"/>
            </w:pPr>
            <w:r>
              <w:t>Gastrointestinal disturbances (such as nausea, vomiting and abdominal pain)</w:t>
            </w:r>
          </w:p>
        </w:tc>
      </w:tr>
    </w:tbl>
    <w:p w14:paraId="39CF9E7F" w14:textId="3594D05C" w:rsidR="00227FD4" w:rsidRPr="008F5678" w:rsidRDefault="00227FD4" w:rsidP="00E72883">
      <w:pPr>
        <w:pStyle w:val="BodyTextSMPC"/>
      </w:pP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D590BF1" w14:textId="0451E9E9" w:rsidR="00963F26" w:rsidRDefault="00715E81" w:rsidP="00715E81">
      <w:pPr>
        <w:pStyle w:val="BodyTextSMPC"/>
      </w:pPr>
      <w:r w:rsidRPr="00715E81">
        <w:t xml:space="preserve">No cases of overdosage due to </w:t>
      </w:r>
      <w:r w:rsidR="00A64012">
        <w:t>multivitamin/minerals</w:t>
      </w:r>
      <w:r w:rsidRPr="00715E81">
        <w:t xml:space="preserve"> therapy have been reported. Any symptoms which may be observed due to the ingestion of large quantities of </w:t>
      </w:r>
      <w:r w:rsidR="00A64012">
        <w:t>multivitamin/minerals</w:t>
      </w:r>
      <w:r w:rsidRPr="00715E81">
        <w:t xml:space="preserve"> will be due to the fat soluble vitamin content. If iron overdosage is suspected, symptoms may include nausea, vomiting, diarrhoea, abdominal pain, haematemesis, rectal bleeding, lethargy and circulatory collapse. Hyperglycaemia and metabolic acidosis may also occur. Treatment should be implemented immediately. In severe cases, after a latent phase, relapse may occur after 24 - 48 hours, manifest by hypotension coma and hepatocellular necrosis and renal failure</w:t>
      </w:r>
      <w:r w:rsidRPr="008F5678">
        <w:t>.</w:t>
      </w:r>
    </w:p>
    <w:p w14:paraId="373C6D76" w14:textId="77777777" w:rsidR="00963F26" w:rsidRPr="00963F26" w:rsidRDefault="00963F26" w:rsidP="00963F26">
      <w:pPr>
        <w:pStyle w:val="BodyTextSMPC"/>
        <w:rPr>
          <w:b/>
          <w:bCs/>
        </w:rPr>
      </w:pPr>
      <w:r w:rsidRPr="00963F26">
        <w:rPr>
          <w:b/>
          <w:bCs/>
        </w:rPr>
        <w:lastRenderedPageBreak/>
        <w:t>Treatment</w:t>
      </w:r>
    </w:p>
    <w:p w14:paraId="24400DC7" w14:textId="77777777" w:rsidR="00963F26" w:rsidRDefault="00963F26" w:rsidP="00963F26">
      <w:pPr>
        <w:pStyle w:val="BodyTextSMPC"/>
      </w:pPr>
      <w:r>
        <w:t>The following steps are recommended to minimise or prevent further absorption of the medication:</w:t>
      </w:r>
    </w:p>
    <w:p w14:paraId="485D50D4" w14:textId="0F6F2914" w:rsidR="00963F26" w:rsidRDefault="00963F26" w:rsidP="00963F26">
      <w:pPr>
        <w:pStyle w:val="BodyTextSMPC"/>
        <w:numPr>
          <w:ilvl w:val="0"/>
          <w:numId w:val="5"/>
        </w:numPr>
        <w:spacing w:after="0"/>
        <w:ind w:left="1134" w:hanging="303"/>
      </w:pPr>
      <w:r>
        <w:t>Administer an emetic.</w:t>
      </w:r>
    </w:p>
    <w:p w14:paraId="3EF29E12" w14:textId="7CF9018F" w:rsidR="00963F26" w:rsidRDefault="00963F26" w:rsidP="00963F26">
      <w:pPr>
        <w:pStyle w:val="BodyTextSMPC"/>
        <w:numPr>
          <w:ilvl w:val="0"/>
          <w:numId w:val="5"/>
        </w:numPr>
        <w:spacing w:after="0"/>
        <w:ind w:left="1134" w:hanging="303"/>
      </w:pPr>
      <w:r>
        <w:t>Gastric lavage may be necessary to remove drug already released into the stomach. This should be undertaken using desferrioxamine solution (2g/l). Desferrioxamine 5g in 50 - 100ml water should be introduced into the stomach following gastric emptying. Keep the patient under constant surveillance to detect possible aspiration of vomitus; maintain suction apparatus and standby emergency oxygen in case of need.</w:t>
      </w:r>
    </w:p>
    <w:p w14:paraId="7CA6F632" w14:textId="77BDC767" w:rsidR="00963F26" w:rsidRDefault="00963F26" w:rsidP="00963F26">
      <w:pPr>
        <w:pStyle w:val="BodyTextSMPC"/>
        <w:numPr>
          <w:ilvl w:val="0"/>
          <w:numId w:val="5"/>
        </w:numPr>
        <w:spacing w:after="0"/>
        <w:ind w:left="1134" w:hanging="303"/>
      </w:pPr>
      <w:r>
        <w:t>A drink of mannitol or sorbitol should be given to induce small bowel emptying.</w:t>
      </w:r>
    </w:p>
    <w:p w14:paraId="7B3E731E" w14:textId="77777777" w:rsidR="00963F26" w:rsidRDefault="00963F26" w:rsidP="00963F26">
      <w:pPr>
        <w:pStyle w:val="BodyTextSMPC"/>
        <w:numPr>
          <w:ilvl w:val="0"/>
          <w:numId w:val="5"/>
        </w:numPr>
        <w:spacing w:after="0"/>
        <w:ind w:left="1134" w:hanging="303"/>
      </w:pPr>
      <w:r>
        <w:t>Severe poisoning: in the presence of shock and/or coma with high serum iron levels (&gt;142μmol/l) immediate supportive measures plus i.v. infusion of desferrioxamine should be instituted. The recommended dose of desferrioxamine is 5mg/kg/h by slow i.v. infusion up to a maximum of 80mg/kg/24 hours. Warning: hypotension may occur if the infusion rate is too rapid.</w:t>
      </w:r>
    </w:p>
    <w:p w14:paraId="0D1DB9F7" w14:textId="77777777" w:rsidR="00963F26" w:rsidRDefault="00963F26" w:rsidP="00963F26">
      <w:pPr>
        <w:pStyle w:val="BodyTextSMPC"/>
        <w:numPr>
          <w:ilvl w:val="0"/>
          <w:numId w:val="5"/>
        </w:numPr>
        <w:spacing w:after="0"/>
        <w:ind w:left="1134" w:hanging="303"/>
      </w:pPr>
      <w:r>
        <w:t>Less severe poisoning: i.m. desferrioxamine 50mg/kg up to a maximum dose of 4g should be given.</w:t>
      </w:r>
    </w:p>
    <w:p w14:paraId="3C787985" w14:textId="77777777" w:rsidR="00963F26" w:rsidRDefault="00963F26" w:rsidP="00963F26">
      <w:pPr>
        <w:pStyle w:val="BodyTextSMPC"/>
        <w:numPr>
          <w:ilvl w:val="0"/>
          <w:numId w:val="5"/>
        </w:numPr>
        <w:spacing w:after="0"/>
        <w:ind w:left="1134" w:hanging="303"/>
      </w:pPr>
      <w:r>
        <w:t>Serum iron levels should be monitored throughout.</w:t>
      </w:r>
    </w:p>
    <w:p w14:paraId="779748E9" w14:textId="00FE726D" w:rsidR="00227FD4" w:rsidRPr="008F5678" w:rsidRDefault="00963F26" w:rsidP="00963F26">
      <w:pPr>
        <w:pStyle w:val="BodyTextSMPC"/>
        <w:numPr>
          <w:ilvl w:val="0"/>
          <w:numId w:val="5"/>
        </w:numPr>
        <w:ind w:left="1134" w:hanging="303"/>
      </w:pPr>
      <w:r>
        <w:t>Any fluid or electrolyte imbalance should be corrected.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56356CB" w14:textId="69A04C4F" w:rsidR="00227FD4" w:rsidRPr="008F5678" w:rsidRDefault="00000000" w:rsidP="00671E86">
      <w:pPr>
        <w:pStyle w:val="BodyTextSMPC"/>
      </w:pPr>
      <w:r w:rsidRPr="008F5678">
        <w:t xml:space="preserve">Pharmacotherapeutic </w:t>
      </w:r>
      <w:r w:rsidR="001F316A" w:rsidRPr="00766D17">
        <w:t>group: Multivitamins ATC Code: A11A multivitamins combinations</w:t>
      </w:r>
      <w:r w:rsidR="001F316A" w:rsidRPr="008F5678">
        <w:t>.</w:t>
      </w:r>
    </w:p>
    <w:p w14:paraId="63A76102" w14:textId="16E12B69" w:rsidR="00014AFD" w:rsidRPr="00014AFD" w:rsidRDefault="00014AFD" w:rsidP="00014AFD">
      <w:pPr>
        <w:pStyle w:val="BodyTextSMPC"/>
        <w:rPr>
          <w:color w:val="000000" w:themeColor="text1"/>
        </w:rPr>
      </w:pPr>
      <w:r w:rsidRPr="00014AFD">
        <w:rPr>
          <w:color w:val="000000" w:themeColor="text1"/>
        </w:rPr>
        <w:t xml:space="preserve">The following account summarises the pharmacological effects of the vitamins and minerals in </w:t>
      </w:r>
      <w:r w:rsidR="00A64012">
        <w:t>multivitamin/minerals</w:t>
      </w:r>
      <w:r w:rsidR="00A64012" w:rsidRPr="00014AFD">
        <w:rPr>
          <w:color w:val="000000" w:themeColor="text1"/>
        </w:rPr>
        <w:t xml:space="preserve"> </w:t>
      </w:r>
      <w:r w:rsidRPr="00014AFD">
        <w:rPr>
          <w:color w:val="000000" w:themeColor="text1"/>
        </w:rPr>
        <w:t>and describes the conditions caused by deficiency of these.</w:t>
      </w:r>
    </w:p>
    <w:p w14:paraId="274164C4" w14:textId="77777777" w:rsidR="00014AFD" w:rsidRPr="00014AFD" w:rsidRDefault="00014AFD" w:rsidP="00014AFD">
      <w:pPr>
        <w:pStyle w:val="BodyTextSMPC"/>
        <w:rPr>
          <w:color w:val="000000" w:themeColor="text1"/>
          <w:u w:val="single"/>
        </w:rPr>
      </w:pPr>
      <w:r w:rsidRPr="00014AFD">
        <w:rPr>
          <w:color w:val="000000" w:themeColor="text1"/>
          <w:u w:val="single"/>
        </w:rPr>
        <w:t>Vitamin A</w:t>
      </w:r>
    </w:p>
    <w:p w14:paraId="12C38148" w14:textId="77777777" w:rsidR="00014AFD" w:rsidRPr="00014AFD" w:rsidRDefault="00014AFD" w:rsidP="00014AFD">
      <w:pPr>
        <w:pStyle w:val="BodyTextSMPC"/>
        <w:rPr>
          <w:color w:val="000000" w:themeColor="text1"/>
        </w:rPr>
      </w:pPr>
      <w:r w:rsidRPr="00014AFD">
        <w:rPr>
          <w:color w:val="000000" w:themeColor="text1"/>
        </w:rPr>
        <w:t xml:space="preserve">Vitamin A plays an important role in the visual process. It is isomerised to the 11-cis isomer and subsequently bound to the opsin to form the </w:t>
      </w:r>
      <w:r w:rsidRPr="00014AFD">
        <w:rPr>
          <w:color w:val="000000" w:themeColor="text1"/>
        </w:rPr>
        <w:lastRenderedPageBreak/>
        <w:t>photoreceptor for vision under subdued light. One of the earliest symptoms of deficiency is night blindness which may develop into the more serious condition xerophthalmia. Vitamin A also participates in the formation and maintenance of the integrity of epithelial tissues and mucous membranes. Deficiency may cause skin changes resulting in a dry rough skin with lowered resistance to minor skin infections. Deficiency of Vitamin A, usually accompanied by protein-energy malnutrition, is linked with a frequency of infection and with defective immunological defence mechanisms.</w:t>
      </w:r>
    </w:p>
    <w:p w14:paraId="714364F8" w14:textId="77777777" w:rsidR="00014AFD" w:rsidRPr="00014AFD" w:rsidRDefault="00014AFD" w:rsidP="00014AFD">
      <w:pPr>
        <w:pStyle w:val="BodyTextSMPC"/>
        <w:rPr>
          <w:color w:val="000000" w:themeColor="text1"/>
          <w:u w:val="single"/>
        </w:rPr>
      </w:pPr>
      <w:r w:rsidRPr="00014AFD">
        <w:rPr>
          <w:color w:val="000000" w:themeColor="text1"/>
          <w:u w:val="single"/>
        </w:rPr>
        <w:t>Vitamin D</w:t>
      </w:r>
    </w:p>
    <w:p w14:paraId="418578AD" w14:textId="77777777" w:rsidR="00014AFD" w:rsidRPr="00014AFD" w:rsidRDefault="00014AFD" w:rsidP="00014AFD">
      <w:pPr>
        <w:pStyle w:val="BodyTextSMPC"/>
        <w:rPr>
          <w:color w:val="000000" w:themeColor="text1"/>
        </w:rPr>
      </w:pPr>
      <w:r w:rsidRPr="00014AFD">
        <w:rPr>
          <w:color w:val="000000" w:themeColor="text1"/>
        </w:rPr>
        <w:t>Vitamin D is required for the absorption of calcium and phosphate from the gastro-intestinal tract and for their transport. Its involvement in the control of calcium metabolism and hence the normal calcification of bones is well documented. Deficiency of Vitamin D in children may result in the development of rickets.</w:t>
      </w:r>
    </w:p>
    <w:p w14:paraId="387364FB" w14:textId="77777777" w:rsidR="00014AFD" w:rsidRPr="00014AFD" w:rsidRDefault="00014AFD" w:rsidP="00014AFD">
      <w:pPr>
        <w:pStyle w:val="BodyTextSMPC"/>
        <w:rPr>
          <w:color w:val="000000" w:themeColor="text1"/>
          <w:u w:val="single"/>
        </w:rPr>
      </w:pPr>
      <w:r w:rsidRPr="00014AFD">
        <w:rPr>
          <w:color w:val="000000" w:themeColor="text1"/>
          <w:u w:val="single"/>
        </w:rPr>
        <w:t>Vitamin B1 (Thiamine)</w:t>
      </w:r>
    </w:p>
    <w:p w14:paraId="3DF5CCBF" w14:textId="77777777" w:rsidR="00014AFD" w:rsidRPr="00014AFD" w:rsidRDefault="00014AFD" w:rsidP="00014AFD">
      <w:pPr>
        <w:pStyle w:val="BodyTextSMPC"/>
        <w:rPr>
          <w:color w:val="000000" w:themeColor="text1"/>
        </w:rPr>
      </w:pPr>
      <w:r w:rsidRPr="00014AFD">
        <w:rPr>
          <w:color w:val="000000" w:themeColor="text1"/>
        </w:rPr>
        <w:t>Thiamine (as the coenzyme, thiamine pyrophosphate) is associated with carbohydrate metabolism. Thiamine pyrophosphate also acts as a co enzyme in the direct oxidative pathway of glucose metabolism. In thiamine deficiency, pyruvic and lactic acids accumulate in the tissues. The pyruvate ion is involved in the biosynthesis of acetylcholine via its conversion to acetyl co- enzyme A through a thiamine-dependent process. In thiamine deficiency, therefore, there are effects on the central nervous system due either to the effect on acetylcholine synthesis or to the lactate and pyruvate accumulation. Deficiency of thiamine results in fatigue, anorexia, gastro-intestinal disturbances, tachycardia, irritability and neurological symptoms. Gross deficiency of thiamine (and other Vitamin B group factors) leads to the condition beri-beri.</w:t>
      </w:r>
    </w:p>
    <w:p w14:paraId="7281E611" w14:textId="77777777" w:rsidR="00014AFD" w:rsidRPr="00014AFD" w:rsidRDefault="00014AFD" w:rsidP="00014AFD">
      <w:pPr>
        <w:pStyle w:val="BodyTextSMPC"/>
        <w:rPr>
          <w:color w:val="000000" w:themeColor="text1"/>
          <w:u w:val="single"/>
        </w:rPr>
      </w:pPr>
      <w:r w:rsidRPr="00014AFD">
        <w:rPr>
          <w:color w:val="000000" w:themeColor="text1"/>
          <w:u w:val="single"/>
        </w:rPr>
        <w:t>Vitamin B2 (Riboflavine)</w:t>
      </w:r>
    </w:p>
    <w:p w14:paraId="7C641761" w14:textId="77777777" w:rsidR="00014AFD" w:rsidRPr="00014AFD" w:rsidRDefault="00014AFD" w:rsidP="00014AFD">
      <w:pPr>
        <w:pStyle w:val="BodyTextSMPC"/>
        <w:rPr>
          <w:color w:val="000000" w:themeColor="text1"/>
        </w:rPr>
      </w:pPr>
      <w:r w:rsidRPr="00014AFD">
        <w:rPr>
          <w:color w:val="000000" w:themeColor="text1"/>
        </w:rPr>
        <w:t>Riboflavine is phosphorylated to flavine mononucleotide and flavine adenine dinucleotide which act as co-enzymes in the respiratory chain and in oxidative phosphorylation. Riboflavine deficiency presents with ocular symptoms, as well as lesions on the lips and at angles of the mouth.</w:t>
      </w:r>
    </w:p>
    <w:p w14:paraId="26E1D229" w14:textId="77777777" w:rsidR="00014AFD" w:rsidRPr="00014AFD" w:rsidRDefault="00014AFD" w:rsidP="00014AFD">
      <w:pPr>
        <w:pStyle w:val="BodyTextSMPC"/>
        <w:rPr>
          <w:color w:val="000000" w:themeColor="text1"/>
          <w:u w:val="single"/>
        </w:rPr>
      </w:pPr>
      <w:r w:rsidRPr="00014AFD">
        <w:rPr>
          <w:color w:val="000000" w:themeColor="text1"/>
          <w:u w:val="single"/>
        </w:rPr>
        <w:lastRenderedPageBreak/>
        <w:t>Vitamin B6 (Pyridoxine)</w:t>
      </w:r>
    </w:p>
    <w:p w14:paraId="4048345A" w14:textId="77777777" w:rsidR="00014AFD" w:rsidRPr="00014AFD" w:rsidRDefault="00014AFD" w:rsidP="00014AFD">
      <w:pPr>
        <w:pStyle w:val="BodyTextSMPC"/>
        <w:rPr>
          <w:color w:val="000000" w:themeColor="text1"/>
        </w:rPr>
      </w:pPr>
      <w:r w:rsidRPr="00014AFD">
        <w:rPr>
          <w:color w:val="000000" w:themeColor="text1"/>
        </w:rPr>
        <w:t>Pyridoxine, once absorbed, is rapidly converted to the co-enzymes pyridoxal phosphate and pyridoxamine phosphate which play an essential role in protein metabolism. Convulsions and hypochromic anaemia have occurred in infants deficient in pyridoxine.</w:t>
      </w:r>
    </w:p>
    <w:p w14:paraId="2D0D4926" w14:textId="77777777" w:rsidR="00014AFD" w:rsidRPr="00014AFD" w:rsidRDefault="00014AFD" w:rsidP="00014AFD">
      <w:pPr>
        <w:pStyle w:val="BodyTextSMPC"/>
        <w:rPr>
          <w:color w:val="000000" w:themeColor="text1"/>
          <w:u w:val="single"/>
        </w:rPr>
      </w:pPr>
      <w:r w:rsidRPr="00014AFD">
        <w:rPr>
          <w:color w:val="000000" w:themeColor="text1"/>
          <w:u w:val="single"/>
        </w:rPr>
        <w:t>Vitamin B12 (Cyanocobalamin)</w:t>
      </w:r>
    </w:p>
    <w:p w14:paraId="71BBF238" w14:textId="77777777" w:rsidR="00014AFD" w:rsidRPr="00014AFD" w:rsidRDefault="00014AFD" w:rsidP="00014AFD">
      <w:pPr>
        <w:pStyle w:val="BodyTextSMPC"/>
        <w:rPr>
          <w:color w:val="000000" w:themeColor="text1"/>
        </w:rPr>
      </w:pPr>
      <w:r w:rsidRPr="00014AFD">
        <w:rPr>
          <w:color w:val="000000" w:themeColor="text1"/>
        </w:rPr>
        <w:t>Vitamin B12 is present in the body mainly as methylcobalamin and as adenosylcobalamin and hydroxocobalamin. These act as co-enzymes in the trans methylation of homocysteine to methionine; in the isomerisation of methylmalonyl co enzyme to succinyl co-enzyme and with folate in several metabolic pathways respectively. Deficiency of Vitamin B12 interferes with haemopoiesis and produces megaloblastic anaemia.</w:t>
      </w:r>
    </w:p>
    <w:p w14:paraId="5248501E" w14:textId="77777777" w:rsidR="00014AFD" w:rsidRPr="00014AFD" w:rsidRDefault="00014AFD" w:rsidP="00014AFD">
      <w:pPr>
        <w:pStyle w:val="BodyTextSMPC"/>
        <w:rPr>
          <w:color w:val="000000" w:themeColor="text1"/>
          <w:u w:val="single"/>
        </w:rPr>
      </w:pPr>
      <w:r w:rsidRPr="00014AFD">
        <w:rPr>
          <w:color w:val="000000" w:themeColor="text1"/>
          <w:u w:val="single"/>
        </w:rPr>
        <w:t>Vitamin C (Ascorbic Acid)</w:t>
      </w:r>
    </w:p>
    <w:p w14:paraId="3B367FD1" w14:textId="77777777" w:rsidR="00014AFD" w:rsidRPr="00014AFD" w:rsidRDefault="00014AFD" w:rsidP="00014AFD">
      <w:pPr>
        <w:pStyle w:val="BodyTextSMPC"/>
        <w:rPr>
          <w:color w:val="000000" w:themeColor="text1"/>
        </w:rPr>
      </w:pPr>
      <w:r w:rsidRPr="00014AFD">
        <w:rPr>
          <w:color w:val="000000" w:themeColor="text1"/>
        </w:rPr>
        <w:t>Vitamin C cannot be synthesised by man therefore a dietary source is necessary. It acts as a cofactor in numerous biological processes including the hydroxylation of proline to hydroxyproline. In deficiency, the formation of collagen is, therefore, impaired. Ascorbic acid is important in the hydroxylation of dopamine to noradrenaline and in hydroxylations occurring in steroid synthesis in the adrenals. It is a reducing agent in tyrosine metabolism and by acting as an electron donor in the conversion of folic acid to tetrahydrofolic acid is indirectly involved in the synthesis of purine and thymine. Vitamin C is also necessary for the incorporation of iron into ferritin. Vitamin C increases the phagocytic function of leucocytes; it possesses anti- inflammatory activity and it promotes wound healing. Deficiency can produce scurvy. Features include swollen inflamed gums, petechial haemorrhages and subcutaneous bruising. The deficiency of collagen leads to development of thin watery ground substances in which blood vessels are insecurely fixed and readily ruptured. The supportive components of bone and cartilage are also deficient causing bones to fracture easily and teeth to become loose. Anaemia commonly occurs probably due to Vitamin C's role in iron metabolism.</w:t>
      </w:r>
    </w:p>
    <w:p w14:paraId="34D24480" w14:textId="77777777" w:rsidR="00014AFD" w:rsidRPr="00014AFD" w:rsidRDefault="00014AFD" w:rsidP="00014AFD">
      <w:pPr>
        <w:pStyle w:val="BodyTextSMPC"/>
        <w:rPr>
          <w:color w:val="000000" w:themeColor="text1"/>
          <w:u w:val="single"/>
        </w:rPr>
      </w:pPr>
      <w:r w:rsidRPr="00014AFD">
        <w:rPr>
          <w:color w:val="000000" w:themeColor="text1"/>
          <w:u w:val="single"/>
        </w:rPr>
        <w:t>Vitamin E</w:t>
      </w:r>
    </w:p>
    <w:p w14:paraId="019AB899" w14:textId="77777777" w:rsidR="00014AFD" w:rsidRPr="00014AFD" w:rsidRDefault="00014AFD" w:rsidP="00014AFD">
      <w:pPr>
        <w:pStyle w:val="BodyTextSMPC"/>
        <w:rPr>
          <w:color w:val="000000" w:themeColor="text1"/>
        </w:rPr>
      </w:pPr>
      <w:r w:rsidRPr="00014AFD">
        <w:rPr>
          <w:color w:val="000000" w:themeColor="text1"/>
        </w:rPr>
        <w:lastRenderedPageBreak/>
        <w:t>Vitamin E deficiency has been linked to disorders such as cystic fibrosis where fat absorption is impaired. It is essential for the normal function of the muscular system and the blood.</w:t>
      </w:r>
    </w:p>
    <w:p w14:paraId="27A86DBF" w14:textId="77777777" w:rsidR="00014AFD" w:rsidRPr="00014AFD" w:rsidRDefault="00014AFD" w:rsidP="00014AFD">
      <w:pPr>
        <w:pStyle w:val="BodyTextSMPC"/>
        <w:rPr>
          <w:color w:val="000000" w:themeColor="text1"/>
          <w:u w:val="single"/>
        </w:rPr>
      </w:pPr>
      <w:r w:rsidRPr="00014AFD">
        <w:rPr>
          <w:color w:val="000000" w:themeColor="text1"/>
          <w:u w:val="single"/>
        </w:rPr>
        <w:t>Nicotinamide</w:t>
      </w:r>
    </w:p>
    <w:p w14:paraId="0386F9A8" w14:textId="77777777" w:rsidR="00014AFD" w:rsidRPr="00014AFD" w:rsidRDefault="00014AFD" w:rsidP="00014AFD">
      <w:pPr>
        <w:pStyle w:val="BodyTextSMPC"/>
        <w:rPr>
          <w:color w:val="000000" w:themeColor="text1"/>
        </w:rPr>
      </w:pPr>
      <w:r w:rsidRPr="00014AFD">
        <w:rPr>
          <w:color w:val="000000" w:themeColor="text1"/>
        </w:rPr>
        <w:t>The biochemical functions of nicotinamide as NAD and NADP (nicotinamide adenine dinucleotide phosphate) include the degradation and synthesis of fatty acids, carbohydrates and amino acids as well as hydrogen transfer. Deficiency produces pellagra and mental neurological changes.</w:t>
      </w:r>
    </w:p>
    <w:p w14:paraId="461E3E6C" w14:textId="2D177700" w:rsidR="00014AFD" w:rsidRPr="00014AFD" w:rsidRDefault="00014AFD" w:rsidP="00014AFD">
      <w:pPr>
        <w:pStyle w:val="BodyTextSMPC"/>
        <w:rPr>
          <w:color w:val="000000" w:themeColor="text1"/>
          <w:u w:val="single"/>
        </w:rPr>
      </w:pPr>
      <w:r w:rsidRPr="00014AFD">
        <w:rPr>
          <w:color w:val="000000" w:themeColor="text1"/>
          <w:u w:val="single"/>
        </w:rPr>
        <w:t>Calcium (Calcium Hydrogen Phosphate)</w:t>
      </w:r>
    </w:p>
    <w:p w14:paraId="114DA268" w14:textId="77777777" w:rsidR="00014AFD" w:rsidRPr="00014AFD" w:rsidRDefault="00014AFD" w:rsidP="00014AFD">
      <w:pPr>
        <w:pStyle w:val="BodyTextSMPC"/>
        <w:rPr>
          <w:color w:val="000000" w:themeColor="text1"/>
        </w:rPr>
      </w:pPr>
      <w:r w:rsidRPr="00014AFD">
        <w:rPr>
          <w:color w:val="000000" w:themeColor="text1"/>
        </w:rPr>
        <w:t>Calcium is an essential body electrolyte. It is involved in the maintenance of normal muscle and nerve function and essential for normal cardiac function and the clotting of blood. Calcium is mainly found in the bones and teeth. Deficiency of calcium leads to rickets, osteomalacia in children and osteoporosis in the elderly.</w:t>
      </w:r>
    </w:p>
    <w:p w14:paraId="6A5C3C35" w14:textId="77777777" w:rsidR="00014AFD" w:rsidRPr="00014AFD" w:rsidRDefault="00014AFD" w:rsidP="00014AFD">
      <w:pPr>
        <w:pStyle w:val="BodyTextSMPC"/>
        <w:rPr>
          <w:color w:val="000000" w:themeColor="text1"/>
          <w:u w:val="single"/>
        </w:rPr>
      </w:pPr>
      <w:r w:rsidRPr="00014AFD">
        <w:rPr>
          <w:color w:val="000000" w:themeColor="text1"/>
          <w:u w:val="single"/>
        </w:rPr>
        <w:t>Phosphorus (Calcium Hydrogen Phosphate)</w:t>
      </w:r>
    </w:p>
    <w:p w14:paraId="6F7EA195" w14:textId="77777777" w:rsidR="00014AFD" w:rsidRPr="00014AFD" w:rsidRDefault="00014AFD" w:rsidP="00014AFD">
      <w:pPr>
        <w:pStyle w:val="BodyTextSMPC"/>
        <w:rPr>
          <w:color w:val="000000" w:themeColor="text1"/>
        </w:rPr>
      </w:pPr>
      <w:r w:rsidRPr="00014AFD">
        <w:rPr>
          <w:color w:val="000000" w:themeColor="text1"/>
        </w:rPr>
        <w:t>Phosphate plays important roles in the osteoblastic and osteoclastic reactions. It interacts with calcium to modify the balance between these two processes. Organic phosphate esters play a key role in the metabolism of carbohydrates, fats and proteins and in the formation of 'high energy phosphate' compounds. Phosphate also acts as a buffer and plays a role in the renal excretion of sodium and hydrogen ions.</w:t>
      </w:r>
    </w:p>
    <w:p w14:paraId="6809B348" w14:textId="77777777" w:rsidR="00014AFD" w:rsidRPr="00014AFD" w:rsidRDefault="00014AFD" w:rsidP="00014AFD">
      <w:pPr>
        <w:pStyle w:val="BodyTextSMPC"/>
        <w:rPr>
          <w:color w:val="000000" w:themeColor="text1"/>
          <w:u w:val="single"/>
        </w:rPr>
      </w:pPr>
      <w:r w:rsidRPr="00014AFD">
        <w:rPr>
          <w:color w:val="000000" w:themeColor="text1"/>
          <w:u w:val="single"/>
        </w:rPr>
        <w:t>Pantothenic Acid</w:t>
      </w:r>
    </w:p>
    <w:p w14:paraId="572FCF69" w14:textId="77777777" w:rsidR="00014AFD" w:rsidRPr="00014AFD" w:rsidRDefault="00014AFD" w:rsidP="00014AFD">
      <w:pPr>
        <w:pStyle w:val="BodyTextSMPC"/>
        <w:rPr>
          <w:color w:val="000000" w:themeColor="text1"/>
        </w:rPr>
      </w:pPr>
      <w:r w:rsidRPr="00014AFD">
        <w:rPr>
          <w:color w:val="000000" w:themeColor="text1"/>
        </w:rPr>
        <w:t>Pantothenic acid is incorporated into co-enzyme A and is involved in metabolic pathways involving acetylation which includes detoxification of drug molecules and biosynthesis of cholesterol, steroid hormones, mucopolysaccharides and acetylcholine. CoA has an essential function in lipid metabolism.</w:t>
      </w:r>
    </w:p>
    <w:p w14:paraId="6034CB74" w14:textId="77777777" w:rsidR="00014AFD" w:rsidRPr="00014AFD" w:rsidRDefault="00014AFD" w:rsidP="00014AFD">
      <w:pPr>
        <w:pStyle w:val="BodyTextSMPC"/>
        <w:rPr>
          <w:color w:val="000000" w:themeColor="text1"/>
          <w:u w:val="single"/>
        </w:rPr>
      </w:pPr>
      <w:r w:rsidRPr="00014AFD">
        <w:rPr>
          <w:color w:val="000000" w:themeColor="text1"/>
          <w:u w:val="single"/>
        </w:rPr>
        <w:t>Folic Acid</w:t>
      </w:r>
    </w:p>
    <w:p w14:paraId="646E18F3" w14:textId="77777777" w:rsidR="00014AFD" w:rsidRPr="00014AFD" w:rsidRDefault="00014AFD" w:rsidP="00014AFD">
      <w:pPr>
        <w:pStyle w:val="BodyTextSMPC"/>
        <w:rPr>
          <w:color w:val="000000" w:themeColor="text1"/>
        </w:rPr>
      </w:pPr>
      <w:r w:rsidRPr="00014AFD">
        <w:rPr>
          <w:color w:val="000000" w:themeColor="text1"/>
        </w:rPr>
        <w:t xml:space="preserve">Folic acid is reduced in the body to tetrahydrofolate which is a co-enzyme for various metabolic processes, including the synthesis of purine and pyrimidine nucleotides and hence in the synthesis of DNA. </w:t>
      </w:r>
      <w:r w:rsidRPr="00014AFD">
        <w:rPr>
          <w:color w:val="000000" w:themeColor="text1"/>
        </w:rPr>
        <w:lastRenderedPageBreak/>
        <w:t>It is also involved in some amino acid conversion and in the formation and utilisation of formate. Deficiency of folic acid leads to megaloblastic anaemia.</w:t>
      </w:r>
    </w:p>
    <w:p w14:paraId="6EC00D1F" w14:textId="77777777" w:rsidR="00014AFD" w:rsidRPr="00014AFD" w:rsidRDefault="00014AFD" w:rsidP="00014AFD">
      <w:pPr>
        <w:pStyle w:val="BodyTextSMPC"/>
        <w:rPr>
          <w:color w:val="000000" w:themeColor="text1"/>
          <w:u w:val="single"/>
        </w:rPr>
      </w:pPr>
      <w:r w:rsidRPr="00014AFD">
        <w:rPr>
          <w:color w:val="000000" w:themeColor="text1"/>
          <w:u w:val="single"/>
        </w:rPr>
        <w:t>Vitamin H (d-Biotin)</w:t>
      </w:r>
    </w:p>
    <w:p w14:paraId="58C45F36" w14:textId="77777777" w:rsidR="00014AFD" w:rsidRPr="00014AFD" w:rsidRDefault="00014AFD" w:rsidP="00014AFD">
      <w:pPr>
        <w:pStyle w:val="BodyTextSMPC"/>
        <w:rPr>
          <w:color w:val="000000" w:themeColor="text1"/>
        </w:rPr>
      </w:pPr>
      <w:r w:rsidRPr="00014AFD">
        <w:rPr>
          <w:color w:val="000000" w:themeColor="text1"/>
        </w:rPr>
        <w:t>Biotin is a co-enzyme for carboxylation during the metabolism of proteins and carbohydrates.</w:t>
      </w:r>
    </w:p>
    <w:p w14:paraId="00858BB0" w14:textId="77777777" w:rsidR="00014AFD" w:rsidRPr="00014AFD" w:rsidRDefault="00014AFD" w:rsidP="00014AFD">
      <w:pPr>
        <w:pStyle w:val="BodyTextSMPC"/>
        <w:rPr>
          <w:color w:val="000000" w:themeColor="text1"/>
          <w:u w:val="single"/>
        </w:rPr>
      </w:pPr>
      <w:r w:rsidRPr="00014AFD">
        <w:rPr>
          <w:color w:val="000000" w:themeColor="text1"/>
          <w:u w:val="single"/>
        </w:rPr>
        <w:t>Selenium</w:t>
      </w:r>
    </w:p>
    <w:p w14:paraId="1E4C9616" w14:textId="77777777" w:rsidR="00014AFD" w:rsidRPr="00014AFD" w:rsidRDefault="00014AFD" w:rsidP="00014AFD">
      <w:pPr>
        <w:pStyle w:val="BodyTextSMPC"/>
        <w:rPr>
          <w:color w:val="000000" w:themeColor="text1"/>
        </w:rPr>
      </w:pPr>
      <w:r w:rsidRPr="00014AFD">
        <w:rPr>
          <w:color w:val="000000" w:themeColor="text1"/>
        </w:rPr>
        <w:t>Selenium is an essential trace element, deficiency of which has been reported in man. It is thought to be involved in the functioning of membranes and the synthesis of amino acids. Deficiency of selenium in the diet of experimental animals produces fatty liver followed by necrosis.</w:t>
      </w:r>
    </w:p>
    <w:p w14:paraId="7B2697D7" w14:textId="77777777" w:rsidR="00014AFD" w:rsidRPr="00014AFD" w:rsidRDefault="00014AFD" w:rsidP="00014AFD">
      <w:pPr>
        <w:pStyle w:val="BodyTextSMPC"/>
        <w:rPr>
          <w:color w:val="000000" w:themeColor="text1"/>
          <w:u w:val="single"/>
        </w:rPr>
      </w:pPr>
      <w:r w:rsidRPr="00014AFD">
        <w:rPr>
          <w:color w:val="000000" w:themeColor="text1"/>
          <w:u w:val="single"/>
        </w:rPr>
        <w:t>Iron</w:t>
      </w:r>
    </w:p>
    <w:p w14:paraId="129C143F" w14:textId="77777777" w:rsidR="00014AFD" w:rsidRPr="00014AFD" w:rsidRDefault="00014AFD" w:rsidP="00014AFD">
      <w:pPr>
        <w:pStyle w:val="BodyTextSMPC"/>
        <w:rPr>
          <w:color w:val="000000" w:themeColor="text1"/>
        </w:rPr>
      </w:pPr>
      <w:r w:rsidRPr="00014AFD">
        <w:rPr>
          <w:color w:val="000000" w:themeColor="text1"/>
        </w:rPr>
        <w:t>Iron, as a constituent of haemoglobin, plays an essential role in oxygen transport. It is also present in the muscle protein myoglobin and in the liver. Deficiency of iron leads to anaemia.</w:t>
      </w:r>
    </w:p>
    <w:p w14:paraId="08C17DCC" w14:textId="77777777" w:rsidR="00014AFD" w:rsidRPr="00014AFD" w:rsidRDefault="00014AFD" w:rsidP="00014AFD">
      <w:pPr>
        <w:pStyle w:val="BodyTextSMPC"/>
        <w:rPr>
          <w:color w:val="000000" w:themeColor="text1"/>
          <w:u w:val="single"/>
        </w:rPr>
      </w:pPr>
      <w:r w:rsidRPr="00014AFD">
        <w:rPr>
          <w:color w:val="000000" w:themeColor="text1"/>
          <w:u w:val="single"/>
        </w:rPr>
        <w:t>Copper (Copper Sulfate)</w:t>
      </w:r>
    </w:p>
    <w:p w14:paraId="0203A479" w14:textId="77777777" w:rsidR="00014AFD" w:rsidRPr="00014AFD" w:rsidRDefault="00014AFD" w:rsidP="00014AFD">
      <w:pPr>
        <w:pStyle w:val="BodyTextSMPC"/>
        <w:rPr>
          <w:color w:val="000000" w:themeColor="text1"/>
        </w:rPr>
      </w:pPr>
      <w:r w:rsidRPr="00014AFD">
        <w:rPr>
          <w:color w:val="000000" w:themeColor="text1"/>
        </w:rPr>
        <w:t>Traces of copper are essential to the body as constituents of enzyme systems involved in oxidation reactions.</w:t>
      </w:r>
    </w:p>
    <w:p w14:paraId="60C9739F" w14:textId="77777777" w:rsidR="00014AFD" w:rsidRPr="00014AFD" w:rsidRDefault="00014AFD" w:rsidP="00014AFD">
      <w:pPr>
        <w:pStyle w:val="BodyTextSMPC"/>
        <w:rPr>
          <w:color w:val="000000" w:themeColor="text1"/>
          <w:u w:val="single"/>
        </w:rPr>
      </w:pPr>
      <w:r w:rsidRPr="00014AFD">
        <w:rPr>
          <w:color w:val="000000" w:themeColor="text1"/>
          <w:u w:val="single"/>
        </w:rPr>
        <w:t>Magnesium (Magnesium Oxide)</w:t>
      </w:r>
    </w:p>
    <w:p w14:paraId="2B658769" w14:textId="77777777" w:rsidR="00014AFD" w:rsidRPr="00014AFD" w:rsidRDefault="00014AFD" w:rsidP="00014AFD">
      <w:pPr>
        <w:pStyle w:val="BodyTextSMPC"/>
        <w:rPr>
          <w:color w:val="000000" w:themeColor="text1"/>
        </w:rPr>
      </w:pPr>
      <w:r w:rsidRPr="00014AFD">
        <w:rPr>
          <w:color w:val="000000" w:themeColor="text1"/>
        </w:rPr>
        <w:t>Magnesium is essential to the body as a constituent of skeletal structures and in maintaining cell integrity and fluid balance. It is utilised in many of the functions in which calcium is concerned but often exerts the opposite effect. Some enzymes require the magnesium ion as a co-factor.</w:t>
      </w:r>
    </w:p>
    <w:p w14:paraId="72F516A3" w14:textId="77777777" w:rsidR="00014AFD" w:rsidRPr="00014AFD" w:rsidRDefault="00014AFD" w:rsidP="00014AFD">
      <w:pPr>
        <w:pStyle w:val="BodyTextSMPC"/>
        <w:rPr>
          <w:color w:val="000000" w:themeColor="text1"/>
          <w:u w:val="single"/>
        </w:rPr>
      </w:pPr>
      <w:r w:rsidRPr="00014AFD">
        <w:rPr>
          <w:color w:val="000000" w:themeColor="text1"/>
          <w:u w:val="single"/>
        </w:rPr>
        <w:t>Potassium (Potassium Sulfate)</w:t>
      </w:r>
    </w:p>
    <w:p w14:paraId="3F727203" w14:textId="77777777" w:rsidR="00014AFD" w:rsidRPr="00014AFD" w:rsidRDefault="00014AFD" w:rsidP="00014AFD">
      <w:pPr>
        <w:pStyle w:val="BodyTextSMPC"/>
        <w:rPr>
          <w:color w:val="000000" w:themeColor="text1"/>
        </w:rPr>
      </w:pPr>
      <w:r w:rsidRPr="00014AFD">
        <w:rPr>
          <w:color w:val="000000" w:themeColor="text1"/>
        </w:rPr>
        <w:t xml:space="preserve">Potassium is the principle cation of intracellular fluid and is intimately involved in the cell function and metabolism. It is essential for carbohydrate metabolism and glycogen storage and protein synthesis and is involved in transmembrane potential where it is necessary to maintain the resting potential in excitable cells. Potassium ions maintain </w:t>
      </w:r>
      <w:r w:rsidRPr="00014AFD">
        <w:rPr>
          <w:color w:val="000000" w:themeColor="text1"/>
        </w:rPr>
        <w:lastRenderedPageBreak/>
        <w:t>intracellular pH and osmotic pressure. Prolonged or severe diarrhoea may lead to potassium deficiency.</w:t>
      </w:r>
    </w:p>
    <w:p w14:paraId="248CAE3D" w14:textId="77777777" w:rsidR="00014AFD" w:rsidRPr="00014AFD" w:rsidRDefault="00014AFD" w:rsidP="00014AFD">
      <w:pPr>
        <w:pStyle w:val="BodyTextSMPC"/>
        <w:rPr>
          <w:color w:val="000000" w:themeColor="text1"/>
          <w:u w:val="single"/>
        </w:rPr>
      </w:pPr>
      <w:r w:rsidRPr="00014AFD">
        <w:rPr>
          <w:color w:val="000000" w:themeColor="text1"/>
          <w:u w:val="single"/>
        </w:rPr>
        <w:t>Zinc (Zinc Sulfate)</w:t>
      </w:r>
    </w:p>
    <w:p w14:paraId="44052922" w14:textId="77777777" w:rsidR="00014AFD" w:rsidRPr="00014AFD" w:rsidRDefault="00014AFD" w:rsidP="00014AFD">
      <w:pPr>
        <w:pStyle w:val="BodyTextSMPC"/>
        <w:rPr>
          <w:color w:val="000000" w:themeColor="text1"/>
        </w:rPr>
      </w:pPr>
      <w:r w:rsidRPr="00014AFD">
        <w:rPr>
          <w:color w:val="000000" w:themeColor="text1"/>
        </w:rPr>
        <w:t>Zinc is a constituent of many enzymes and is, therefore, essential to the body. It is present with insulin in the pancreas. It plays a role in DNA synthesis and cell division. Reported effects of deficiency include delayed puberty and hypogonadal dwarfism.</w:t>
      </w:r>
    </w:p>
    <w:p w14:paraId="1507E86D" w14:textId="77777777" w:rsidR="00014AFD" w:rsidRPr="00014AFD" w:rsidRDefault="00014AFD" w:rsidP="00014AFD">
      <w:pPr>
        <w:pStyle w:val="BodyTextSMPC"/>
        <w:rPr>
          <w:color w:val="000000" w:themeColor="text1"/>
          <w:u w:val="single"/>
        </w:rPr>
      </w:pPr>
      <w:r w:rsidRPr="00014AFD">
        <w:rPr>
          <w:color w:val="000000" w:themeColor="text1"/>
          <w:u w:val="single"/>
        </w:rPr>
        <w:t>Manganese (Manganese Sulfate)</w:t>
      </w:r>
    </w:p>
    <w:p w14:paraId="6B6C66BA" w14:textId="77777777" w:rsidR="00014AFD" w:rsidRPr="00014AFD" w:rsidRDefault="00014AFD" w:rsidP="00014AFD">
      <w:pPr>
        <w:pStyle w:val="BodyTextSMPC"/>
        <w:rPr>
          <w:color w:val="000000" w:themeColor="text1"/>
        </w:rPr>
      </w:pPr>
      <w:r w:rsidRPr="00014AFD">
        <w:rPr>
          <w:color w:val="000000" w:themeColor="text1"/>
        </w:rPr>
        <w:t>Manganese is a constituent of enzyme systems including those involved in lipid synthesis, the tricarboxylic acid cycle and purine and pyrimidine metabolism. It is bound to arginase of the liver and activates many enzymes.</w:t>
      </w:r>
    </w:p>
    <w:p w14:paraId="38ADD233" w14:textId="77777777" w:rsidR="00014AFD" w:rsidRPr="00014AFD" w:rsidRDefault="00014AFD" w:rsidP="00014AFD">
      <w:pPr>
        <w:pStyle w:val="BodyTextSMPC"/>
        <w:rPr>
          <w:color w:val="000000" w:themeColor="text1"/>
          <w:u w:val="single"/>
        </w:rPr>
      </w:pPr>
      <w:r w:rsidRPr="00014AFD">
        <w:rPr>
          <w:color w:val="000000" w:themeColor="text1"/>
          <w:u w:val="single"/>
        </w:rPr>
        <w:t>Iodine (Potassium Iodide)</w:t>
      </w:r>
    </w:p>
    <w:p w14:paraId="7F65C644" w14:textId="77777777" w:rsidR="00014AFD" w:rsidRPr="00014AFD" w:rsidRDefault="00014AFD" w:rsidP="00014AFD">
      <w:pPr>
        <w:pStyle w:val="BodyTextSMPC"/>
        <w:rPr>
          <w:color w:val="000000" w:themeColor="text1"/>
        </w:rPr>
      </w:pPr>
      <w:r w:rsidRPr="00014AFD">
        <w:rPr>
          <w:color w:val="000000" w:themeColor="text1"/>
        </w:rPr>
        <w:t>Iodine is an essential constituent of the thyroid hormones.</w:t>
      </w:r>
    </w:p>
    <w:p w14:paraId="7E741370" w14:textId="77777777" w:rsidR="00014AFD" w:rsidRPr="00014AFD" w:rsidRDefault="00014AFD" w:rsidP="00014AFD">
      <w:pPr>
        <w:pStyle w:val="BodyTextSMPC"/>
        <w:rPr>
          <w:color w:val="000000" w:themeColor="text1"/>
          <w:u w:val="single"/>
        </w:rPr>
      </w:pPr>
      <w:r w:rsidRPr="00014AFD">
        <w:rPr>
          <w:color w:val="000000" w:themeColor="text1"/>
          <w:u w:val="single"/>
        </w:rPr>
        <w:t>Chromium (Chromium Amino Acid Chelate 10%)</w:t>
      </w:r>
    </w:p>
    <w:p w14:paraId="461AAFBD" w14:textId="77777777" w:rsidR="00014AFD" w:rsidRPr="00014AFD" w:rsidRDefault="00014AFD" w:rsidP="00014AFD">
      <w:pPr>
        <w:pStyle w:val="BodyTextSMPC"/>
        <w:rPr>
          <w:color w:val="000000" w:themeColor="text1"/>
        </w:rPr>
      </w:pPr>
      <w:r w:rsidRPr="00014AFD">
        <w:rPr>
          <w:color w:val="000000" w:themeColor="text1"/>
        </w:rPr>
        <w:t>Chromium is an essential trace element involved in carbohydrate metabolism.</w:t>
      </w:r>
    </w:p>
    <w:p w14:paraId="08D4CFD6" w14:textId="77777777" w:rsidR="00014AFD" w:rsidRPr="00014AFD" w:rsidRDefault="00014AFD" w:rsidP="00014AFD">
      <w:pPr>
        <w:pStyle w:val="BodyTextSMPC"/>
        <w:rPr>
          <w:color w:val="000000" w:themeColor="text1"/>
          <w:u w:val="single"/>
        </w:rPr>
      </w:pPr>
      <w:r w:rsidRPr="00014AFD">
        <w:rPr>
          <w:color w:val="000000" w:themeColor="text1"/>
          <w:u w:val="single"/>
        </w:rPr>
        <w:t>Molybdenum (Sodium Molybdate)</w:t>
      </w:r>
    </w:p>
    <w:p w14:paraId="2F059951" w14:textId="1EB6948A" w:rsidR="00227FD4" w:rsidRPr="00014AFD" w:rsidRDefault="00014AFD" w:rsidP="00014AFD">
      <w:pPr>
        <w:pStyle w:val="BodyTextSMPC"/>
        <w:rPr>
          <w:color w:val="000000" w:themeColor="text1"/>
        </w:rPr>
      </w:pPr>
      <w:r w:rsidRPr="00014AFD">
        <w:rPr>
          <w:color w:val="000000" w:themeColor="text1"/>
        </w:rPr>
        <w:t xml:space="preserve">Molybdenum is an essential trace element although there have been no reports of deficiency states in man. Molybdenum salts have been used to treat copper poisoning in sheep. </w:t>
      </w:r>
    </w:p>
    <w:p w14:paraId="04D77DAA" w14:textId="7BED606D" w:rsidR="00227FD4" w:rsidRPr="008F5678" w:rsidRDefault="00000000" w:rsidP="00671E86">
      <w:pPr>
        <w:pStyle w:val="SubHeafingSMPC"/>
      </w:pPr>
      <w:r w:rsidRPr="008F5678">
        <w:t xml:space="preserve">Pharmacokinetic properties </w:t>
      </w:r>
    </w:p>
    <w:p w14:paraId="520B79E9" w14:textId="7998CC19" w:rsidR="00014AFD" w:rsidRDefault="00014AFD" w:rsidP="00014AFD">
      <w:pPr>
        <w:pStyle w:val="BodyTextSMPC"/>
      </w:pPr>
      <w:r>
        <w:t xml:space="preserve">The following account describes the absorption and fate of each of the active constituents of </w:t>
      </w:r>
      <w:r w:rsidR="00A64012">
        <w:t>multivitamin/minerals</w:t>
      </w:r>
      <w:r>
        <w:t>.</w:t>
      </w:r>
    </w:p>
    <w:p w14:paraId="1D50CA7F" w14:textId="77777777" w:rsidR="00014AFD" w:rsidRPr="00014AFD" w:rsidRDefault="00014AFD" w:rsidP="00014AFD">
      <w:pPr>
        <w:pStyle w:val="BodyTextSMPC"/>
        <w:rPr>
          <w:u w:val="single"/>
        </w:rPr>
      </w:pPr>
      <w:r w:rsidRPr="00014AFD">
        <w:rPr>
          <w:u w:val="single"/>
        </w:rPr>
        <w:t>Vitamin A</w:t>
      </w:r>
    </w:p>
    <w:p w14:paraId="3F751E5D" w14:textId="663866FE" w:rsidR="00014AFD" w:rsidRDefault="00014AFD" w:rsidP="00014AFD">
      <w:pPr>
        <w:pStyle w:val="BodyTextSMPC"/>
      </w:pPr>
      <w:r>
        <w:t xml:space="preserve">Except when liver function is impaired, Vitamin A is readily absorbed. β- carotene (as in </w:t>
      </w:r>
      <w:r w:rsidR="00A64012">
        <w:t>multivitamin/minerals</w:t>
      </w:r>
      <w:r>
        <w:t xml:space="preserve">) is Provitamin A and is the biological precursor to Vitamin A. It is converted to Vitamin A (Retinol) in the liver; retinol is emulsified by bile salts and phospholipids and </w:t>
      </w:r>
      <w:r>
        <w:lastRenderedPageBreak/>
        <w:t>absorbed in a micellar form. Part is conjugated with glucuronic acid in the kidney and part is metabolised in the liver and kidney, leaving 30 to 50% of the dose for storage in the liver. It is bound to a globulin in the blood. Metabolites of Vitamin A are excreted in the faeces and the urine.</w:t>
      </w:r>
    </w:p>
    <w:p w14:paraId="0B1AA06B" w14:textId="77777777" w:rsidR="00014AFD" w:rsidRPr="00014AFD" w:rsidRDefault="00014AFD" w:rsidP="00014AFD">
      <w:pPr>
        <w:pStyle w:val="BodyTextSMPC"/>
        <w:rPr>
          <w:u w:val="single"/>
        </w:rPr>
      </w:pPr>
      <w:r w:rsidRPr="00014AFD">
        <w:rPr>
          <w:u w:val="single"/>
        </w:rPr>
        <w:t>Vitamin D</w:t>
      </w:r>
    </w:p>
    <w:p w14:paraId="77FB99B1" w14:textId="441B6947" w:rsidR="00014AFD" w:rsidRDefault="00014AFD" w:rsidP="00014AFD">
      <w:pPr>
        <w:pStyle w:val="BodyTextSMPC"/>
      </w:pPr>
      <w:r>
        <w:t xml:space="preserve">The metabolism of ergocalciferol is similar to that of cholecalciferol. Cholecalciferol is absorbed from the gastro-intestinal tract into the circulation. In the liver, it is hydroxylated to 25-hydroxycholecalciferol, is subject to entero-hepatic circulation and is further hydroxylated to 1,25 dihydroxycholecalciferol in the renal tubule cells. Vitamin D metabolites are bound to specific plasma proteins.     </w:t>
      </w:r>
    </w:p>
    <w:p w14:paraId="0A441091" w14:textId="77777777" w:rsidR="00014AFD" w:rsidRPr="00014AFD" w:rsidRDefault="00014AFD" w:rsidP="00014AFD">
      <w:pPr>
        <w:pStyle w:val="BodyTextSMPC"/>
        <w:rPr>
          <w:u w:val="single"/>
        </w:rPr>
      </w:pPr>
      <w:r w:rsidRPr="00014AFD">
        <w:rPr>
          <w:u w:val="single"/>
        </w:rPr>
        <w:t>Vitamin B1 (Thiamine)</w:t>
      </w:r>
    </w:p>
    <w:p w14:paraId="703C487D" w14:textId="77777777" w:rsidR="00014AFD" w:rsidRDefault="00014AFD" w:rsidP="00014AFD">
      <w:pPr>
        <w:pStyle w:val="BodyTextSMPC"/>
      </w:pPr>
      <w:r>
        <w:t>Thiamine is absorbed from the gastro-intestinal tract and is widely distributed to most body tissues. Amounts in excess of the body's requirements are not stored but excreted in the urine as unchanged thiamine or its metabolites.</w:t>
      </w:r>
    </w:p>
    <w:p w14:paraId="53B5DDFE" w14:textId="77777777" w:rsidR="00014AFD" w:rsidRPr="00014AFD" w:rsidRDefault="00014AFD" w:rsidP="00014AFD">
      <w:pPr>
        <w:pStyle w:val="BodyTextSMPC"/>
        <w:rPr>
          <w:u w:val="single"/>
        </w:rPr>
      </w:pPr>
      <w:r w:rsidRPr="00014AFD">
        <w:rPr>
          <w:u w:val="single"/>
        </w:rPr>
        <w:t>Vitamin B2 (Riboflavine)</w:t>
      </w:r>
    </w:p>
    <w:p w14:paraId="03123969" w14:textId="77777777" w:rsidR="00014AFD" w:rsidRDefault="00014AFD" w:rsidP="00014AFD">
      <w:pPr>
        <w:pStyle w:val="BodyTextSMPC"/>
      </w:pPr>
      <w:r>
        <w:t>Riboflavine is absorbed from the gastro-intestinal tract and in the circulation is bound to plasma proteins. It is widely distributed. Little is stored and excess amounts are excreted in the urine. In the body riboflavine is converted to flavine mononucleotide (FMN) and then to flavine adenine dinucleotide (FAD).</w:t>
      </w:r>
    </w:p>
    <w:p w14:paraId="6D312657" w14:textId="77777777" w:rsidR="00014AFD" w:rsidRPr="00014AFD" w:rsidRDefault="00014AFD" w:rsidP="00014AFD">
      <w:pPr>
        <w:pStyle w:val="BodyTextSMPC"/>
        <w:rPr>
          <w:u w:val="single"/>
        </w:rPr>
      </w:pPr>
      <w:r w:rsidRPr="00014AFD">
        <w:rPr>
          <w:u w:val="single"/>
        </w:rPr>
        <w:t>Vitamin B6 (Pyridoxine)</w:t>
      </w:r>
    </w:p>
    <w:p w14:paraId="1198D677" w14:textId="77777777" w:rsidR="00014AFD" w:rsidRDefault="00014AFD" w:rsidP="00014AFD">
      <w:pPr>
        <w:pStyle w:val="BodyTextSMPC"/>
      </w:pPr>
      <w:r>
        <w:t>Pyridoxine is absorbed from the gastro-intestinal tract and converted to the active pyridoxal phosphate which is bound to plasma proteins. It is excreted in the urine as 4 pyridoxic acid.</w:t>
      </w:r>
    </w:p>
    <w:p w14:paraId="2F684B34" w14:textId="77777777" w:rsidR="00014AFD" w:rsidRPr="00014AFD" w:rsidRDefault="00014AFD" w:rsidP="00014AFD">
      <w:pPr>
        <w:pStyle w:val="BodyTextSMPC"/>
        <w:rPr>
          <w:u w:val="single"/>
        </w:rPr>
      </w:pPr>
      <w:r w:rsidRPr="00014AFD">
        <w:rPr>
          <w:u w:val="single"/>
        </w:rPr>
        <w:t>Vitamin B12 (Cyanocobalamin)</w:t>
      </w:r>
    </w:p>
    <w:p w14:paraId="4F19D7AA" w14:textId="77777777" w:rsidR="00014AFD" w:rsidRDefault="00014AFD" w:rsidP="00014AFD">
      <w:pPr>
        <w:pStyle w:val="BodyTextSMPC"/>
      </w:pPr>
      <w:r>
        <w:t xml:space="preserve">Cyanocobalamin is absorbed from the gastro-intestinal tract and is extensively bound to specific plasma proteins. A study with labelled Vitamin B12 showed it was quickly taken up by the intestinal mucosa and held there for 2 3 hours. Peak concentrations in the blood and tissues did not occur until 8 - 12 hours after dosage with maximum </w:t>
      </w:r>
      <w:r>
        <w:lastRenderedPageBreak/>
        <w:t>concentrations in the liver within 24 hours. Cobalamins are stored in the liver, excreted in the bile and undergo enterohepatic recycling. Part of a dose is excreted in the urine, most of it in the first eight hours.</w:t>
      </w:r>
    </w:p>
    <w:p w14:paraId="2D73836E" w14:textId="77777777" w:rsidR="00014AFD" w:rsidRPr="00014AFD" w:rsidRDefault="00014AFD" w:rsidP="00014AFD">
      <w:pPr>
        <w:pStyle w:val="BodyTextSMPC"/>
        <w:rPr>
          <w:u w:val="single"/>
        </w:rPr>
      </w:pPr>
      <w:r w:rsidRPr="00014AFD">
        <w:rPr>
          <w:u w:val="single"/>
        </w:rPr>
        <w:t>Vitamin C (Ascorbic Acid)</w:t>
      </w:r>
    </w:p>
    <w:p w14:paraId="4385D14D" w14:textId="77777777" w:rsidR="00014AFD" w:rsidRDefault="00014AFD" w:rsidP="00014AFD">
      <w:pPr>
        <w:pStyle w:val="BodyTextSMPC"/>
      </w:pPr>
      <w:r>
        <w:t>Ascorbic acid is readily absorbed from the gastro-intestinal tract and is widely distributed in the body tissues. Ascorbic acid in excess of the body's needs is rapidly eliminated in the urine and this elimination is usually accompanied by a mild diuresis.</w:t>
      </w:r>
    </w:p>
    <w:p w14:paraId="7FBB559B" w14:textId="77777777" w:rsidR="00014AFD" w:rsidRPr="00014AFD" w:rsidRDefault="00014AFD" w:rsidP="00014AFD">
      <w:pPr>
        <w:pStyle w:val="BodyTextSMPC"/>
        <w:rPr>
          <w:u w:val="single"/>
        </w:rPr>
      </w:pPr>
      <w:r w:rsidRPr="00014AFD">
        <w:rPr>
          <w:u w:val="single"/>
        </w:rPr>
        <w:t>Vitamin E</w:t>
      </w:r>
    </w:p>
    <w:p w14:paraId="50D004F5" w14:textId="77777777" w:rsidR="00014AFD" w:rsidRDefault="00014AFD" w:rsidP="00014AFD">
      <w:pPr>
        <w:pStyle w:val="BodyTextSMPC"/>
      </w:pPr>
      <w:r>
        <w:t>Vitamin E is absorbed from the gastro-intestinal tract. Most appears in the lymph and is then widely distributed to all tissues. Most of a dose is slowly excreted in the bile and the remainder is eliminated in the urine as glucuronides of tocopheronic acid or other metabolites.</w:t>
      </w:r>
    </w:p>
    <w:p w14:paraId="575B0930" w14:textId="77777777" w:rsidR="00014AFD" w:rsidRPr="00014AFD" w:rsidRDefault="00014AFD" w:rsidP="00014AFD">
      <w:pPr>
        <w:pStyle w:val="BodyTextSMPC"/>
        <w:rPr>
          <w:u w:val="single"/>
        </w:rPr>
      </w:pPr>
      <w:r w:rsidRPr="00014AFD">
        <w:rPr>
          <w:u w:val="single"/>
        </w:rPr>
        <w:t>Nicotinamide (Nicotinic Acid Amide)</w:t>
      </w:r>
    </w:p>
    <w:p w14:paraId="5A7C5CA3" w14:textId="77777777" w:rsidR="00014AFD" w:rsidRDefault="00014AFD" w:rsidP="00014AFD">
      <w:pPr>
        <w:pStyle w:val="BodyTextSMPC"/>
      </w:pPr>
      <w:r>
        <w:t>Nicotinic acid is absorbed from the gastro-intestinal tract, is widely distributed in the body tissues and has a short half-life.</w:t>
      </w:r>
    </w:p>
    <w:p w14:paraId="6FFAD020" w14:textId="77777777" w:rsidR="00014AFD" w:rsidRPr="00014AFD" w:rsidRDefault="00014AFD" w:rsidP="00014AFD">
      <w:pPr>
        <w:pStyle w:val="BodyTextSMPC"/>
        <w:rPr>
          <w:u w:val="single"/>
        </w:rPr>
      </w:pPr>
      <w:r w:rsidRPr="00014AFD">
        <w:rPr>
          <w:u w:val="single"/>
        </w:rPr>
        <w:t>Calcium (Calcium Hydrogen Phosphate)</w:t>
      </w:r>
    </w:p>
    <w:p w14:paraId="040F3F95" w14:textId="77777777" w:rsidR="00014AFD" w:rsidRDefault="00014AFD" w:rsidP="00014AFD">
      <w:pPr>
        <w:pStyle w:val="BodyTextSMPC"/>
      </w:pPr>
      <w:r>
        <w:t>A third of ingested calcium is absorbed from the small intestine. Absorption of calcium decreases with age.</w:t>
      </w:r>
    </w:p>
    <w:p w14:paraId="5806F671" w14:textId="77777777" w:rsidR="00014AFD" w:rsidRPr="00014AFD" w:rsidRDefault="00014AFD" w:rsidP="00014AFD">
      <w:pPr>
        <w:pStyle w:val="BodyTextSMPC"/>
        <w:rPr>
          <w:u w:val="single"/>
        </w:rPr>
      </w:pPr>
      <w:r w:rsidRPr="00014AFD">
        <w:rPr>
          <w:u w:val="single"/>
        </w:rPr>
        <w:t>Phosphorus (Calcium Hydrogen Phosphate)</w:t>
      </w:r>
    </w:p>
    <w:p w14:paraId="2E918A4D" w14:textId="75928E0A" w:rsidR="00014AFD" w:rsidRDefault="00014AFD" w:rsidP="00014AFD">
      <w:pPr>
        <w:pStyle w:val="BodyTextSMPC"/>
      </w:pPr>
      <w:r>
        <w:t xml:space="preserve">The body contains from 600 - 800g of phosphorus, over 80% of which is present in the bone as phosphate salts, mainly hydroxyapatite crystals. The phosphate in these crystals is available for exchange with phosphate ions in the extra-cellular fluids.  </w:t>
      </w:r>
    </w:p>
    <w:p w14:paraId="207368AB" w14:textId="77777777" w:rsidR="00014AFD" w:rsidRPr="00014AFD" w:rsidRDefault="00014AFD" w:rsidP="00014AFD">
      <w:pPr>
        <w:pStyle w:val="BodyTextSMPC"/>
        <w:rPr>
          <w:u w:val="single"/>
        </w:rPr>
      </w:pPr>
      <w:r w:rsidRPr="00014AFD">
        <w:rPr>
          <w:u w:val="single"/>
        </w:rPr>
        <w:t>Calcium Pantothenate</w:t>
      </w:r>
    </w:p>
    <w:p w14:paraId="0683208C" w14:textId="77777777" w:rsidR="00014AFD" w:rsidRDefault="00014AFD" w:rsidP="00014AFD">
      <w:pPr>
        <w:pStyle w:val="BodyTextSMPC"/>
      </w:pPr>
      <w:r>
        <w:t>Pantothenic acid is readily absorbed from the gastro-intestinal tract and is widely distributed in the body tissues. About 70% of pantothenic acid is excreted unchanged in the urine and about 30% in the faeces.</w:t>
      </w:r>
    </w:p>
    <w:p w14:paraId="6F8445B7" w14:textId="77777777" w:rsidR="00014AFD" w:rsidRPr="00014AFD" w:rsidRDefault="00014AFD" w:rsidP="00014AFD">
      <w:pPr>
        <w:pStyle w:val="BodyTextSMPC"/>
        <w:rPr>
          <w:u w:val="single"/>
        </w:rPr>
      </w:pPr>
      <w:r w:rsidRPr="00014AFD">
        <w:rPr>
          <w:u w:val="single"/>
        </w:rPr>
        <w:t>Folic Acid</w:t>
      </w:r>
    </w:p>
    <w:p w14:paraId="407379C9" w14:textId="77777777" w:rsidR="00014AFD" w:rsidRDefault="00014AFD" w:rsidP="00014AFD">
      <w:pPr>
        <w:pStyle w:val="BodyTextSMPC"/>
      </w:pPr>
      <w:r>
        <w:lastRenderedPageBreak/>
        <w:t>Folic acid is absorbed mainly from the proximal part of the small intestine. Folate polyglutamates are considered to be deconjugated to monoglutamates during absorption. Folic acid rapidly appears in the blood where it is extensively bound to plasma proteins. Some folic acid is distributed in body tissues, some is excreted as folate in the urine and some is stored in the liver as folate.</w:t>
      </w:r>
    </w:p>
    <w:p w14:paraId="2913FB0C" w14:textId="77777777" w:rsidR="00014AFD" w:rsidRPr="00014AFD" w:rsidRDefault="00014AFD" w:rsidP="00014AFD">
      <w:pPr>
        <w:pStyle w:val="BodyTextSMPC"/>
      </w:pPr>
      <w:r w:rsidRPr="00014AFD">
        <w:t>Vitamin H (d-Biotin)</w:t>
      </w:r>
    </w:p>
    <w:p w14:paraId="7E92CBD4" w14:textId="77777777" w:rsidR="00014AFD" w:rsidRDefault="00014AFD" w:rsidP="00014AFD">
      <w:pPr>
        <w:pStyle w:val="BodyTextSMPC"/>
      </w:pPr>
      <w:r>
        <w:t>Following absorption, biotin is stored in the liver, kidney and pancreas.</w:t>
      </w:r>
    </w:p>
    <w:p w14:paraId="60A2875D" w14:textId="77777777" w:rsidR="00014AFD" w:rsidRPr="00014AFD" w:rsidRDefault="00014AFD" w:rsidP="00014AFD">
      <w:pPr>
        <w:pStyle w:val="BodyTextSMPC"/>
        <w:rPr>
          <w:u w:val="single"/>
        </w:rPr>
      </w:pPr>
      <w:r w:rsidRPr="00014AFD">
        <w:rPr>
          <w:u w:val="single"/>
        </w:rPr>
        <w:t>Selenium</w:t>
      </w:r>
    </w:p>
    <w:p w14:paraId="562FE4A8" w14:textId="77777777" w:rsidR="00014AFD" w:rsidRDefault="00014AFD" w:rsidP="00014AFD">
      <w:pPr>
        <w:pStyle w:val="BodyTextSMPC"/>
      </w:pPr>
      <w:r>
        <w:t>Although it has been established that selenium is essential to human life, very little information is available on its function and metabolism.</w:t>
      </w:r>
    </w:p>
    <w:p w14:paraId="0663F420" w14:textId="77777777" w:rsidR="00014AFD" w:rsidRPr="00014AFD" w:rsidRDefault="00014AFD" w:rsidP="00014AFD">
      <w:pPr>
        <w:pStyle w:val="BodyTextSMPC"/>
        <w:rPr>
          <w:u w:val="single"/>
        </w:rPr>
      </w:pPr>
      <w:r w:rsidRPr="00014AFD">
        <w:rPr>
          <w:u w:val="single"/>
        </w:rPr>
        <w:t>Ferrous Fumarate (Iron)</w:t>
      </w:r>
    </w:p>
    <w:p w14:paraId="4399231A" w14:textId="77777777" w:rsidR="00014AFD" w:rsidRDefault="00014AFD" w:rsidP="00014AFD">
      <w:pPr>
        <w:pStyle w:val="BodyTextSMPC"/>
      </w:pPr>
      <w:r>
        <w:t>Iron is absorbed chiefly in the duodenum and jejunum. Absorption is aided by the acid secretion of the stomach and if the iron is in the ferrous state as in ferrous fumarate. In conditions of iron deficiency, absorption is increased and, conversely, it is decreased in iron overload. Iron is stored as ferritin.</w:t>
      </w:r>
    </w:p>
    <w:p w14:paraId="64E46E1D" w14:textId="77777777" w:rsidR="00014AFD" w:rsidRPr="00014AFD" w:rsidRDefault="00014AFD" w:rsidP="00014AFD">
      <w:pPr>
        <w:pStyle w:val="BodyTextSMPC"/>
        <w:rPr>
          <w:u w:val="single"/>
        </w:rPr>
      </w:pPr>
      <w:r w:rsidRPr="00014AFD">
        <w:rPr>
          <w:u w:val="single"/>
        </w:rPr>
        <w:t>Copper Sulfate (Copper)</w:t>
      </w:r>
    </w:p>
    <w:p w14:paraId="2A614E4A" w14:textId="77777777" w:rsidR="00014AFD" w:rsidRDefault="00014AFD" w:rsidP="00014AFD">
      <w:pPr>
        <w:pStyle w:val="BodyTextSMPC"/>
      </w:pPr>
      <w:r>
        <w:t>Copper is absorbed from the gastro-intestinal tract and its major route of excretion is in the bile.</w:t>
      </w:r>
    </w:p>
    <w:p w14:paraId="72053B1B" w14:textId="77777777" w:rsidR="00014AFD" w:rsidRPr="00014AFD" w:rsidRDefault="00014AFD" w:rsidP="00014AFD">
      <w:pPr>
        <w:pStyle w:val="BodyTextSMPC"/>
        <w:rPr>
          <w:u w:val="single"/>
        </w:rPr>
      </w:pPr>
      <w:r w:rsidRPr="00014AFD">
        <w:rPr>
          <w:u w:val="single"/>
        </w:rPr>
        <w:t>Magnesium Oxide (Magnesium)</w:t>
      </w:r>
    </w:p>
    <w:p w14:paraId="4DB96CED" w14:textId="77777777" w:rsidR="00014AFD" w:rsidRDefault="00014AFD" w:rsidP="00014AFD">
      <w:pPr>
        <w:pStyle w:val="BodyTextSMPC"/>
      </w:pPr>
      <w:r>
        <w:t>Magnesium salts are poorly absorbed from the gastro-intestinal tract; however, sufficient magnesium will normally be absorbed to replace deficiency states. Magnesium is excreted in both the urine and the faeces but excretion is reduced in deficiency states.</w:t>
      </w:r>
    </w:p>
    <w:p w14:paraId="5D948C26" w14:textId="77777777" w:rsidR="00014AFD" w:rsidRPr="00014AFD" w:rsidRDefault="00014AFD" w:rsidP="00014AFD">
      <w:pPr>
        <w:pStyle w:val="BodyTextSMPC"/>
        <w:rPr>
          <w:u w:val="single"/>
        </w:rPr>
      </w:pPr>
      <w:r w:rsidRPr="00014AFD">
        <w:rPr>
          <w:u w:val="single"/>
        </w:rPr>
        <w:t>Potassium Sulfate (Potassium)</w:t>
      </w:r>
    </w:p>
    <w:p w14:paraId="26D175A8" w14:textId="77777777" w:rsidR="00014AFD" w:rsidRDefault="00014AFD" w:rsidP="00014AFD">
      <w:pPr>
        <w:pStyle w:val="BodyTextSMPC"/>
      </w:pPr>
      <w:r>
        <w:t>Potassium salts are absorbed from the gastro-intestinal tract. Potassium is excreted in the urine, the faeces and in perspiration. Urinary excretion of potassium continues even when intake is low.</w:t>
      </w:r>
    </w:p>
    <w:p w14:paraId="4C9B7E6E" w14:textId="77777777" w:rsidR="00014AFD" w:rsidRPr="00014AFD" w:rsidRDefault="00014AFD" w:rsidP="00014AFD">
      <w:pPr>
        <w:pStyle w:val="BodyTextSMPC"/>
        <w:rPr>
          <w:u w:val="single"/>
        </w:rPr>
      </w:pPr>
      <w:r w:rsidRPr="00014AFD">
        <w:rPr>
          <w:u w:val="single"/>
        </w:rPr>
        <w:t>Zinc Sulfate (Zinc)</w:t>
      </w:r>
    </w:p>
    <w:p w14:paraId="044E17FC" w14:textId="77777777" w:rsidR="00014AFD" w:rsidRDefault="00014AFD" w:rsidP="00014AFD">
      <w:pPr>
        <w:pStyle w:val="BodyTextSMPC"/>
      </w:pPr>
      <w:r>
        <w:lastRenderedPageBreak/>
        <w:t>Zinc is poorly absorbed from the gastro-intestinal tract. It is widely distributed throughout the body. It is excreted in the faeces with traces appearing in the urine.</w:t>
      </w:r>
    </w:p>
    <w:p w14:paraId="22AB14CB" w14:textId="77777777" w:rsidR="00014AFD" w:rsidRPr="00014AFD" w:rsidRDefault="00014AFD" w:rsidP="00014AFD">
      <w:pPr>
        <w:pStyle w:val="BodyTextSMPC"/>
        <w:rPr>
          <w:u w:val="single"/>
        </w:rPr>
      </w:pPr>
      <w:r w:rsidRPr="00014AFD">
        <w:rPr>
          <w:u w:val="single"/>
        </w:rPr>
        <w:t xml:space="preserve">Manganese Sulfate (Manganese) </w:t>
      </w:r>
    </w:p>
    <w:p w14:paraId="42FABFBE" w14:textId="7A4420CB" w:rsidR="00014AFD" w:rsidRDefault="00014AFD" w:rsidP="00014AFD">
      <w:pPr>
        <w:pStyle w:val="BodyTextSMPC"/>
      </w:pPr>
      <w:r>
        <w:t>Manganese salts are poorly absorbed.</w:t>
      </w:r>
    </w:p>
    <w:p w14:paraId="289AA169" w14:textId="77777777" w:rsidR="00014AFD" w:rsidRPr="00014AFD" w:rsidRDefault="00014AFD" w:rsidP="00014AFD">
      <w:pPr>
        <w:pStyle w:val="BodyTextSMPC"/>
        <w:rPr>
          <w:u w:val="single"/>
        </w:rPr>
      </w:pPr>
      <w:r w:rsidRPr="00014AFD">
        <w:rPr>
          <w:u w:val="single"/>
        </w:rPr>
        <w:t>Potassium Iodide (Iodine)</w:t>
      </w:r>
    </w:p>
    <w:p w14:paraId="4F2EF443" w14:textId="77777777" w:rsidR="00014AFD" w:rsidRDefault="00014AFD" w:rsidP="00014AFD">
      <w:pPr>
        <w:pStyle w:val="BodyTextSMPC"/>
      </w:pPr>
      <w:r>
        <w:t>Iodides are absorbed and stored in the thyroid gland as thyroglobulin. Iodides are excreted in the urine with smaller amounts appearing in the faeces, saliva and sweat.</w:t>
      </w:r>
    </w:p>
    <w:p w14:paraId="164D4526" w14:textId="77777777" w:rsidR="00014AFD" w:rsidRPr="00014AFD" w:rsidRDefault="00014AFD" w:rsidP="00014AFD">
      <w:pPr>
        <w:pStyle w:val="BodyTextSMPC"/>
        <w:rPr>
          <w:u w:val="single"/>
        </w:rPr>
      </w:pPr>
      <w:r w:rsidRPr="00014AFD">
        <w:rPr>
          <w:u w:val="single"/>
        </w:rPr>
        <w:t>Chromium Amino Acid Chelate 10% (Chromium)</w:t>
      </w:r>
    </w:p>
    <w:p w14:paraId="2D6270AA" w14:textId="77777777" w:rsidR="00014AFD" w:rsidRDefault="00014AFD" w:rsidP="00014AFD">
      <w:pPr>
        <w:pStyle w:val="BodyTextSMPC"/>
      </w:pPr>
      <w:r>
        <w:t>Although it has been established that chromium is essential to human life, little information is available on its function and metabolism.</w:t>
      </w:r>
    </w:p>
    <w:p w14:paraId="3488E387" w14:textId="77777777" w:rsidR="00014AFD" w:rsidRPr="00014AFD" w:rsidRDefault="00014AFD" w:rsidP="00014AFD">
      <w:pPr>
        <w:pStyle w:val="BodyTextSMPC"/>
        <w:rPr>
          <w:u w:val="single"/>
        </w:rPr>
      </w:pPr>
      <w:r w:rsidRPr="00014AFD">
        <w:rPr>
          <w:u w:val="single"/>
        </w:rPr>
        <w:t>Sodium Molybdate (Molybdenum)</w:t>
      </w:r>
    </w:p>
    <w:p w14:paraId="492AD855" w14:textId="6644BD08" w:rsidR="00227FD4" w:rsidRPr="008F5678" w:rsidRDefault="00014AFD" w:rsidP="00014AFD">
      <w:pPr>
        <w:pStyle w:val="BodyTextSMPC"/>
      </w:pPr>
      <w:r>
        <w:t>Although it has been established that molybdenum is essential to human life, little information is available on its function and metabolism</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20B5788B" w:rsidR="00227FD4" w:rsidRPr="008F5678" w:rsidRDefault="00014AFD" w:rsidP="00671E86">
      <w:pPr>
        <w:pStyle w:val="BodyTextSMPC"/>
      </w:pPr>
      <w:r w:rsidRPr="00014AFD">
        <w:t>There are no pre-clinical data of relevance to the prescriber which are additional to that already included in other sections of the SPC</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70624" w14:textId="77777777" w:rsidR="00CB111C" w:rsidRDefault="00CB111C" w:rsidP="008F5678">
      <w:pPr>
        <w:spacing w:line="240" w:lineRule="auto"/>
      </w:pPr>
      <w:r>
        <w:separator/>
      </w:r>
    </w:p>
  </w:endnote>
  <w:endnote w:type="continuationSeparator" w:id="0">
    <w:p w14:paraId="1EC0B0D0" w14:textId="77777777" w:rsidR="00CB111C" w:rsidRDefault="00CB111C"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326A7DD2" w:rsidR="008F5678" w:rsidRPr="008666A7" w:rsidRDefault="008F5678" w:rsidP="008F5678">
    <w:pPr>
      <w:rPr>
        <w:rFonts w:ascii="Times New Roman" w:hAnsi="Times New Roman" w:cs="Times New Roman"/>
        <w:color w:val="FF0000"/>
        <w:szCs w:val="20"/>
        <w:cs/>
      </w:rPr>
    </w:pPr>
    <w:r w:rsidRPr="008666A7">
      <w:rPr>
        <w:rFonts w:ascii="Times New Roman" w:eastAsia="Times New Roman" w:hAnsi="Times New Roman" w:cs="Times New Roman"/>
        <w:sz w:val="20"/>
        <w:szCs w:val="20"/>
        <w:vertAlign w:val="superscript"/>
      </w:rPr>
      <w:t xml:space="preserve">1 </w:t>
    </w:r>
    <w:r w:rsidRPr="008666A7">
      <w:rPr>
        <w:rFonts w:ascii="Times New Roman" w:hAnsi="Times New Roman" w:cs="Times New Roman"/>
        <w:sz w:val="20"/>
        <w:szCs w:val="20"/>
      </w:rPr>
      <w:t>Ref:</w:t>
    </w:r>
    <w:r w:rsidR="00BF7139" w:rsidRPr="008666A7">
      <w:rPr>
        <w:rFonts w:ascii="Times New Roman" w:hAnsi="Times New Roman" w:cs="Times New Roman"/>
        <w:sz w:val="20"/>
        <w:szCs w:val="20"/>
      </w:rPr>
      <w:t>Forceval Capsule</w:t>
    </w:r>
    <w:r w:rsidRPr="008666A7">
      <w:rPr>
        <w:rFonts w:ascii="Times New Roman" w:hAnsi="Times New Roman" w:cs="Times New Roman"/>
        <w:sz w:val="20"/>
        <w:szCs w:val="20"/>
      </w:rPr>
      <w:t xml:space="preserve">, MHRA, </w:t>
    </w:r>
    <w:r w:rsidR="00BF7139" w:rsidRPr="008666A7">
      <w:rPr>
        <w:rFonts w:ascii="Times New Roman" w:eastAsia="Times New Roman" w:hAnsi="Times New Roman" w:cs="Times New Roman"/>
        <w:sz w:val="20"/>
        <w:szCs w:val="20"/>
      </w:rPr>
      <w:t>14</w:t>
    </w:r>
    <w:r w:rsidRPr="008666A7">
      <w:rPr>
        <w:rFonts w:ascii="Times New Roman" w:eastAsia="Times New Roman" w:hAnsi="Times New Roman" w:cs="Times New Roman"/>
        <w:sz w:val="20"/>
        <w:szCs w:val="20"/>
      </w:rPr>
      <w:t>/</w:t>
    </w:r>
    <w:r w:rsidR="00BF7139" w:rsidRPr="008666A7">
      <w:rPr>
        <w:rFonts w:ascii="Times New Roman" w:eastAsia="Times New Roman" w:hAnsi="Times New Roman" w:cs="Times New Roman"/>
        <w:sz w:val="20"/>
        <w:szCs w:val="20"/>
      </w:rPr>
      <w:t>08</w:t>
    </w:r>
    <w:r w:rsidRPr="008666A7">
      <w:rPr>
        <w:rFonts w:ascii="Times New Roman" w:eastAsia="Times New Roman" w:hAnsi="Times New Roman" w:cs="Times New Roman"/>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B6919" w14:textId="77777777" w:rsidR="00CB111C" w:rsidRDefault="00CB111C" w:rsidP="008F5678">
      <w:pPr>
        <w:spacing w:line="240" w:lineRule="auto"/>
      </w:pPr>
      <w:r>
        <w:separator/>
      </w:r>
    </w:p>
  </w:footnote>
  <w:footnote w:type="continuationSeparator" w:id="0">
    <w:p w14:paraId="4FAC663B" w14:textId="77777777" w:rsidR="00CB111C" w:rsidRDefault="00CB111C"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631B46"/>
    <w:multiLevelType w:val="hybridMultilevel"/>
    <w:tmpl w:val="8D022920"/>
    <w:lvl w:ilvl="0" w:tplc="DA2AFEC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 w15:restartNumberingAfterBreak="0">
    <w:nsid w:val="21D21F80"/>
    <w:multiLevelType w:val="hybridMultilevel"/>
    <w:tmpl w:val="0E42461A"/>
    <w:lvl w:ilvl="0" w:tplc="AF28227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15:restartNumberingAfterBreak="0">
    <w:nsid w:val="4B872C4D"/>
    <w:multiLevelType w:val="hybridMultilevel"/>
    <w:tmpl w:val="61BA96B6"/>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4"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4"/>
  </w:num>
  <w:num w:numId="2" w16cid:durableId="658729891">
    <w:abstractNumId w:val="0"/>
  </w:num>
  <w:num w:numId="3" w16cid:durableId="1270897471">
    <w:abstractNumId w:val="3"/>
  </w:num>
  <w:num w:numId="4" w16cid:durableId="1045367536">
    <w:abstractNumId w:val="2"/>
  </w:num>
  <w:num w:numId="5" w16cid:durableId="111105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4AFD"/>
    <w:rsid w:val="000206DC"/>
    <w:rsid w:val="00177864"/>
    <w:rsid w:val="001F316A"/>
    <w:rsid w:val="00227FD4"/>
    <w:rsid w:val="00233A79"/>
    <w:rsid w:val="003221B7"/>
    <w:rsid w:val="005C0DA3"/>
    <w:rsid w:val="00671E86"/>
    <w:rsid w:val="00715E81"/>
    <w:rsid w:val="007258BA"/>
    <w:rsid w:val="00834A79"/>
    <w:rsid w:val="008666A7"/>
    <w:rsid w:val="008F5678"/>
    <w:rsid w:val="00944976"/>
    <w:rsid w:val="00963F26"/>
    <w:rsid w:val="00A144D2"/>
    <w:rsid w:val="00A560E6"/>
    <w:rsid w:val="00A64012"/>
    <w:rsid w:val="00A85894"/>
    <w:rsid w:val="00AF212D"/>
    <w:rsid w:val="00B00CFF"/>
    <w:rsid w:val="00B24321"/>
    <w:rsid w:val="00B36B0E"/>
    <w:rsid w:val="00BE7516"/>
    <w:rsid w:val="00BF7139"/>
    <w:rsid w:val="00C21A1C"/>
    <w:rsid w:val="00C5591F"/>
    <w:rsid w:val="00CB111C"/>
    <w:rsid w:val="00CE0A27"/>
    <w:rsid w:val="00D252FA"/>
    <w:rsid w:val="00E72883"/>
    <w:rsid w:val="00F119C1"/>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E728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5223">
      <w:bodyDiv w:val="1"/>
      <w:marLeft w:val="0"/>
      <w:marRight w:val="0"/>
      <w:marTop w:val="0"/>
      <w:marBottom w:val="0"/>
      <w:divBdr>
        <w:top w:val="none" w:sz="0" w:space="0" w:color="auto"/>
        <w:left w:val="none" w:sz="0" w:space="0" w:color="auto"/>
        <w:bottom w:val="none" w:sz="0" w:space="0" w:color="auto"/>
        <w:right w:val="none" w:sz="0" w:space="0" w:color="auto"/>
      </w:divBdr>
      <w:divsChild>
        <w:div w:id="1721516987">
          <w:marLeft w:val="0"/>
          <w:marRight w:val="0"/>
          <w:marTop w:val="0"/>
          <w:marBottom w:val="0"/>
          <w:divBdr>
            <w:top w:val="none" w:sz="0" w:space="0" w:color="auto"/>
            <w:left w:val="none" w:sz="0" w:space="0" w:color="auto"/>
            <w:bottom w:val="none" w:sz="0" w:space="0" w:color="auto"/>
            <w:right w:val="none" w:sz="0" w:space="0" w:color="auto"/>
          </w:divBdr>
          <w:divsChild>
            <w:div w:id="864637276">
              <w:marLeft w:val="0"/>
              <w:marRight w:val="0"/>
              <w:marTop w:val="0"/>
              <w:marBottom w:val="0"/>
              <w:divBdr>
                <w:top w:val="none" w:sz="0" w:space="0" w:color="auto"/>
                <w:left w:val="none" w:sz="0" w:space="0" w:color="auto"/>
                <w:bottom w:val="none" w:sz="0" w:space="0" w:color="auto"/>
                <w:right w:val="none" w:sz="0" w:space="0" w:color="auto"/>
              </w:divBdr>
              <w:divsChild>
                <w:div w:id="8195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9626">
          <w:marLeft w:val="0"/>
          <w:marRight w:val="0"/>
          <w:marTop w:val="0"/>
          <w:marBottom w:val="0"/>
          <w:divBdr>
            <w:top w:val="none" w:sz="0" w:space="0" w:color="auto"/>
            <w:left w:val="none" w:sz="0" w:space="0" w:color="auto"/>
            <w:bottom w:val="none" w:sz="0" w:space="0" w:color="auto"/>
            <w:right w:val="none" w:sz="0" w:space="0" w:color="auto"/>
          </w:divBdr>
          <w:divsChild>
            <w:div w:id="1109542464">
              <w:marLeft w:val="0"/>
              <w:marRight w:val="0"/>
              <w:marTop w:val="0"/>
              <w:marBottom w:val="0"/>
              <w:divBdr>
                <w:top w:val="none" w:sz="0" w:space="0" w:color="auto"/>
                <w:left w:val="none" w:sz="0" w:space="0" w:color="auto"/>
                <w:bottom w:val="none" w:sz="0" w:space="0" w:color="auto"/>
                <w:right w:val="none" w:sz="0" w:space="0" w:color="auto"/>
              </w:divBdr>
              <w:divsChild>
                <w:div w:id="2100058573">
                  <w:marLeft w:val="0"/>
                  <w:marRight w:val="0"/>
                  <w:marTop w:val="0"/>
                  <w:marBottom w:val="0"/>
                  <w:divBdr>
                    <w:top w:val="none" w:sz="0" w:space="0" w:color="auto"/>
                    <w:left w:val="none" w:sz="0" w:space="0" w:color="auto"/>
                    <w:bottom w:val="none" w:sz="0" w:space="0" w:color="auto"/>
                    <w:right w:val="none" w:sz="0" w:space="0" w:color="auto"/>
                  </w:divBdr>
                  <w:divsChild>
                    <w:div w:id="21045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0184">
      <w:bodyDiv w:val="1"/>
      <w:marLeft w:val="0"/>
      <w:marRight w:val="0"/>
      <w:marTop w:val="0"/>
      <w:marBottom w:val="0"/>
      <w:divBdr>
        <w:top w:val="none" w:sz="0" w:space="0" w:color="auto"/>
        <w:left w:val="none" w:sz="0" w:space="0" w:color="auto"/>
        <w:bottom w:val="none" w:sz="0" w:space="0" w:color="auto"/>
        <w:right w:val="none" w:sz="0" w:space="0" w:color="auto"/>
      </w:divBdr>
      <w:divsChild>
        <w:div w:id="506405854">
          <w:marLeft w:val="0"/>
          <w:marRight w:val="0"/>
          <w:marTop w:val="0"/>
          <w:marBottom w:val="0"/>
          <w:divBdr>
            <w:top w:val="none" w:sz="0" w:space="0" w:color="auto"/>
            <w:left w:val="none" w:sz="0" w:space="0" w:color="auto"/>
            <w:bottom w:val="none" w:sz="0" w:space="0" w:color="auto"/>
            <w:right w:val="none" w:sz="0" w:space="0" w:color="auto"/>
          </w:divBdr>
          <w:divsChild>
            <w:div w:id="2022313519">
              <w:marLeft w:val="0"/>
              <w:marRight w:val="0"/>
              <w:marTop w:val="0"/>
              <w:marBottom w:val="0"/>
              <w:divBdr>
                <w:top w:val="none" w:sz="0" w:space="0" w:color="auto"/>
                <w:left w:val="none" w:sz="0" w:space="0" w:color="auto"/>
                <w:bottom w:val="none" w:sz="0" w:space="0" w:color="auto"/>
                <w:right w:val="none" w:sz="0" w:space="0" w:color="auto"/>
              </w:divBdr>
              <w:divsChild>
                <w:div w:id="2052610644">
                  <w:marLeft w:val="0"/>
                  <w:marRight w:val="0"/>
                  <w:marTop w:val="0"/>
                  <w:marBottom w:val="0"/>
                  <w:divBdr>
                    <w:top w:val="none" w:sz="0" w:space="0" w:color="auto"/>
                    <w:left w:val="none" w:sz="0" w:space="0" w:color="auto"/>
                    <w:bottom w:val="none" w:sz="0" w:space="0" w:color="auto"/>
                    <w:right w:val="none" w:sz="0" w:space="0" w:color="auto"/>
                  </w:divBdr>
                  <w:divsChild>
                    <w:div w:id="14100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37">
      <w:bodyDiv w:val="1"/>
      <w:marLeft w:val="0"/>
      <w:marRight w:val="0"/>
      <w:marTop w:val="0"/>
      <w:marBottom w:val="0"/>
      <w:divBdr>
        <w:top w:val="none" w:sz="0" w:space="0" w:color="auto"/>
        <w:left w:val="none" w:sz="0" w:space="0" w:color="auto"/>
        <w:bottom w:val="none" w:sz="0" w:space="0" w:color="auto"/>
        <w:right w:val="none" w:sz="0" w:space="0" w:color="auto"/>
      </w:divBdr>
      <w:divsChild>
        <w:div w:id="444351973">
          <w:marLeft w:val="0"/>
          <w:marRight w:val="0"/>
          <w:marTop w:val="0"/>
          <w:marBottom w:val="0"/>
          <w:divBdr>
            <w:top w:val="none" w:sz="0" w:space="0" w:color="auto"/>
            <w:left w:val="none" w:sz="0" w:space="0" w:color="auto"/>
            <w:bottom w:val="none" w:sz="0" w:space="0" w:color="auto"/>
            <w:right w:val="none" w:sz="0" w:space="0" w:color="auto"/>
          </w:divBdr>
          <w:divsChild>
            <w:div w:id="1856073046">
              <w:marLeft w:val="0"/>
              <w:marRight w:val="0"/>
              <w:marTop w:val="0"/>
              <w:marBottom w:val="0"/>
              <w:divBdr>
                <w:top w:val="none" w:sz="0" w:space="0" w:color="auto"/>
                <w:left w:val="none" w:sz="0" w:space="0" w:color="auto"/>
                <w:bottom w:val="none" w:sz="0" w:space="0" w:color="auto"/>
                <w:right w:val="none" w:sz="0" w:space="0" w:color="auto"/>
              </w:divBdr>
              <w:divsChild>
                <w:div w:id="6659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5732">
      <w:bodyDiv w:val="1"/>
      <w:marLeft w:val="0"/>
      <w:marRight w:val="0"/>
      <w:marTop w:val="0"/>
      <w:marBottom w:val="0"/>
      <w:divBdr>
        <w:top w:val="none" w:sz="0" w:space="0" w:color="auto"/>
        <w:left w:val="none" w:sz="0" w:space="0" w:color="auto"/>
        <w:bottom w:val="none" w:sz="0" w:space="0" w:color="auto"/>
        <w:right w:val="none" w:sz="0" w:space="0" w:color="auto"/>
      </w:divBdr>
      <w:divsChild>
        <w:div w:id="1582830563">
          <w:marLeft w:val="0"/>
          <w:marRight w:val="0"/>
          <w:marTop w:val="0"/>
          <w:marBottom w:val="0"/>
          <w:divBdr>
            <w:top w:val="none" w:sz="0" w:space="0" w:color="auto"/>
            <w:left w:val="none" w:sz="0" w:space="0" w:color="auto"/>
            <w:bottom w:val="none" w:sz="0" w:space="0" w:color="auto"/>
            <w:right w:val="none" w:sz="0" w:space="0" w:color="auto"/>
          </w:divBdr>
          <w:divsChild>
            <w:div w:id="86704274">
              <w:marLeft w:val="0"/>
              <w:marRight w:val="0"/>
              <w:marTop w:val="0"/>
              <w:marBottom w:val="0"/>
              <w:divBdr>
                <w:top w:val="none" w:sz="0" w:space="0" w:color="auto"/>
                <w:left w:val="none" w:sz="0" w:space="0" w:color="auto"/>
                <w:bottom w:val="none" w:sz="0" w:space="0" w:color="auto"/>
                <w:right w:val="none" w:sz="0" w:space="0" w:color="auto"/>
              </w:divBdr>
              <w:divsChild>
                <w:div w:id="736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0262">
      <w:bodyDiv w:val="1"/>
      <w:marLeft w:val="0"/>
      <w:marRight w:val="0"/>
      <w:marTop w:val="0"/>
      <w:marBottom w:val="0"/>
      <w:divBdr>
        <w:top w:val="none" w:sz="0" w:space="0" w:color="auto"/>
        <w:left w:val="none" w:sz="0" w:space="0" w:color="auto"/>
        <w:bottom w:val="none" w:sz="0" w:space="0" w:color="auto"/>
        <w:right w:val="none" w:sz="0" w:space="0" w:color="auto"/>
      </w:divBdr>
      <w:divsChild>
        <w:div w:id="874657763">
          <w:marLeft w:val="0"/>
          <w:marRight w:val="0"/>
          <w:marTop w:val="0"/>
          <w:marBottom w:val="0"/>
          <w:divBdr>
            <w:top w:val="none" w:sz="0" w:space="0" w:color="auto"/>
            <w:left w:val="none" w:sz="0" w:space="0" w:color="auto"/>
            <w:bottom w:val="none" w:sz="0" w:space="0" w:color="auto"/>
            <w:right w:val="none" w:sz="0" w:space="0" w:color="auto"/>
          </w:divBdr>
          <w:divsChild>
            <w:div w:id="426191576">
              <w:marLeft w:val="0"/>
              <w:marRight w:val="0"/>
              <w:marTop w:val="0"/>
              <w:marBottom w:val="0"/>
              <w:divBdr>
                <w:top w:val="none" w:sz="0" w:space="0" w:color="auto"/>
                <w:left w:val="none" w:sz="0" w:space="0" w:color="auto"/>
                <w:bottom w:val="none" w:sz="0" w:space="0" w:color="auto"/>
                <w:right w:val="none" w:sz="0" w:space="0" w:color="auto"/>
              </w:divBdr>
              <w:divsChild>
                <w:div w:id="13570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9203">
      <w:bodyDiv w:val="1"/>
      <w:marLeft w:val="0"/>
      <w:marRight w:val="0"/>
      <w:marTop w:val="0"/>
      <w:marBottom w:val="0"/>
      <w:divBdr>
        <w:top w:val="none" w:sz="0" w:space="0" w:color="auto"/>
        <w:left w:val="none" w:sz="0" w:space="0" w:color="auto"/>
        <w:bottom w:val="none" w:sz="0" w:space="0" w:color="auto"/>
        <w:right w:val="none" w:sz="0" w:space="0" w:color="auto"/>
      </w:divBdr>
      <w:divsChild>
        <w:div w:id="1133208250">
          <w:marLeft w:val="0"/>
          <w:marRight w:val="0"/>
          <w:marTop w:val="0"/>
          <w:marBottom w:val="0"/>
          <w:divBdr>
            <w:top w:val="none" w:sz="0" w:space="0" w:color="auto"/>
            <w:left w:val="none" w:sz="0" w:space="0" w:color="auto"/>
            <w:bottom w:val="none" w:sz="0" w:space="0" w:color="auto"/>
            <w:right w:val="none" w:sz="0" w:space="0" w:color="auto"/>
          </w:divBdr>
          <w:divsChild>
            <w:div w:id="209461362">
              <w:marLeft w:val="0"/>
              <w:marRight w:val="0"/>
              <w:marTop w:val="0"/>
              <w:marBottom w:val="0"/>
              <w:divBdr>
                <w:top w:val="none" w:sz="0" w:space="0" w:color="auto"/>
                <w:left w:val="none" w:sz="0" w:space="0" w:color="auto"/>
                <w:bottom w:val="none" w:sz="0" w:space="0" w:color="auto"/>
                <w:right w:val="none" w:sz="0" w:space="0" w:color="auto"/>
              </w:divBdr>
              <w:divsChild>
                <w:div w:id="173230886">
                  <w:marLeft w:val="0"/>
                  <w:marRight w:val="0"/>
                  <w:marTop w:val="0"/>
                  <w:marBottom w:val="0"/>
                  <w:divBdr>
                    <w:top w:val="none" w:sz="0" w:space="0" w:color="auto"/>
                    <w:left w:val="none" w:sz="0" w:space="0" w:color="auto"/>
                    <w:bottom w:val="none" w:sz="0" w:space="0" w:color="auto"/>
                    <w:right w:val="none" w:sz="0" w:space="0" w:color="auto"/>
                  </w:divBdr>
                  <w:divsChild>
                    <w:div w:id="1805006545">
                      <w:marLeft w:val="0"/>
                      <w:marRight w:val="0"/>
                      <w:marTop w:val="0"/>
                      <w:marBottom w:val="0"/>
                      <w:divBdr>
                        <w:top w:val="none" w:sz="0" w:space="0" w:color="auto"/>
                        <w:left w:val="none" w:sz="0" w:space="0" w:color="auto"/>
                        <w:bottom w:val="none" w:sz="0" w:space="0" w:color="auto"/>
                        <w:right w:val="none" w:sz="0" w:space="0" w:color="auto"/>
                      </w:divBdr>
                    </w:div>
                  </w:divsChild>
                </w:div>
                <w:div w:id="204877484">
                  <w:marLeft w:val="0"/>
                  <w:marRight w:val="0"/>
                  <w:marTop w:val="0"/>
                  <w:marBottom w:val="0"/>
                  <w:divBdr>
                    <w:top w:val="none" w:sz="0" w:space="0" w:color="auto"/>
                    <w:left w:val="none" w:sz="0" w:space="0" w:color="auto"/>
                    <w:bottom w:val="none" w:sz="0" w:space="0" w:color="auto"/>
                    <w:right w:val="none" w:sz="0" w:space="0" w:color="auto"/>
                  </w:divBdr>
                  <w:divsChild>
                    <w:div w:id="2033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4230">
      <w:bodyDiv w:val="1"/>
      <w:marLeft w:val="0"/>
      <w:marRight w:val="0"/>
      <w:marTop w:val="0"/>
      <w:marBottom w:val="0"/>
      <w:divBdr>
        <w:top w:val="none" w:sz="0" w:space="0" w:color="auto"/>
        <w:left w:val="none" w:sz="0" w:space="0" w:color="auto"/>
        <w:bottom w:val="none" w:sz="0" w:space="0" w:color="auto"/>
        <w:right w:val="none" w:sz="0" w:space="0" w:color="auto"/>
      </w:divBdr>
      <w:divsChild>
        <w:div w:id="1487935540">
          <w:marLeft w:val="0"/>
          <w:marRight w:val="0"/>
          <w:marTop w:val="0"/>
          <w:marBottom w:val="0"/>
          <w:divBdr>
            <w:top w:val="none" w:sz="0" w:space="0" w:color="auto"/>
            <w:left w:val="none" w:sz="0" w:space="0" w:color="auto"/>
            <w:bottom w:val="none" w:sz="0" w:space="0" w:color="auto"/>
            <w:right w:val="none" w:sz="0" w:space="0" w:color="auto"/>
          </w:divBdr>
          <w:divsChild>
            <w:div w:id="746658003">
              <w:marLeft w:val="0"/>
              <w:marRight w:val="0"/>
              <w:marTop w:val="0"/>
              <w:marBottom w:val="0"/>
              <w:divBdr>
                <w:top w:val="none" w:sz="0" w:space="0" w:color="auto"/>
                <w:left w:val="none" w:sz="0" w:space="0" w:color="auto"/>
                <w:bottom w:val="none" w:sz="0" w:space="0" w:color="auto"/>
                <w:right w:val="none" w:sz="0" w:space="0" w:color="auto"/>
              </w:divBdr>
              <w:divsChild>
                <w:div w:id="11613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7677">
      <w:bodyDiv w:val="1"/>
      <w:marLeft w:val="0"/>
      <w:marRight w:val="0"/>
      <w:marTop w:val="0"/>
      <w:marBottom w:val="0"/>
      <w:divBdr>
        <w:top w:val="none" w:sz="0" w:space="0" w:color="auto"/>
        <w:left w:val="none" w:sz="0" w:space="0" w:color="auto"/>
        <w:bottom w:val="none" w:sz="0" w:space="0" w:color="auto"/>
        <w:right w:val="none" w:sz="0" w:space="0" w:color="auto"/>
      </w:divBdr>
      <w:divsChild>
        <w:div w:id="42297743">
          <w:marLeft w:val="0"/>
          <w:marRight w:val="0"/>
          <w:marTop w:val="0"/>
          <w:marBottom w:val="0"/>
          <w:divBdr>
            <w:top w:val="none" w:sz="0" w:space="0" w:color="auto"/>
            <w:left w:val="none" w:sz="0" w:space="0" w:color="auto"/>
            <w:bottom w:val="none" w:sz="0" w:space="0" w:color="auto"/>
            <w:right w:val="none" w:sz="0" w:space="0" w:color="auto"/>
          </w:divBdr>
          <w:divsChild>
            <w:div w:id="543640541">
              <w:marLeft w:val="0"/>
              <w:marRight w:val="0"/>
              <w:marTop w:val="0"/>
              <w:marBottom w:val="0"/>
              <w:divBdr>
                <w:top w:val="none" w:sz="0" w:space="0" w:color="auto"/>
                <w:left w:val="none" w:sz="0" w:space="0" w:color="auto"/>
                <w:bottom w:val="none" w:sz="0" w:space="0" w:color="auto"/>
                <w:right w:val="none" w:sz="0" w:space="0" w:color="auto"/>
              </w:divBdr>
              <w:divsChild>
                <w:div w:id="9120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21260">
          <w:marLeft w:val="0"/>
          <w:marRight w:val="0"/>
          <w:marTop w:val="0"/>
          <w:marBottom w:val="0"/>
          <w:divBdr>
            <w:top w:val="none" w:sz="0" w:space="0" w:color="auto"/>
            <w:left w:val="none" w:sz="0" w:space="0" w:color="auto"/>
            <w:bottom w:val="none" w:sz="0" w:space="0" w:color="auto"/>
            <w:right w:val="none" w:sz="0" w:space="0" w:color="auto"/>
          </w:divBdr>
          <w:divsChild>
            <w:div w:id="1045178240">
              <w:marLeft w:val="0"/>
              <w:marRight w:val="0"/>
              <w:marTop w:val="0"/>
              <w:marBottom w:val="0"/>
              <w:divBdr>
                <w:top w:val="none" w:sz="0" w:space="0" w:color="auto"/>
                <w:left w:val="none" w:sz="0" w:space="0" w:color="auto"/>
                <w:bottom w:val="none" w:sz="0" w:space="0" w:color="auto"/>
                <w:right w:val="none" w:sz="0" w:space="0" w:color="auto"/>
              </w:divBdr>
              <w:divsChild>
                <w:div w:id="12381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7358">
          <w:marLeft w:val="0"/>
          <w:marRight w:val="0"/>
          <w:marTop w:val="0"/>
          <w:marBottom w:val="0"/>
          <w:divBdr>
            <w:top w:val="none" w:sz="0" w:space="0" w:color="auto"/>
            <w:left w:val="none" w:sz="0" w:space="0" w:color="auto"/>
            <w:bottom w:val="none" w:sz="0" w:space="0" w:color="auto"/>
            <w:right w:val="none" w:sz="0" w:space="0" w:color="auto"/>
          </w:divBdr>
          <w:divsChild>
            <w:div w:id="1614171677">
              <w:marLeft w:val="0"/>
              <w:marRight w:val="0"/>
              <w:marTop w:val="0"/>
              <w:marBottom w:val="0"/>
              <w:divBdr>
                <w:top w:val="none" w:sz="0" w:space="0" w:color="auto"/>
                <w:left w:val="none" w:sz="0" w:space="0" w:color="auto"/>
                <w:bottom w:val="none" w:sz="0" w:space="0" w:color="auto"/>
                <w:right w:val="none" w:sz="0" w:space="0" w:color="auto"/>
              </w:divBdr>
              <w:divsChild>
                <w:div w:id="5929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1298">
          <w:marLeft w:val="0"/>
          <w:marRight w:val="0"/>
          <w:marTop w:val="0"/>
          <w:marBottom w:val="0"/>
          <w:divBdr>
            <w:top w:val="none" w:sz="0" w:space="0" w:color="auto"/>
            <w:left w:val="none" w:sz="0" w:space="0" w:color="auto"/>
            <w:bottom w:val="none" w:sz="0" w:space="0" w:color="auto"/>
            <w:right w:val="none" w:sz="0" w:space="0" w:color="auto"/>
          </w:divBdr>
          <w:divsChild>
            <w:div w:id="799150501">
              <w:marLeft w:val="0"/>
              <w:marRight w:val="0"/>
              <w:marTop w:val="0"/>
              <w:marBottom w:val="0"/>
              <w:divBdr>
                <w:top w:val="none" w:sz="0" w:space="0" w:color="auto"/>
                <w:left w:val="none" w:sz="0" w:space="0" w:color="auto"/>
                <w:bottom w:val="none" w:sz="0" w:space="0" w:color="auto"/>
                <w:right w:val="none" w:sz="0" w:space="0" w:color="auto"/>
              </w:divBdr>
              <w:divsChild>
                <w:div w:id="11445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6941">
      <w:bodyDiv w:val="1"/>
      <w:marLeft w:val="0"/>
      <w:marRight w:val="0"/>
      <w:marTop w:val="0"/>
      <w:marBottom w:val="0"/>
      <w:divBdr>
        <w:top w:val="none" w:sz="0" w:space="0" w:color="auto"/>
        <w:left w:val="none" w:sz="0" w:space="0" w:color="auto"/>
        <w:bottom w:val="none" w:sz="0" w:space="0" w:color="auto"/>
        <w:right w:val="none" w:sz="0" w:space="0" w:color="auto"/>
      </w:divBdr>
      <w:divsChild>
        <w:div w:id="872883449">
          <w:marLeft w:val="0"/>
          <w:marRight w:val="0"/>
          <w:marTop w:val="0"/>
          <w:marBottom w:val="0"/>
          <w:divBdr>
            <w:top w:val="none" w:sz="0" w:space="0" w:color="auto"/>
            <w:left w:val="none" w:sz="0" w:space="0" w:color="auto"/>
            <w:bottom w:val="none" w:sz="0" w:space="0" w:color="auto"/>
            <w:right w:val="none" w:sz="0" w:space="0" w:color="auto"/>
          </w:divBdr>
          <w:divsChild>
            <w:div w:id="1036080309">
              <w:marLeft w:val="0"/>
              <w:marRight w:val="0"/>
              <w:marTop w:val="0"/>
              <w:marBottom w:val="0"/>
              <w:divBdr>
                <w:top w:val="none" w:sz="0" w:space="0" w:color="auto"/>
                <w:left w:val="none" w:sz="0" w:space="0" w:color="auto"/>
                <w:bottom w:val="none" w:sz="0" w:space="0" w:color="auto"/>
                <w:right w:val="none" w:sz="0" w:space="0" w:color="auto"/>
              </w:divBdr>
              <w:divsChild>
                <w:div w:id="8449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5720">
          <w:marLeft w:val="0"/>
          <w:marRight w:val="0"/>
          <w:marTop w:val="0"/>
          <w:marBottom w:val="0"/>
          <w:divBdr>
            <w:top w:val="none" w:sz="0" w:space="0" w:color="auto"/>
            <w:left w:val="none" w:sz="0" w:space="0" w:color="auto"/>
            <w:bottom w:val="none" w:sz="0" w:space="0" w:color="auto"/>
            <w:right w:val="none" w:sz="0" w:space="0" w:color="auto"/>
          </w:divBdr>
          <w:divsChild>
            <w:div w:id="1265573984">
              <w:marLeft w:val="0"/>
              <w:marRight w:val="0"/>
              <w:marTop w:val="0"/>
              <w:marBottom w:val="0"/>
              <w:divBdr>
                <w:top w:val="none" w:sz="0" w:space="0" w:color="auto"/>
                <w:left w:val="none" w:sz="0" w:space="0" w:color="auto"/>
                <w:bottom w:val="none" w:sz="0" w:space="0" w:color="auto"/>
                <w:right w:val="none" w:sz="0" w:space="0" w:color="auto"/>
              </w:divBdr>
              <w:divsChild>
                <w:div w:id="1731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0066">
          <w:marLeft w:val="0"/>
          <w:marRight w:val="0"/>
          <w:marTop w:val="0"/>
          <w:marBottom w:val="0"/>
          <w:divBdr>
            <w:top w:val="none" w:sz="0" w:space="0" w:color="auto"/>
            <w:left w:val="none" w:sz="0" w:space="0" w:color="auto"/>
            <w:bottom w:val="none" w:sz="0" w:space="0" w:color="auto"/>
            <w:right w:val="none" w:sz="0" w:space="0" w:color="auto"/>
          </w:divBdr>
          <w:divsChild>
            <w:div w:id="1210843670">
              <w:marLeft w:val="0"/>
              <w:marRight w:val="0"/>
              <w:marTop w:val="0"/>
              <w:marBottom w:val="0"/>
              <w:divBdr>
                <w:top w:val="none" w:sz="0" w:space="0" w:color="auto"/>
                <w:left w:val="none" w:sz="0" w:space="0" w:color="auto"/>
                <w:bottom w:val="none" w:sz="0" w:space="0" w:color="auto"/>
                <w:right w:val="none" w:sz="0" w:space="0" w:color="auto"/>
              </w:divBdr>
              <w:divsChild>
                <w:div w:id="14323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745">
          <w:marLeft w:val="0"/>
          <w:marRight w:val="0"/>
          <w:marTop w:val="0"/>
          <w:marBottom w:val="0"/>
          <w:divBdr>
            <w:top w:val="none" w:sz="0" w:space="0" w:color="auto"/>
            <w:left w:val="none" w:sz="0" w:space="0" w:color="auto"/>
            <w:bottom w:val="none" w:sz="0" w:space="0" w:color="auto"/>
            <w:right w:val="none" w:sz="0" w:space="0" w:color="auto"/>
          </w:divBdr>
          <w:divsChild>
            <w:div w:id="455175320">
              <w:marLeft w:val="0"/>
              <w:marRight w:val="0"/>
              <w:marTop w:val="0"/>
              <w:marBottom w:val="0"/>
              <w:divBdr>
                <w:top w:val="none" w:sz="0" w:space="0" w:color="auto"/>
                <w:left w:val="none" w:sz="0" w:space="0" w:color="auto"/>
                <w:bottom w:val="none" w:sz="0" w:space="0" w:color="auto"/>
                <w:right w:val="none" w:sz="0" w:space="0" w:color="auto"/>
              </w:divBdr>
              <w:divsChild>
                <w:div w:id="2312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47568">
      <w:bodyDiv w:val="1"/>
      <w:marLeft w:val="0"/>
      <w:marRight w:val="0"/>
      <w:marTop w:val="0"/>
      <w:marBottom w:val="0"/>
      <w:divBdr>
        <w:top w:val="none" w:sz="0" w:space="0" w:color="auto"/>
        <w:left w:val="none" w:sz="0" w:space="0" w:color="auto"/>
        <w:bottom w:val="none" w:sz="0" w:space="0" w:color="auto"/>
        <w:right w:val="none" w:sz="0" w:space="0" w:color="auto"/>
      </w:divBdr>
      <w:divsChild>
        <w:div w:id="1685476989">
          <w:marLeft w:val="0"/>
          <w:marRight w:val="0"/>
          <w:marTop w:val="0"/>
          <w:marBottom w:val="0"/>
          <w:divBdr>
            <w:top w:val="none" w:sz="0" w:space="0" w:color="auto"/>
            <w:left w:val="none" w:sz="0" w:space="0" w:color="auto"/>
            <w:bottom w:val="none" w:sz="0" w:space="0" w:color="auto"/>
            <w:right w:val="none" w:sz="0" w:space="0" w:color="auto"/>
          </w:divBdr>
          <w:divsChild>
            <w:div w:id="342896599">
              <w:marLeft w:val="0"/>
              <w:marRight w:val="0"/>
              <w:marTop w:val="0"/>
              <w:marBottom w:val="0"/>
              <w:divBdr>
                <w:top w:val="none" w:sz="0" w:space="0" w:color="auto"/>
                <w:left w:val="none" w:sz="0" w:space="0" w:color="auto"/>
                <w:bottom w:val="none" w:sz="0" w:space="0" w:color="auto"/>
                <w:right w:val="none" w:sz="0" w:space="0" w:color="auto"/>
              </w:divBdr>
              <w:divsChild>
                <w:div w:id="84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6787">
      <w:bodyDiv w:val="1"/>
      <w:marLeft w:val="0"/>
      <w:marRight w:val="0"/>
      <w:marTop w:val="0"/>
      <w:marBottom w:val="0"/>
      <w:divBdr>
        <w:top w:val="none" w:sz="0" w:space="0" w:color="auto"/>
        <w:left w:val="none" w:sz="0" w:space="0" w:color="auto"/>
        <w:bottom w:val="none" w:sz="0" w:space="0" w:color="auto"/>
        <w:right w:val="none" w:sz="0" w:space="0" w:color="auto"/>
      </w:divBdr>
      <w:divsChild>
        <w:div w:id="1123840009">
          <w:marLeft w:val="0"/>
          <w:marRight w:val="0"/>
          <w:marTop w:val="0"/>
          <w:marBottom w:val="0"/>
          <w:divBdr>
            <w:top w:val="none" w:sz="0" w:space="0" w:color="auto"/>
            <w:left w:val="none" w:sz="0" w:space="0" w:color="auto"/>
            <w:bottom w:val="none" w:sz="0" w:space="0" w:color="auto"/>
            <w:right w:val="none" w:sz="0" w:space="0" w:color="auto"/>
          </w:divBdr>
          <w:divsChild>
            <w:div w:id="166022011">
              <w:marLeft w:val="0"/>
              <w:marRight w:val="0"/>
              <w:marTop w:val="0"/>
              <w:marBottom w:val="0"/>
              <w:divBdr>
                <w:top w:val="none" w:sz="0" w:space="0" w:color="auto"/>
                <w:left w:val="none" w:sz="0" w:space="0" w:color="auto"/>
                <w:bottom w:val="none" w:sz="0" w:space="0" w:color="auto"/>
                <w:right w:val="none" w:sz="0" w:space="0" w:color="auto"/>
              </w:divBdr>
              <w:divsChild>
                <w:div w:id="15052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89079">
      <w:bodyDiv w:val="1"/>
      <w:marLeft w:val="0"/>
      <w:marRight w:val="0"/>
      <w:marTop w:val="0"/>
      <w:marBottom w:val="0"/>
      <w:divBdr>
        <w:top w:val="none" w:sz="0" w:space="0" w:color="auto"/>
        <w:left w:val="none" w:sz="0" w:space="0" w:color="auto"/>
        <w:bottom w:val="none" w:sz="0" w:space="0" w:color="auto"/>
        <w:right w:val="none" w:sz="0" w:space="0" w:color="auto"/>
      </w:divBdr>
      <w:divsChild>
        <w:div w:id="999039540">
          <w:marLeft w:val="0"/>
          <w:marRight w:val="0"/>
          <w:marTop w:val="0"/>
          <w:marBottom w:val="0"/>
          <w:divBdr>
            <w:top w:val="none" w:sz="0" w:space="0" w:color="auto"/>
            <w:left w:val="none" w:sz="0" w:space="0" w:color="auto"/>
            <w:bottom w:val="none" w:sz="0" w:space="0" w:color="auto"/>
            <w:right w:val="none" w:sz="0" w:space="0" w:color="auto"/>
          </w:divBdr>
          <w:divsChild>
            <w:div w:id="1593929213">
              <w:marLeft w:val="0"/>
              <w:marRight w:val="0"/>
              <w:marTop w:val="0"/>
              <w:marBottom w:val="0"/>
              <w:divBdr>
                <w:top w:val="none" w:sz="0" w:space="0" w:color="auto"/>
                <w:left w:val="none" w:sz="0" w:space="0" w:color="auto"/>
                <w:bottom w:val="none" w:sz="0" w:space="0" w:color="auto"/>
                <w:right w:val="none" w:sz="0" w:space="0" w:color="auto"/>
              </w:divBdr>
              <w:divsChild>
                <w:div w:id="362832271">
                  <w:marLeft w:val="0"/>
                  <w:marRight w:val="0"/>
                  <w:marTop w:val="0"/>
                  <w:marBottom w:val="0"/>
                  <w:divBdr>
                    <w:top w:val="none" w:sz="0" w:space="0" w:color="auto"/>
                    <w:left w:val="none" w:sz="0" w:space="0" w:color="auto"/>
                    <w:bottom w:val="none" w:sz="0" w:space="0" w:color="auto"/>
                    <w:right w:val="none" w:sz="0" w:space="0" w:color="auto"/>
                  </w:divBdr>
                  <w:divsChild>
                    <w:div w:id="16718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1842">
      <w:bodyDiv w:val="1"/>
      <w:marLeft w:val="0"/>
      <w:marRight w:val="0"/>
      <w:marTop w:val="0"/>
      <w:marBottom w:val="0"/>
      <w:divBdr>
        <w:top w:val="none" w:sz="0" w:space="0" w:color="auto"/>
        <w:left w:val="none" w:sz="0" w:space="0" w:color="auto"/>
        <w:bottom w:val="none" w:sz="0" w:space="0" w:color="auto"/>
        <w:right w:val="none" w:sz="0" w:space="0" w:color="auto"/>
      </w:divBdr>
      <w:divsChild>
        <w:div w:id="346054697">
          <w:marLeft w:val="0"/>
          <w:marRight w:val="0"/>
          <w:marTop w:val="0"/>
          <w:marBottom w:val="0"/>
          <w:divBdr>
            <w:top w:val="none" w:sz="0" w:space="0" w:color="auto"/>
            <w:left w:val="none" w:sz="0" w:space="0" w:color="auto"/>
            <w:bottom w:val="none" w:sz="0" w:space="0" w:color="auto"/>
            <w:right w:val="none" w:sz="0" w:space="0" w:color="auto"/>
          </w:divBdr>
          <w:divsChild>
            <w:div w:id="708845454">
              <w:marLeft w:val="0"/>
              <w:marRight w:val="0"/>
              <w:marTop w:val="0"/>
              <w:marBottom w:val="0"/>
              <w:divBdr>
                <w:top w:val="none" w:sz="0" w:space="0" w:color="auto"/>
                <w:left w:val="none" w:sz="0" w:space="0" w:color="auto"/>
                <w:bottom w:val="none" w:sz="0" w:space="0" w:color="auto"/>
                <w:right w:val="none" w:sz="0" w:space="0" w:color="auto"/>
              </w:divBdr>
              <w:divsChild>
                <w:div w:id="1056319655">
                  <w:marLeft w:val="0"/>
                  <w:marRight w:val="0"/>
                  <w:marTop w:val="0"/>
                  <w:marBottom w:val="0"/>
                  <w:divBdr>
                    <w:top w:val="none" w:sz="0" w:space="0" w:color="auto"/>
                    <w:left w:val="none" w:sz="0" w:space="0" w:color="auto"/>
                    <w:bottom w:val="none" w:sz="0" w:space="0" w:color="auto"/>
                    <w:right w:val="none" w:sz="0" w:space="0" w:color="auto"/>
                  </w:divBdr>
                  <w:divsChild>
                    <w:div w:id="519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8375">
      <w:bodyDiv w:val="1"/>
      <w:marLeft w:val="0"/>
      <w:marRight w:val="0"/>
      <w:marTop w:val="0"/>
      <w:marBottom w:val="0"/>
      <w:divBdr>
        <w:top w:val="none" w:sz="0" w:space="0" w:color="auto"/>
        <w:left w:val="none" w:sz="0" w:space="0" w:color="auto"/>
        <w:bottom w:val="none" w:sz="0" w:space="0" w:color="auto"/>
        <w:right w:val="none" w:sz="0" w:space="0" w:color="auto"/>
      </w:divBdr>
      <w:divsChild>
        <w:div w:id="242570834">
          <w:marLeft w:val="0"/>
          <w:marRight w:val="0"/>
          <w:marTop w:val="0"/>
          <w:marBottom w:val="0"/>
          <w:divBdr>
            <w:top w:val="none" w:sz="0" w:space="0" w:color="auto"/>
            <w:left w:val="none" w:sz="0" w:space="0" w:color="auto"/>
            <w:bottom w:val="none" w:sz="0" w:space="0" w:color="auto"/>
            <w:right w:val="none" w:sz="0" w:space="0" w:color="auto"/>
          </w:divBdr>
          <w:divsChild>
            <w:div w:id="710963852">
              <w:marLeft w:val="0"/>
              <w:marRight w:val="0"/>
              <w:marTop w:val="0"/>
              <w:marBottom w:val="0"/>
              <w:divBdr>
                <w:top w:val="none" w:sz="0" w:space="0" w:color="auto"/>
                <w:left w:val="none" w:sz="0" w:space="0" w:color="auto"/>
                <w:bottom w:val="none" w:sz="0" w:space="0" w:color="auto"/>
                <w:right w:val="none" w:sz="0" w:space="0" w:color="auto"/>
              </w:divBdr>
              <w:divsChild>
                <w:div w:id="1807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1494">
      <w:bodyDiv w:val="1"/>
      <w:marLeft w:val="0"/>
      <w:marRight w:val="0"/>
      <w:marTop w:val="0"/>
      <w:marBottom w:val="0"/>
      <w:divBdr>
        <w:top w:val="none" w:sz="0" w:space="0" w:color="auto"/>
        <w:left w:val="none" w:sz="0" w:space="0" w:color="auto"/>
        <w:bottom w:val="none" w:sz="0" w:space="0" w:color="auto"/>
        <w:right w:val="none" w:sz="0" w:space="0" w:color="auto"/>
      </w:divBdr>
      <w:divsChild>
        <w:div w:id="1208495352">
          <w:marLeft w:val="0"/>
          <w:marRight w:val="0"/>
          <w:marTop w:val="0"/>
          <w:marBottom w:val="0"/>
          <w:divBdr>
            <w:top w:val="none" w:sz="0" w:space="0" w:color="auto"/>
            <w:left w:val="none" w:sz="0" w:space="0" w:color="auto"/>
            <w:bottom w:val="none" w:sz="0" w:space="0" w:color="auto"/>
            <w:right w:val="none" w:sz="0" w:space="0" w:color="auto"/>
          </w:divBdr>
          <w:divsChild>
            <w:div w:id="133521907">
              <w:marLeft w:val="0"/>
              <w:marRight w:val="0"/>
              <w:marTop w:val="0"/>
              <w:marBottom w:val="0"/>
              <w:divBdr>
                <w:top w:val="none" w:sz="0" w:space="0" w:color="auto"/>
                <w:left w:val="none" w:sz="0" w:space="0" w:color="auto"/>
                <w:bottom w:val="none" w:sz="0" w:space="0" w:color="auto"/>
                <w:right w:val="none" w:sz="0" w:space="0" w:color="auto"/>
              </w:divBdr>
              <w:divsChild>
                <w:div w:id="10155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757">
      <w:bodyDiv w:val="1"/>
      <w:marLeft w:val="0"/>
      <w:marRight w:val="0"/>
      <w:marTop w:val="0"/>
      <w:marBottom w:val="0"/>
      <w:divBdr>
        <w:top w:val="none" w:sz="0" w:space="0" w:color="auto"/>
        <w:left w:val="none" w:sz="0" w:space="0" w:color="auto"/>
        <w:bottom w:val="none" w:sz="0" w:space="0" w:color="auto"/>
        <w:right w:val="none" w:sz="0" w:space="0" w:color="auto"/>
      </w:divBdr>
      <w:divsChild>
        <w:div w:id="274748771">
          <w:marLeft w:val="0"/>
          <w:marRight w:val="0"/>
          <w:marTop w:val="0"/>
          <w:marBottom w:val="0"/>
          <w:divBdr>
            <w:top w:val="none" w:sz="0" w:space="0" w:color="auto"/>
            <w:left w:val="none" w:sz="0" w:space="0" w:color="auto"/>
            <w:bottom w:val="none" w:sz="0" w:space="0" w:color="auto"/>
            <w:right w:val="none" w:sz="0" w:space="0" w:color="auto"/>
          </w:divBdr>
          <w:divsChild>
            <w:div w:id="1848707917">
              <w:marLeft w:val="0"/>
              <w:marRight w:val="0"/>
              <w:marTop w:val="0"/>
              <w:marBottom w:val="0"/>
              <w:divBdr>
                <w:top w:val="none" w:sz="0" w:space="0" w:color="auto"/>
                <w:left w:val="none" w:sz="0" w:space="0" w:color="auto"/>
                <w:bottom w:val="none" w:sz="0" w:space="0" w:color="auto"/>
                <w:right w:val="none" w:sz="0" w:space="0" w:color="auto"/>
              </w:divBdr>
              <w:divsChild>
                <w:div w:id="2330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0695">
          <w:marLeft w:val="0"/>
          <w:marRight w:val="0"/>
          <w:marTop w:val="0"/>
          <w:marBottom w:val="0"/>
          <w:divBdr>
            <w:top w:val="none" w:sz="0" w:space="0" w:color="auto"/>
            <w:left w:val="none" w:sz="0" w:space="0" w:color="auto"/>
            <w:bottom w:val="none" w:sz="0" w:space="0" w:color="auto"/>
            <w:right w:val="none" w:sz="0" w:space="0" w:color="auto"/>
          </w:divBdr>
          <w:divsChild>
            <w:div w:id="168448594">
              <w:marLeft w:val="0"/>
              <w:marRight w:val="0"/>
              <w:marTop w:val="0"/>
              <w:marBottom w:val="0"/>
              <w:divBdr>
                <w:top w:val="none" w:sz="0" w:space="0" w:color="auto"/>
                <w:left w:val="none" w:sz="0" w:space="0" w:color="auto"/>
                <w:bottom w:val="none" w:sz="0" w:space="0" w:color="auto"/>
                <w:right w:val="none" w:sz="0" w:space="0" w:color="auto"/>
              </w:divBdr>
              <w:divsChild>
                <w:div w:id="12367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898">
          <w:marLeft w:val="0"/>
          <w:marRight w:val="0"/>
          <w:marTop w:val="0"/>
          <w:marBottom w:val="0"/>
          <w:divBdr>
            <w:top w:val="none" w:sz="0" w:space="0" w:color="auto"/>
            <w:left w:val="none" w:sz="0" w:space="0" w:color="auto"/>
            <w:bottom w:val="none" w:sz="0" w:space="0" w:color="auto"/>
            <w:right w:val="none" w:sz="0" w:space="0" w:color="auto"/>
          </w:divBdr>
          <w:divsChild>
            <w:div w:id="353045763">
              <w:marLeft w:val="0"/>
              <w:marRight w:val="0"/>
              <w:marTop w:val="0"/>
              <w:marBottom w:val="0"/>
              <w:divBdr>
                <w:top w:val="none" w:sz="0" w:space="0" w:color="auto"/>
                <w:left w:val="none" w:sz="0" w:space="0" w:color="auto"/>
                <w:bottom w:val="none" w:sz="0" w:space="0" w:color="auto"/>
                <w:right w:val="none" w:sz="0" w:space="0" w:color="auto"/>
              </w:divBdr>
              <w:divsChild>
                <w:div w:id="14992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5269">
          <w:marLeft w:val="0"/>
          <w:marRight w:val="0"/>
          <w:marTop w:val="0"/>
          <w:marBottom w:val="0"/>
          <w:divBdr>
            <w:top w:val="none" w:sz="0" w:space="0" w:color="auto"/>
            <w:left w:val="none" w:sz="0" w:space="0" w:color="auto"/>
            <w:bottom w:val="none" w:sz="0" w:space="0" w:color="auto"/>
            <w:right w:val="none" w:sz="0" w:space="0" w:color="auto"/>
          </w:divBdr>
          <w:divsChild>
            <w:div w:id="1750736331">
              <w:marLeft w:val="0"/>
              <w:marRight w:val="0"/>
              <w:marTop w:val="0"/>
              <w:marBottom w:val="0"/>
              <w:divBdr>
                <w:top w:val="none" w:sz="0" w:space="0" w:color="auto"/>
                <w:left w:val="none" w:sz="0" w:space="0" w:color="auto"/>
                <w:bottom w:val="none" w:sz="0" w:space="0" w:color="auto"/>
                <w:right w:val="none" w:sz="0" w:space="0" w:color="auto"/>
              </w:divBdr>
              <w:divsChild>
                <w:div w:id="1667128417">
                  <w:marLeft w:val="0"/>
                  <w:marRight w:val="0"/>
                  <w:marTop w:val="0"/>
                  <w:marBottom w:val="0"/>
                  <w:divBdr>
                    <w:top w:val="none" w:sz="0" w:space="0" w:color="auto"/>
                    <w:left w:val="none" w:sz="0" w:space="0" w:color="auto"/>
                    <w:bottom w:val="none" w:sz="0" w:space="0" w:color="auto"/>
                    <w:right w:val="none" w:sz="0" w:space="0" w:color="auto"/>
                  </w:divBdr>
                </w:div>
                <w:div w:id="7229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666">
      <w:bodyDiv w:val="1"/>
      <w:marLeft w:val="0"/>
      <w:marRight w:val="0"/>
      <w:marTop w:val="0"/>
      <w:marBottom w:val="0"/>
      <w:divBdr>
        <w:top w:val="none" w:sz="0" w:space="0" w:color="auto"/>
        <w:left w:val="none" w:sz="0" w:space="0" w:color="auto"/>
        <w:bottom w:val="none" w:sz="0" w:space="0" w:color="auto"/>
        <w:right w:val="none" w:sz="0" w:space="0" w:color="auto"/>
      </w:divBdr>
      <w:divsChild>
        <w:div w:id="1261181967">
          <w:marLeft w:val="0"/>
          <w:marRight w:val="0"/>
          <w:marTop w:val="0"/>
          <w:marBottom w:val="0"/>
          <w:divBdr>
            <w:top w:val="none" w:sz="0" w:space="0" w:color="auto"/>
            <w:left w:val="none" w:sz="0" w:space="0" w:color="auto"/>
            <w:bottom w:val="none" w:sz="0" w:space="0" w:color="auto"/>
            <w:right w:val="none" w:sz="0" w:space="0" w:color="auto"/>
          </w:divBdr>
          <w:divsChild>
            <w:div w:id="1813592227">
              <w:marLeft w:val="0"/>
              <w:marRight w:val="0"/>
              <w:marTop w:val="0"/>
              <w:marBottom w:val="0"/>
              <w:divBdr>
                <w:top w:val="none" w:sz="0" w:space="0" w:color="auto"/>
                <w:left w:val="none" w:sz="0" w:space="0" w:color="auto"/>
                <w:bottom w:val="none" w:sz="0" w:space="0" w:color="auto"/>
                <w:right w:val="none" w:sz="0" w:space="0" w:color="auto"/>
              </w:divBdr>
              <w:divsChild>
                <w:div w:id="6635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3658">
          <w:marLeft w:val="0"/>
          <w:marRight w:val="0"/>
          <w:marTop w:val="0"/>
          <w:marBottom w:val="0"/>
          <w:divBdr>
            <w:top w:val="none" w:sz="0" w:space="0" w:color="auto"/>
            <w:left w:val="none" w:sz="0" w:space="0" w:color="auto"/>
            <w:bottom w:val="none" w:sz="0" w:space="0" w:color="auto"/>
            <w:right w:val="none" w:sz="0" w:space="0" w:color="auto"/>
          </w:divBdr>
          <w:divsChild>
            <w:div w:id="91627802">
              <w:marLeft w:val="0"/>
              <w:marRight w:val="0"/>
              <w:marTop w:val="0"/>
              <w:marBottom w:val="0"/>
              <w:divBdr>
                <w:top w:val="none" w:sz="0" w:space="0" w:color="auto"/>
                <w:left w:val="none" w:sz="0" w:space="0" w:color="auto"/>
                <w:bottom w:val="none" w:sz="0" w:space="0" w:color="auto"/>
                <w:right w:val="none" w:sz="0" w:space="0" w:color="auto"/>
              </w:divBdr>
              <w:divsChild>
                <w:div w:id="105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391">
          <w:marLeft w:val="0"/>
          <w:marRight w:val="0"/>
          <w:marTop w:val="0"/>
          <w:marBottom w:val="0"/>
          <w:divBdr>
            <w:top w:val="none" w:sz="0" w:space="0" w:color="auto"/>
            <w:left w:val="none" w:sz="0" w:space="0" w:color="auto"/>
            <w:bottom w:val="none" w:sz="0" w:space="0" w:color="auto"/>
            <w:right w:val="none" w:sz="0" w:space="0" w:color="auto"/>
          </w:divBdr>
          <w:divsChild>
            <w:div w:id="626012730">
              <w:marLeft w:val="0"/>
              <w:marRight w:val="0"/>
              <w:marTop w:val="0"/>
              <w:marBottom w:val="0"/>
              <w:divBdr>
                <w:top w:val="none" w:sz="0" w:space="0" w:color="auto"/>
                <w:left w:val="none" w:sz="0" w:space="0" w:color="auto"/>
                <w:bottom w:val="none" w:sz="0" w:space="0" w:color="auto"/>
                <w:right w:val="none" w:sz="0" w:space="0" w:color="auto"/>
              </w:divBdr>
              <w:divsChild>
                <w:div w:id="876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7279">
          <w:marLeft w:val="0"/>
          <w:marRight w:val="0"/>
          <w:marTop w:val="0"/>
          <w:marBottom w:val="0"/>
          <w:divBdr>
            <w:top w:val="none" w:sz="0" w:space="0" w:color="auto"/>
            <w:left w:val="none" w:sz="0" w:space="0" w:color="auto"/>
            <w:bottom w:val="none" w:sz="0" w:space="0" w:color="auto"/>
            <w:right w:val="none" w:sz="0" w:space="0" w:color="auto"/>
          </w:divBdr>
          <w:divsChild>
            <w:div w:id="1934051847">
              <w:marLeft w:val="0"/>
              <w:marRight w:val="0"/>
              <w:marTop w:val="0"/>
              <w:marBottom w:val="0"/>
              <w:divBdr>
                <w:top w:val="none" w:sz="0" w:space="0" w:color="auto"/>
                <w:left w:val="none" w:sz="0" w:space="0" w:color="auto"/>
                <w:bottom w:val="none" w:sz="0" w:space="0" w:color="auto"/>
                <w:right w:val="none" w:sz="0" w:space="0" w:color="auto"/>
              </w:divBdr>
              <w:divsChild>
                <w:div w:id="973103143">
                  <w:marLeft w:val="0"/>
                  <w:marRight w:val="0"/>
                  <w:marTop w:val="0"/>
                  <w:marBottom w:val="0"/>
                  <w:divBdr>
                    <w:top w:val="none" w:sz="0" w:space="0" w:color="auto"/>
                    <w:left w:val="none" w:sz="0" w:space="0" w:color="auto"/>
                    <w:bottom w:val="none" w:sz="0" w:space="0" w:color="auto"/>
                    <w:right w:val="none" w:sz="0" w:space="0" w:color="auto"/>
                  </w:divBdr>
                </w:div>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7139">
      <w:bodyDiv w:val="1"/>
      <w:marLeft w:val="0"/>
      <w:marRight w:val="0"/>
      <w:marTop w:val="0"/>
      <w:marBottom w:val="0"/>
      <w:divBdr>
        <w:top w:val="none" w:sz="0" w:space="0" w:color="auto"/>
        <w:left w:val="none" w:sz="0" w:space="0" w:color="auto"/>
        <w:bottom w:val="none" w:sz="0" w:space="0" w:color="auto"/>
        <w:right w:val="none" w:sz="0" w:space="0" w:color="auto"/>
      </w:divBdr>
      <w:divsChild>
        <w:div w:id="1148669365">
          <w:marLeft w:val="0"/>
          <w:marRight w:val="0"/>
          <w:marTop w:val="0"/>
          <w:marBottom w:val="0"/>
          <w:divBdr>
            <w:top w:val="none" w:sz="0" w:space="0" w:color="auto"/>
            <w:left w:val="none" w:sz="0" w:space="0" w:color="auto"/>
            <w:bottom w:val="none" w:sz="0" w:space="0" w:color="auto"/>
            <w:right w:val="none" w:sz="0" w:space="0" w:color="auto"/>
          </w:divBdr>
          <w:divsChild>
            <w:div w:id="2060590003">
              <w:marLeft w:val="0"/>
              <w:marRight w:val="0"/>
              <w:marTop w:val="0"/>
              <w:marBottom w:val="0"/>
              <w:divBdr>
                <w:top w:val="none" w:sz="0" w:space="0" w:color="auto"/>
                <w:left w:val="none" w:sz="0" w:space="0" w:color="auto"/>
                <w:bottom w:val="none" w:sz="0" w:space="0" w:color="auto"/>
                <w:right w:val="none" w:sz="0" w:space="0" w:color="auto"/>
              </w:divBdr>
              <w:divsChild>
                <w:div w:id="1605455150">
                  <w:marLeft w:val="0"/>
                  <w:marRight w:val="0"/>
                  <w:marTop w:val="0"/>
                  <w:marBottom w:val="0"/>
                  <w:divBdr>
                    <w:top w:val="none" w:sz="0" w:space="0" w:color="auto"/>
                    <w:left w:val="none" w:sz="0" w:space="0" w:color="auto"/>
                    <w:bottom w:val="none" w:sz="0" w:space="0" w:color="auto"/>
                    <w:right w:val="none" w:sz="0" w:space="0" w:color="auto"/>
                  </w:divBdr>
                  <w:divsChild>
                    <w:div w:id="14367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25522">
      <w:bodyDiv w:val="1"/>
      <w:marLeft w:val="0"/>
      <w:marRight w:val="0"/>
      <w:marTop w:val="0"/>
      <w:marBottom w:val="0"/>
      <w:divBdr>
        <w:top w:val="none" w:sz="0" w:space="0" w:color="auto"/>
        <w:left w:val="none" w:sz="0" w:space="0" w:color="auto"/>
        <w:bottom w:val="none" w:sz="0" w:space="0" w:color="auto"/>
        <w:right w:val="none" w:sz="0" w:space="0" w:color="auto"/>
      </w:divBdr>
      <w:divsChild>
        <w:div w:id="120657783">
          <w:marLeft w:val="0"/>
          <w:marRight w:val="0"/>
          <w:marTop w:val="0"/>
          <w:marBottom w:val="0"/>
          <w:divBdr>
            <w:top w:val="none" w:sz="0" w:space="0" w:color="auto"/>
            <w:left w:val="none" w:sz="0" w:space="0" w:color="auto"/>
            <w:bottom w:val="none" w:sz="0" w:space="0" w:color="auto"/>
            <w:right w:val="none" w:sz="0" w:space="0" w:color="auto"/>
          </w:divBdr>
          <w:divsChild>
            <w:div w:id="1688868525">
              <w:marLeft w:val="0"/>
              <w:marRight w:val="0"/>
              <w:marTop w:val="0"/>
              <w:marBottom w:val="0"/>
              <w:divBdr>
                <w:top w:val="none" w:sz="0" w:space="0" w:color="auto"/>
                <w:left w:val="none" w:sz="0" w:space="0" w:color="auto"/>
                <w:bottom w:val="none" w:sz="0" w:space="0" w:color="auto"/>
                <w:right w:val="none" w:sz="0" w:space="0" w:color="auto"/>
              </w:divBdr>
              <w:divsChild>
                <w:div w:id="13370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2134">
      <w:bodyDiv w:val="1"/>
      <w:marLeft w:val="0"/>
      <w:marRight w:val="0"/>
      <w:marTop w:val="0"/>
      <w:marBottom w:val="0"/>
      <w:divBdr>
        <w:top w:val="none" w:sz="0" w:space="0" w:color="auto"/>
        <w:left w:val="none" w:sz="0" w:space="0" w:color="auto"/>
        <w:bottom w:val="none" w:sz="0" w:space="0" w:color="auto"/>
        <w:right w:val="none" w:sz="0" w:space="0" w:color="auto"/>
      </w:divBdr>
      <w:divsChild>
        <w:div w:id="1367875578">
          <w:marLeft w:val="0"/>
          <w:marRight w:val="0"/>
          <w:marTop w:val="0"/>
          <w:marBottom w:val="0"/>
          <w:divBdr>
            <w:top w:val="none" w:sz="0" w:space="0" w:color="auto"/>
            <w:left w:val="none" w:sz="0" w:space="0" w:color="auto"/>
            <w:bottom w:val="none" w:sz="0" w:space="0" w:color="auto"/>
            <w:right w:val="none" w:sz="0" w:space="0" w:color="auto"/>
          </w:divBdr>
          <w:divsChild>
            <w:div w:id="923953105">
              <w:marLeft w:val="0"/>
              <w:marRight w:val="0"/>
              <w:marTop w:val="0"/>
              <w:marBottom w:val="0"/>
              <w:divBdr>
                <w:top w:val="none" w:sz="0" w:space="0" w:color="auto"/>
                <w:left w:val="none" w:sz="0" w:space="0" w:color="auto"/>
                <w:bottom w:val="none" w:sz="0" w:space="0" w:color="auto"/>
                <w:right w:val="none" w:sz="0" w:space="0" w:color="auto"/>
              </w:divBdr>
              <w:divsChild>
                <w:div w:id="18107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9048">
      <w:bodyDiv w:val="1"/>
      <w:marLeft w:val="0"/>
      <w:marRight w:val="0"/>
      <w:marTop w:val="0"/>
      <w:marBottom w:val="0"/>
      <w:divBdr>
        <w:top w:val="none" w:sz="0" w:space="0" w:color="auto"/>
        <w:left w:val="none" w:sz="0" w:space="0" w:color="auto"/>
        <w:bottom w:val="none" w:sz="0" w:space="0" w:color="auto"/>
        <w:right w:val="none" w:sz="0" w:space="0" w:color="auto"/>
      </w:divBdr>
      <w:divsChild>
        <w:div w:id="1513180180">
          <w:marLeft w:val="0"/>
          <w:marRight w:val="0"/>
          <w:marTop w:val="0"/>
          <w:marBottom w:val="0"/>
          <w:divBdr>
            <w:top w:val="none" w:sz="0" w:space="0" w:color="auto"/>
            <w:left w:val="none" w:sz="0" w:space="0" w:color="auto"/>
            <w:bottom w:val="none" w:sz="0" w:space="0" w:color="auto"/>
            <w:right w:val="none" w:sz="0" w:space="0" w:color="auto"/>
          </w:divBdr>
          <w:divsChild>
            <w:div w:id="507911502">
              <w:marLeft w:val="0"/>
              <w:marRight w:val="0"/>
              <w:marTop w:val="0"/>
              <w:marBottom w:val="0"/>
              <w:divBdr>
                <w:top w:val="none" w:sz="0" w:space="0" w:color="auto"/>
                <w:left w:val="none" w:sz="0" w:space="0" w:color="auto"/>
                <w:bottom w:val="none" w:sz="0" w:space="0" w:color="auto"/>
                <w:right w:val="none" w:sz="0" w:space="0" w:color="auto"/>
              </w:divBdr>
              <w:divsChild>
                <w:div w:id="27418905">
                  <w:marLeft w:val="0"/>
                  <w:marRight w:val="0"/>
                  <w:marTop w:val="0"/>
                  <w:marBottom w:val="0"/>
                  <w:divBdr>
                    <w:top w:val="none" w:sz="0" w:space="0" w:color="auto"/>
                    <w:left w:val="none" w:sz="0" w:space="0" w:color="auto"/>
                    <w:bottom w:val="none" w:sz="0" w:space="0" w:color="auto"/>
                    <w:right w:val="none" w:sz="0" w:space="0" w:color="auto"/>
                  </w:divBdr>
                  <w:divsChild>
                    <w:div w:id="20246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42127">
      <w:bodyDiv w:val="1"/>
      <w:marLeft w:val="0"/>
      <w:marRight w:val="0"/>
      <w:marTop w:val="0"/>
      <w:marBottom w:val="0"/>
      <w:divBdr>
        <w:top w:val="none" w:sz="0" w:space="0" w:color="auto"/>
        <w:left w:val="none" w:sz="0" w:space="0" w:color="auto"/>
        <w:bottom w:val="none" w:sz="0" w:space="0" w:color="auto"/>
        <w:right w:val="none" w:sz="0" w:space="0" w:color="auto"/>
      </w:divBdr>
      <w:divsChild>
        <w:div w:id="956714515">
          <w:marLeft w:val="0"/>
          <w:marRight w:val="0"/>
          <w:marTop w:val="0"/>
          <w:marBottom w:val="0"/>
          <w:divBdr>
            <w:top w:val="none" w:sz="0" w:space="0" w:color="auto"/>
            <w:left w:val="none" w:sz="0" w:space="0" w:color="auto"/>
            <w:bottom w:val="none" w:sz="0" w:space="0" w:color="auto"/>
            <w:right w:val="none" w:sz="0" w:space="0" w:color="auto"/>
          </w:divBdr>
          <w:divsChild>
            <w:div w:id="892930794">
              <w:marLeft w:val="0"/>
              <w:marRight w:val="0"/>
              <w:marTop w:val="0"/>
              <w:marBottom w:val="0"/>
              <w:divBdr>
                <w:top w:val="none" w:sz="0" w:space="0" w:color="auto"/>
                <w:left w:val="none" w:sz="0" w:space="0" w:color="auto"/>
                <w:bottom w:val="none" w:sz="0" w:space="0" w:color="auto"/>
                <w:right w:val="none" w:sz="0" w:space="0" w:color="auto"/>
              </w:divBdr>
              <w:divsChild>
                <w:div w:id="530650512">
                  <w:marLeft w:val="0"/>
                  <w:marRight w:val="0"/>
                  <w:marTop w:val="0"/>
                  <w:marBottom w:val="0"/>
                  <w:divBdr>
                    <w:top w:val="none" w:sz="0" w:space="0" w:color="auto"/>
                    <w:left w:val="none" w:sz="0" w:space="0" w:color="auto"/>
                    <w:bottom w:val="none" w:sz="0" w:space="0" w:color="auto"/>
                    <w:right w:val="none" w:sz="0" w:space="0" w:color="auto"/>
                  </w:divBdr>
                  <w:divsChild>
                    <w:div w:id="924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4761">
      <w:bodyDiv w:val="1"/>
      <w:marLeft w:val="0"/>
      <w:marRight w:val="0"/>
      <w:marTop w:val="0"/>
      <w:marBottom w:val="0"/>
      <w:divBdr>
        <w:top w:val="none" w:sz="0" w:space="0" w:color="auto"/>
        <w:left w:val="none" w:sz="0" w:space="0" w:color="auto"/>
        <w:bottom w:val="none" w:sz="0" w:space="0" w:color="auto"/>
        <w:right w:val="none" w:sz="0" w:space="0" w:color="auto"/>
      </w:divBdr>
      <w:divsChild>
        <w:div w:id="170727724">
          <w:marLeft w:val="0"/>
          <w:marRight w:val="0"/>
          <w:marTop w:val="0"/>
          <w:marBottom w:val="0"/>
          <w:divBdr>
            <w:top w:val="none" w:sz="0" w:space="0" w:color="auto"/>
            <w:left w:val="none" w:sz="0" w:space="0" w:color="auto"/>
            <w:bottom w:val="none" w:sz="0" w:space="0" w:color="auto"/>
            <w:right w:val="none" w:sz="0" w:space="0" w:color="auto"/>
          </w:divBdr>
          <w:divsChild>
            <w:div w:id="2093121408">
              <w:marLeft w:val="0"/>
              <w:marRight w:val="0"/>
              <w:marTop w:val="0"/>
              <w:marBottom w:val="0"/>
              <w:divBdr>
                <w:top w:val="none" w:sz="0" w:space="0" w:color="auto"/>
                <w:left w:val="none" w:sz="0" w:space="0" w:color="auto"/>
                <w:bottom w:val="none" w:sz="0" w:space="0" w:color="auto"/>
                <w:right w:val="none" w:sz="0" w:space="0" w:color="auto"/>
              </w:divBdr>
              <w:divsChild>
                <w:div w:id="1399939889">
                  <w:marLeft w:val="0"/>
                  <w:marRight w:val="0"/>
                  <w:marTop w:val="0"/>
                  <w:marBottom w:val="0"/>
                  <w:divBdr>
                    <w:top w:val="none" w:sz="0" w:space="0" w:color="auto"/>
                    <w:left w:val="none" w:sz="0" w:space="0" w:color="auto"/>
                    <w:bottom w:val="none" w:sz="0" w:space="0" w:color="auto"/>
                    <w:right w:val="none" w:sz="0" w:space="0" w:color="auto"/>
                  </w:divBdr>
                  <w:divsChild>
                    <w:div w:id="18910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8694">
      <w:bodyDiv w:val="1"/>
      <w:marLeft w:val="0"/>
      <w:marRight w:val="0"/>
      <w:marTop w:val="0"/>
      <w:marBottom w:val="0"/>
      <w:divBdr>
        <w:top w:val="none" w:sz="0" w:space="0" w:color="auto"/>
        <w:left w:val="none" w:sz="0" w:space="0" w:color="auto"/>
        <w:bottom w:val="none" w:sz="0" w:space="0" w:color="auto"/>
        <w:right w:val="none" w:sz="0" w:space="0" w:color="auto"/>
      </w:divBdr>
      <w:divsChild>
        <w:div w:id="1742485540">
          <w:marLeft w:val="0"/>
          <w:marRight w:val="0"/>
          <w:marTop w:val="0"/>
          <w:marBottom w:val="0"/>
          <w:divBdr>
            <w:top w:val="none" w:sz="0" w:space="0" w:color="auto"/>
            <w:left w:val="none" w:sz="0" w:space="0" w:color="auto"/>
            <w:bottom w:val="none" w:sz="0" w:space="0" w:color="auto"/>
            <w:right w:val="none" w:sz="0" w:space="0" w:color="auto"/>
          </w:divBdr>
          <w:divsChild>
            <w:div w:id="778452525">
              <w:marLeft w:val="0"/>
              <w:marRight w:val="0"/>
              <w:marTop w:val="0"/>
              <w:marBottom w:val="0"/>
              <w:divBdr>
                <w:top w:val="none" w:sz="0" w:space="0" w:color="auto"/>
                <w:left w:val="none" w:sz="0" w:space="0" w:color="auto"/>
                <w:bottom w:val="none" w:sz="0" w:space="0" w:color="auto"/>
                <w:right w:val="none" w:sz="0" w:space="0" w:color="auto"/>
              </w:divBdr>
              <w:divsChild>
                <w:div w:id="1099181194">
                  <w:marLeft w:val="0"/>
                  <w:marRight w:val="0"/>
                  <w:marTop w:val="0"/>
                  <w:marBottom w:val="0"/>
                  <w:divBdr>
                    <w:top w:val="none" w:sz="0" w:space="0" w:color="auto"/>
                    <w:left w:val="none" w:sz="0" w:space="0" w:color="auto"/>
                    <w:bottom w:val="none" w:sz="0" w:space="0" w:color="auto"/>
                    <w:right w:val="none" w:sz="0" w:space="0" w:color="auto"/>
                  </w:divBdr>
                  <w:divsChild>
                    <w:div w:id="10671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3353">
      <w:bodyDiv w:val="1"/>
      <w:marLeft w:val="0"/>
      <w:marRight w:val="0"/>
      <w:marTop w:val="0"/>
      <w:marBottom w:val="0"/>
      <w:divBdr>
        <w:top w:val="none" w:sz="0" w:space="0" w:color="auto"/>
        <w:left w:val="none" w:sz="0" w:space="0" w:color="auto"/>
        <w:bottom w:val="none" w:sz="0" w:space="0" w:color="auto"/>
        <w:right w:val="none" w:sz="0" w:space="0" w:color="auto"/>
      </w:divBdr>
      <w:divsChild>
        <w:div w:id="42028970">
          <w:marLeft w:val="0"/>
          <w:marRight w:val="0"/>
          <w:marTop w:val="0"/>
          <w:marBottom w:val="0"/>
          <w:divBdr>
            <w:top w:val="none" w:sz="0" w:space="0" w:color="auto"/>
            <w:left w:val="none" w:sz="0" w:space="0" w:color="auto"/>
            <w:bottom w:val="none" w:sz="0" w:space="0" w:color="auto"/>
            <w:right w:val="none" w:sz="0" w:space="0" w:color="auto"/>
          </w:divBdr>
          <w:divsChild>
            <w:div w:id="1893223756">
              <w:marLeft w:val="0"/>
              <w:marRight w:val="0"/>
              <w:marTop w:val="0"/>
              <w:marBottom w:val="0"/>
              <w:divBdr>
                <w:top w:val="none" w:sz="0" w:space="0" w:color="auto"/>
                <w:left w:val="none" w:sz="0" w:space="0" w:color="auto"/>
                <w:bottom w:val="none" w:sz="0" w:space="0" w:color="auto"/>
                <w:right w:val="none" w:sz="0" w:space="0" w:color="auto"/>
              </w:divBdr>
              <w:divsChild>
                <w:div w:id="1006325782">
                  <w:marLeft w:val="0"/>
                  <w:marRight w:val="0"/>
                  <w:marTop w:val="0"/>
                  <w:marBottom w:val="0"/>
                  <w:divBdr>
                    <w:top w:val="none" w:sz="0" w:space="0" w:color="auto"/>
                    <w:left w:val="none" w:sz="0" w:space="0" w:color="auto"/>
                    <w:bottom w:val="none" w:sz="0" w:space="0" w:color="auto"/>
                    <w:right w:val="none" w:sz="0" w:space="0" w:color="auto"/>
                  </w:divBdr>
                  <w:divsChild>
                    <w:div w:id="308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065">
      <w:bodyDiv w:val="1"/>
      <w:marLeft w:val="0"/>
      <w:marRight w:val="0"/>
      <w:marTop w:val="0"/>
      <w:marBottom w:val="0"/>
      <w:divBdr>
        <w:top w:val="none" w:sz="0" w:space="0" w:color="auto"/>
        <w:left w:val="none" w:sz="0" w:space="0" w:color="auto"/>
        <w:bottom w:val="none" w:sz="0" w:space="0" w:color="auto"/>
        <w:right w:val="none" w:sz="0" w:space="0" w:color="auto"/>
      </w:divBdr>
      <w:divsChild>
        <w:div w:id="1937057807">
          <w:marLeft w:val="0"/>
          <w:marRight w:val="0"/>
          <w:marTop w:val="0"/>
          <w:marBottom w:val="0"/>
          <w:divBdr>
            <w:top w:val="none" w:sz="0" w:space="0" w:color="auto"/>
            <w:left w:val="none" w:sz="0" w:space="0" w:color="auto"/>
            <w:bottom w:val="none" w:sz="0" w:space="0" w:color="auto"/>
            <w:right w:val="none" w:sz="0" w:space="0" w:color="auto"/>
          </w:divBdr>
          <w:divsChild>
            <w:div w:id="1248421234">
              <w:marLeft w:val="0"/>
              <w:marRight w:val="0"/>
              <w:marTop w:val="0"/>
              <w:marBottom w:val="0"/>
              <w:divBdr>
                <w:top w:val="none" w:sz="0" w:space="0" w:color="auto"/>
                <w:left w:val="none" w:sz="0" w:space="0" w:color="auto"/>
                <w:bottom w:val="none" w:sz="0" w:space="0" w:color="auto"/>
                <w:right w:val="none" w:sz="0" w:space="0" w:color="auto"/>
              </w:divBdr>
              <w:divsChild>
                <w:div w:id="14358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27335">
      <w:bodyDiv w:val="1"/>
      <w:marLeft w:val="0"/>
      <w:marRight w:val="0"/>
      <w:marTop w:val="0"/>
      <w:marBottom w:val="0"/>
      <w:divBdr>
        <w:top w:val="none" w:sz="0" w:space="0" w:color="auto"/>
        <w:left w:val="none" w:sz="0" w:space="0" w:color="auto"/>
        <w:bottom w:val="none" w:sz="0" w:space="0" w:color="auto"/>
        <w:right w:val="none" w:sz="0" w:space="0" w:color="auto"/>
      </w:divBdr>
      <w:divsChild>
        <w:div w:id="223610082">
          <w:marLeft w:val="0"/>
          <w:marRight w:val="0"/>
          <w:marTop w:val="0"/>
          <w:marBottom w:val="0"/>
          <w:divBdr>
            <w:top w:val="none" w:sz="0" w:space="0" w:color="auto"/>
            <w:left w:val="none" w:sz="0" w:space="0" w:color="auto"/>
            <w:bottom w:val="none" w:sz="0" w:space="0" w:color="auto"/>
            <w:right w:val="none" w:sz="0" w:space="0" w:color="auto"/>
          </w:divBdr>
          <w:divsChild>
            <w:div w:id="38361632">
              <w:marLeft w:val="0"/>
              <w:marRight w:val="0"/>
              <w:marTop w:val="0"/>
              <w:marBottom w:val="0"/>
              <w:divBdr>
                <w:top w:val="none" w:sz="0" w:space="0" w:color="auto"/>
                <w:left w:val="none" w:sz="0" w:space="0" w:color="auto"/>
                <w:bottom w:val="none" w:sz="0" w:space="0" w:color="auto"/>
                <w:right w:val="none" w:sz="0" w:space="0" w:color="auto"/>
              </w:divBdr>
              <w:divsChild>
                <w:div w:id="15845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4056">
      <w:bodyDiv w:val="1"/>
      <w:marLeft w:val="0"/>
      <w:marRight w:val="0"/>
      <w:marTop w:val="0"/>
      <w:marBottom w:val="0"/>
      <w:divBdr>
        <w:top w:val="none" w:sz="0" w:space="0" w:color="auto"/>
        <w:left w:val="none" w:sz="0" w:space="0" w:color="auto"/>
        <w:bottom w:val="none" w:sz="0" w:space="0" w:color="auto"/>
        <w:right w:val="none" w:sz="0" w:space="0" w:color="auto"/>
      </w:divBdr>
      <w:divsChild>
        <w:div w:id="214895513">
          <w:marLeft w:val="0"/>
          <w:marRight w:val="0"/>
          <w:marTop w:val="0"/>
          <w:marBottom w:val="0"/>
          <w:divBdr>
            <w:top w:val="none" w:sz="0" w:space="0" w:color="auto"/>
            <w:left w:val="none" w:sz="0" w:space="0" w:color="auto"/>
            <w:bottom w:val="none" w:sz="0" w:space="0" w:color="auto"/>
            <w:right w:val="none" w:sz="0" w:space="0" w:color="auto"/>
          </w:divBdr>
          <w:divsChild>
            <w:div w:id="338823432">
              <w:marLeft w:val="0"/>
              <w:marRight w:val="0"/>
              <w:marTop w:val="0"/>
              <w:marBottom w:val="0"/>
              <w:divBdr>
                <w:top w:val="none" w:sz="0" w:space="0" w:color="auto"/>
                <w:left w:val="none" w:sz="0" w:space="0" w:color="auto"/>
                <w:bottom w:val="none" w:sz="0" w:space="0" w:color="auto"/>
                <w:right w:val="none" w:sz="0" w:space="0" w:color="auto"/>
              </w:divBdr>
              <w:divsChild>
                <w:div w:id="2435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438">
          <w:marLeft w:val="0"/>
          <w:marRight w:val="0"/>
          <w:marTop w:val="0"/>
          <w:marBottom w:val="0"/>
          <w:divBdr>
            <w:top w:val="none" w:sz="0" w:space="0" w:color="auto"/>
            <w:left w:val="none" w:sz="0" w:space="0" w:color="auto"/>
            <w:bottom w:val="none" w:sz="0" w:space="0" w:color="auto"/>
            <w:right w:val="none" w:sz="0" w:space="0" w:color="auto"/>
          </w:divBdr>
          <w:divsChild>
            <w:div w:id="1059937722">
              <w:marLeft w:val="0"/>
              <w:marRight w:val="0"/>
              <w:marTop w:val="0"/>
              <w:marBottom w:val="0"/>
              <w:divBdr>
                <w:top w:val="none" w:sz="0" w:space="0" w:color="auto"/>
                <w:left w:val="none" w:sz="0" w:space="0" w:color="auto"/>
                <w:bottom w:val="none" w:sz="0" w:space="0" w:color="auto"/>
                <w:right w:val="none" w:sz="0" w:space="0" w:color="auto"/>
              </w:divBdr>
              <w:divsChild>
                <w:div w:id="9939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7561">
      <w:bodyDiv w:val="1"/>
      <w:marLeft w:val="0"/>
      <w:marRight w:val="0"/>
      <w:marTop w:val="0"/>
      <w:marBottom w:val="0"/>
      <w:divBdr>
        <w:top w:val="none" w:sz="0" w:space="0" w:color="auto"/>
        <w:left w:val="none" w:sz="0" w:space="0" w:color="auto"/>
        <w:bottom w:val="none" w:sz="0" w:space="0" w:color="auto"/>
        <w:right w:val="none" w:sz="0" w:space="0" w:color="auto"/>
      </w:divBdr>
      <w:divsChild>
        <w:div w:id="892155076">
          <w:marLeft w:val="0"/>
          <w:marRight w:val="0"/>
          <w:marTop w:val="0"/>
          <w:marBottom w:val="0"/>
          <w:divBdr>
            <w:top w:val="none" w:sz="0" w:space="0" w:color="auto"/>
            <w:left w:val="none" w:sz="0" w:space="0" w:color="auto"/>
            <w:bottom w:val="none" w:sz="0" w:space="0" w:color="auto"/>
            <w:right w:val="none" w:sz="0" w:space="0" w:color="auto"/>
          </w:divBdr>
          <w:divsChild>
            <w:div w:id="351076797">
              <w:marLeft w:val="0"/>
              <w:marRight w:val="0"/>
              <w:marTop w:val="0"/>
              <w:marBottom w:val="0"/>
              <w:divBdr>
                <w:top w:val="none" w:sz="0" w:space="0" w:color="auto"/>
                <w:left w:val="none" w:sz="0" w:space="0" w:color="auto"/>
                <w:bottom w:val="none" w:sz="0" w:space="0" w:color="auto"/>
                <w:right w:val="none" w:sz="0" w:space="0" w:color="auto"/>
              </w:divBdr>
              <w:divsChild>
                <w:div w:id="1557932295">
                  <w:marLeft w:val="0"/>
                  <w:marRight w:val="0"/>
                  <w:marTop w:val="0"/>
                  <w:marBottom w:val="0"/>
                  <w:divBdr>
                    <w:top w:val="none" w:sz="0" w:space="0" w:color="auto"/>
                    <w:left w:val="none" w:sz="0" w:space="0" w:color="auto"/>
                    <w:bottom w:val="none" w:sz="0" w:space="0" w:color="auto"/>
                    <w:right w:val="none" w:sz="0" w:space="0" w:color="auto"/>
                  </w:divBdr>
                  <w:divsChild>
                    <w:div w:id="7476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82718">
      <w:bodyDiv w:val="1"/>
      <w:marLeft w:val="0"/>
      <w:marRight w:val="0"/>
      <w:marTop w:val="0"/>
      <w:marBottom w:val="0"/>
      <w:divBdr>
        <w:top w:val="none" w:sz="0" w:space="0" w:color="auto"/>
        <w:left w:val="none" w:sz="0" w:space="0" w:color="auto"/>
        <w:bottom w:val="none" w:sz="0" w:space="0" w:color="auto"/>
        <w:right w:val="none" w:sz="0" w:space="0" w:color="auto"/>
      </w:divBdr>
      <w:divsChild>
        <w:div w:id="1974628715">
          <w:marLeft w:val="0"/>
          <w:marRight w:val="0"/>
          <w:marTop w:val="0"/>
          <w:marBottom w:val="0"/>
          <w:divBdr>
            <w:top w:val="none" w:sz="0" w:space="0" w:color="auto"/>
            <w:left w:val="none" w:sz="0" w:space="0" w:color="auto"/>
            <w:bottom w:val="none" w:sz="0" w:space="0" w:color="auto"/>
            <w:right w:val="none" w:sz="0" w:space="0" w:color="auto"/>
          </w:divBdr>
          <w:divsChild>
            <w:div w:id="79916863">
              <w:marLeft w:val="0"/>
              <w:marRight w:val="0"/>
              <w:marTop w:val="0"/>
              <w:marBottom w:val="0"/>
              <w:divBdr>
                <w:top w:val="none" w:sz="0" w:space="0" w:color="auto"/>
                <w:left w:val="none" w:sz="0" w:space="0" w:color="auto"/>
                <w:bottom w:val="none" w:sz="0" w:space="0" w:color="auto"/>
                <w:right w:val="none" w:sz="0" w:space="0" w:color="auto"/>
              </w:divBdr>
              <w:divsChild>
                <w:div w:id="20022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5039">
          <w:marLeft w:val="0"/>
          <w:marRight w:val="0"/>
          <w:marTop w:val="0"/>
          <w:marBottom w:val="0"/>
          <w:divBdr>
            <w:top w:val="none" w:sz="0" w:space="0" w:color="auto"/>
            <w:left w:val="none" w:sz="0" w:space="0" w:color="auto"/>
            <w:bottom w:val="none" w:sz="0" w:space="0" w:color="auto"/>
            <w:right w:val="none" w:sz="0" w:space="0" w:color="auto"/>
          </w:divBdr>
          <w:divsChild>
            <w:div w:id="2114936430">
              <w:marLeft w:val="0"/>
              <w:marRight w:val="0"/>
              <w:marTop w:val="0"/>
              <w:marBottom w:val="0"/>
              <w:divBdr>
                <w:top w:val="none" w:sz="0" w:space="0" w:color="auto"/>
                <w:left w:val="none" w:sz="0" w:space="0" w:color="auto"/>
                <w:bottom w:val="none" w:sz="0" w:space="0" w:color="auto"/>
                <w:right w:val="none" w:sz="0" w:space="0" w:color="auto"/>
              </w:divBdr>
              <w:divsChild>
                <w:div w:id="99227980">
                  <w:marLeft w:val="0"/>
                  <w:marRight w:val="0"/>
                  <w:marTop w:val="0"/>
                  <w:marBottom w:val="0"/>
                  <w:divBdr>
                    <w:top w:val="none" w:sz="0" w:space="0" w:color="auto"/>
                    <w:left w:val="none" w:sz="0" w:space="0" w:color="auto"/>
                    <w:bottom w:val="none" w:sz="0" w:space="0" w:color="auto"/>
                    <w:right w:val="none" w:sz="0" w:space="0" w:color="auto"/>
                  </w:divBdr>
                  <w:divsChild>
                    <w:div w:id="906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42498">
      <w:bodyDiv w:val="1"/>
      <w:marLeft w:val="0"/>
      <w:marRight w:val="0"/>
      <w:marTop w:val="0"/>
      <w:marBottom w:val="0"/>
      <w:divBdr>
        <w:top w:val="none" w:sz="0" w:space="0" w:color="auto"/>
        <w:left w:val="none" w:sz="0" w:space="0" w:color="auto"/>
        <w:bottom w:val="none" w:sz="0" w:space="0" w:color="auto"/>
        <w:right w:val="none" w:sz="0" w:space="0" w:color="auto"/>
      </w:divBdr>
      <w:divsChild>
        <w:div w:id="2128356678">
          <w:marLeft w:val="0"/>
          <w:marRight w:val="0"/>
          <w:marTop w:val="0"/>
          <w:marBottom w:val="0"/>
          <w:divBdr>
            <w:top w:val="none" w:sz="0" w:space="0" w:color="auto"/>
            <w:left w:val="none" w:sz="0" w:space="0" w:color="auto"/>
            <w:bottom w:val="none" w:sz="0" w:space="0" w:color="auto"/>
            <w:right w:val="none" w:sz="0" w:space="0" w:color="auto"/>
          </w:divBdr>
          <w:divsChild>
            <w:div w:id="499003051">
              <w:marLeft w:val="0"/>
              <w:marRight w:val="0"/>
              <w:marTop w:val="0"/>
              <w:marBottom w:val="0"/>
              <w:divBdr>
                <w:top w:val="none" w:sz="0" w:space="0" w:color="auto"/>
                <w:left w:val="none" w:sz="0" w:space="0" w:color="auto"/>
                <w:bottom w:val="none" w:sz="0" w:space="0" w:color="auto"/>
                <w:right w:val="none" w:sz="0" w:space="0" w:color="auto"/>
              </w:divBdr>
              <w:divsChild>
                <w:div w:id="2083019273">
                  <w:marLeft w:val="0"/>
                  <w:marRight w:val="0"/>
                  <w:marTop w:val="0"/>
                  <w:marBottom w:val="0"/>
                  <w:divBdr>
                    <w:top w:val="none" w:sz="0" w:space="0" w:color="auto"/>
                    <w:left w:val="none" w:sz="0" w:space="0" w:color="auto"/>
                    <w:bottom w:val="none" w:sz="0" w:space="0" w:color="auto"/>
                    <w:right w:val="none" w:sz="0" w:space="0" w:color="auto"/>
                  </w:divBdr>
                  <w:divsChild>
                    <w:div w:id="21089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09105">
      <w:bodyDiv w:val="1"/>
      <w:marLeft w:val="0"/>
      <w:marRight w:val="0"/>
      <w:marTop w:val="0"/>
      <w:marBottom w:val="0"/>
      <w:divBdr>
        <w:top w:val="none" w:sz="0" w:space="0" w:color="auto"/>
        <w:left w:val="none" w:sz="0" w:space="0" w:color="auto"/>
        <w:bottom w:val="none" w:sz="0" w:space="0" w:color="auto"/>
        <w:right w:val="none" w:sz="0" w:space="0" w:color="auto"/>
      </w:divBdr>
      <w:divsChild>
        <w:div w:id="1716855626">
          <w:marLeft w:val="0"/>
          <w:marRight w:val="0"/>
          <w:marTop w:val="0"/>
          <w:marBottom w:val="0"/>
          <w:divBdr>
            <w:top w:val="none" w:sz="0" w:space="0" w:color="auto"/>
            <w:left w:val="none" w:sz="0" w:space="0" w:color="auto"/>
            <w:bottom w:val="none" w:sz="0" w:space="0" w:color="auto"/>
            <w:right w:val="none" w:sz="0" w:space="0" w:color="auto"/>
          </w:divBdr>
          <w:divsChild>
            <w:div w:id="958990960">
              <w:marLeft w:val="0"/>
              <w:marRight w:val="0"/>
              <w:marTop w:val="0"/>
              <w:marBottom w:val="0"/>
              <w:divBdr>
                <w:top w:val="none" w:sz="0" w:space="0" w:color="auto"/>
                <w:left w:val="none" w:sz="0" w:space="0" w:color="auto"/>
                <w:bottom w:val="none" w:sz="0" w:space="0" w:color="auto"/>
                <w:right w:val="none" w:sz="0" w:space="0" w:color="auto"/>
              </w:divBdr>
              <w:divsChild>
                <w:div w:id="1089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7635">
          <w:marLeft w:val="0"/>
          <w:marRight w:val="0"/>
          <w:marTop w:val="0"/>
          <w:marBottom w:val="0"/>
          <w:divBdr>
            <w:top w:val="none" w:sz="0" w:space="0" w:color="auto"/>
            <w:left w:val="none" w:sz="0" w:space="0" w:color="auto"/>
            <w:bottom w:val="none" w:sz="0" w:space="0" w:color="auto"/>
            <w:right w:val="none" w:sz="0" w:space="0" w:color="auto"/>
          </w:divBdr>
          <w:divsChild>
            <w:div w:id="704334146">
              <w:marLeft w:val="0"/>
              <w:marRight w:val="0"/>
              <w:marTop w:val="0"/>
              <w:marBottom w:val="0"/>
              <w:divBdr>
                <w:top w:val="none" w:sz="0" w:space="0" w:color="auto"/>
                <w:left w:val="none" w:sz="0" w:space="0" w:color="auto"/>
                <w:bottom w:val="none" w:sz="0" w:space="0" w:color="auto"/>
                <w:right w:val="none" w:sz="0" w:space="0" w:color="auto"/>
              </w:divBdr>
              <w:divsChild>
                <w:div w:id="1101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7421">
      <w:bodyDiv w:val="1"/>
      <w:marLeft w:val="0"/>
      <w:marRight w:val="0"/>
      <w:marTop w:val="0"/>
      <w:marBottom w:val="0"/>
      <w:divBdr>
        <w:top w:val="none" w:sz="0" w:space="0" w:color="auto"/>
        <w:left w:val="none" w:sz="0" w:space="0" w:color="auto"/>
        <w:bottom w:val="none" w:sz="0" w:space="0" w:color="auto"/>
        <w:right w:val="none" w:sz="0" w:space="0" w:color="auto"/>
      </w:divBdr>
      <w:divsChild>
        <w:div w:id="917246497">
          <w:marLeft w:val="0"/>
          <w:marRight w:val="0"/>
          <w:marTop w:val="0"/>
          <w:marBottom w:val="0"/>
          <w:divBdr>
            <w:top w:val="none" w:sz="0" w:space="0" w:color="auto"/>
            <w:left w:val="none" w:sz="0" w:space="0" w:color="auto"/>
            <w:bottom w:val="none" w:sz="0" w:space="0" w:color="auto"/>
            <w:right w:val="none" w:sz="0" w:space="0" w:color="auto"/>
          </w:divBdr>
          <w:divsChild>
            <w:div w:id="1894778128">
              <w:marLeft w:val="0"/>
              <w:marRight w:val="0"/>
              <w:marTop w:val="0"/>
              <w:marBottom w:val="0"/>
              <w:divBdr>
                <w:top w:val="none" w:sz="0" w:space="0" w:color="auto"/>
                <w:left w:val="none" w:sz="0" w:space="0" w:color="auto"/>
                <w:bottom w:val="none" w:sz="0" w:space="0" w:color="auto"/>
                <w:right w:val="none" w:sz="0" w:space="0" w:color="auto"/>
              </w:divBdr>
              <w:divsChild>
                <w:div w:id="318311751">
                  <w:marLeft w:val="0"/>
                  <w:marRight w:val="0"/>
                  <w:marTop w:val="0"/>
                  <w:marBottom w:val="0"/>
                  <w:divBdr>
                    <w:top w:val="none" w:sz="0" w:space="0" w:color="auto"/>
                    <w:left w:val="none" w:sz="0" w:space="0" w:color="auto"/>
                    <w:bottom w:val="none" w:sz="0" w:space="0" w:color="auto"/>
                    <w:right w:val="none" w:sz="0" w:space="0" w:color="auto"/>
                  </w:divBdr>
                  <w:divsChild>
                    <w:div w:id="686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1451">
      <w:bodyDiv w:val="1"/>
      <w:marLeft w:val="0"/>
      <w:marRight w:val="0"/>
      <w:marTop w:val="0"/>
      <w:marBottom w:val="0"/>
      <w:divBdr>
        <w:top w:val="none" w:sz="0" w:space="0" w:color="auto"/>
        <w:left w:val="none" w:sz="0" w:space="0" w:color="auto"/>
        <w:bottom w:val="none" w:sz="0" w:space="0" w:color="auto"/>
        <w:right w:val="none" w:sz="0" w:space="0" w:color="auto"/>
      </w:divBdr>
      <w:divsChild>
        <w:div w:id="702242532">
          <w:marLeft w:val="0"/>
          <w:marRight w:val="0"/>
          <w:marTop w:val="0"/>
          <w:marBottom w:val="0"/>
          <w:divBdr>
            <w:top w:val="none" w:sz="0" w:space="0" w:color="auto"/>
            <w:left w:val="none" w:sz="0" w:space="0" w:color="auto"/>
            <w:bottom w:val="none" w:sz="0" w:space="0" w:color="auto"/>
            <w:right w:val="none" w:sz="0" w:space="0" w:color="auto"/>
          </w:divBdr>
          <w:divsChild>
            <w:div w:id="963119149">
              <w:marLeft w:val="0"/>
              <w:marRight w:val="0"/>
              <w:marTop w:val="0"/>
              <w:marBottom w:val="0"/>
              <w:divBdr>
                <w:top w:val="none" w:sz="0" w:space="0" w:color="auto"/>
                <w:left w:val="none" w:sz="0" w:space="0" w:color="auto"/>
                <w:bottom w:val="none" w:sz="0" w:space="0" w:color="auto"/>
                <w:right w:val="none" w:sz="0" w:space="0" w:color="auto"/>
              </w:divBdr>
              <w:divsChild>
                <w:div w:id="1590384304">
                  <w:marLeft w:val="0"/>
                  <w:marRight w:val="0"/>
                  <w:marTop w:val="0"/>
                  <w:marBottom w:val="0"/>
                  <w:divBdr>
                    <w:top w:val="none" w:sz="0" w:space="0" w:color="auto"/>
                    <w:left w:val="none" w:sz="0" w:space="0" w:color="auto"/>
                    <w:bottom w:val="none" w:sz="0" w:space="0" w:color="auto"/>
                    <w:right w:val="none" w:sz="0" w:space="0" w:color="auto"/>
                  </w:divBdr>
                  <w:divsChild>
                    <w:div w:id="18394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49896">
      <w:bodyDiv w:val="1"/>
      <w:marLeft w:val="0"/>
      <w:marRight w:val="0"/>
      <w:marTop w:val="0"/>
      <w:marBottom w:val="0"/>
      <w:divBdr>
        <w:top w:val="none" w:sz="0" w:space="0" w:color="auto"/>
        <w:left w:val="none" w:sz="0" w:space="0" w:color="auto"/>
        <w:bottom w:val="none" w:sz="0" w:space="0" w:color="auto"/>
        <w:right w:val="none" w:sz="0" w:space="0" w:color="auto"/>
      </w:divBdr>
      <w:divsChild>
        <w:div w:id="1734161084">
          <w:marLeft w:val="0"/>
          <w:marRight w:val="0"/>
          <w:marTop w:val="0"/>
          <w:marBottom w:val="0"/>
          <w:divBdr>
            <w:top w:val="none" w:sz="0" w:space="0" w:color="auto"/>
            <w:left w:val="none" w:sz="0" w:space="0" w:color="auto"/>
            <w:bottom w:val="none" w:sz="0" w:space="0" w:color="auto"/>
            <w:right w:val="none" w:sz="0" w:space="0" w:color="auto"/>
          </w:divBdr>
          <w:divsChild>
            <w:div w:id="1715539291">
              <w:marLeft w:val="0"/>
              <w:marRight w:val="0"/>
              <w:marTop w:val="0"/>
              <w:marBottom w:val="0"/>
              <w:divBdr>
                <w:top w:val="none" w:sz="0" w:space="0" w:color="auto"/>
                <w:left w:val="none" w:sz="0" w:space="0" w:color="auto"/>
                <w:bottom w:val="none" w:sz="0" w:space="0" w:color="auto"/>
                <w:right w:val="none" w:sz="0" w:space="0" w:color="auto"/>
              </w:divBdr>
              <w:divsChild>
                <w:div w:id="1610623949">
                  <w:marLeft w:val="0"/>
                  <w:marRight w:val="0"/>
                  <w:marTop w:val="0"/>
                  <w:marBottom w:val="0"/>
                  <w:divBdr>
                    <w:top w:val="none" w:sz="0" w:space="0" w:color="auto"/>
                    <w:left w:val="none" w:sz="0" w:space="0" w:color="auto"/>
                    <w:bottom w:val="none" w:sz="0" w:space="0" w:color="auto"/>
                    <w:right w:val="none" w:sz="0" w:space="0" w:color="auto"/>
                  </w:divBdr>
                  <w:divsChild>
                    <w:div w:id="108745963">
                      <w:marLeft w:val="0"/>
                      <w:marRight w:val="0"/>
                      <w:marTop w:val="0"/>
                      <w:marBottom w:val="0"/>
                      <w:divBdr>
                        <w:top w:val="none" w:sz="0" w:space="0" w:color="auto"/>
                        <w:left w:val="none" w:sz="0" w:space="0" w:color="auto"/>
                        <w:bottom w:val="none" w:sz="0" w:space="0" w:color="auto"/>
                        <w:right w:val="none" w:sz="0" w:space="0" w:color="auto"/>
                      </w:divBdr>
                    </w:div>
                  </w:divsChild>
                </w:div>
                <w:div w:id="703939721">
                  <w:marLeft w:val="0"/>
                  <w:marRight w:val="0"/>
                  <w:marTop w:val="0"/>
                  <w:marBottom w:val="0"/>
                  <w:divBdr>
                    <w:top w:val="none" w:sz="0" w:space="0" w:color="auto"/>
                    <w:left w:val="none" w:sz="0" w:space="0" w:color="auto"/>
                    <w:bottom w:val="none" w:sz="0" w:space="0" w:color="auto"/>
                    <w:right w:val="none" w:sz="0" w:space="0" w:color="auto"/>
                  </w:divBdr>
                  <w:divsChild>
                    <w:div w:id="18596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420650">
      <w:bodyDiv w:val="1"/>
      <w:marLeft w:val="0"/>
      <w:marRight w:val="0"/>
      <w:marTop w:val="0"/>
      <w:marBottom w:val="0"/>
      <w:divBdr>
        <w:top w:val="none" w:sz="0" w:space="0" w:color="auto"/>
        <w:left w:val="none" w:sz="0" w:space="0" w:color="auto"/>
        <w:bottom w:val="none" w:sz="0" w:space="0" w:color="auto"/>
        <w:right w:val="none" w:sz="0" w:space="0" w:color="auto"/>
      </w:divBdr>
      <w:divsChild>
        <w:div w:id="1542206237">
          <w:marLeft w:val="0"/>
          <w:marRight w:val="0"/>
          <w:marTop w:val="0"/>
          <w:marBottom w:val="0"/>
          <w:divBdr>
            <w:top w:val="none" w:sz="0" w:space="0" w:color="auto"/>
            <w:left w:val="none" w:sz="0" w:space="0" w:color="auto"/>
            <w:bottom w:val="none" w:sz="0" w:space="0" w:color="auto"/>
            <w:right w:val="none" w:sz="0" w:space="0" w:color="auto"/>
          </w:divBdr>
          <w:divsChild>
            <w:div w:id="1992520351">
              <w:marLeft w:val="0"/>
              <w:marRight w:val="0"/>
              <w:marTop w:val="0"/>
              <w:marBottom w:val="0"/>
              <w:divBdr>
                <w:top w:val="none" w:sz="0" w:space="0" w:color="auto"/>
                <w:left w:val="none" w:sz="0" w:space="0" w:color="auto"/>
                <w:bottom w:val="none" w:sz="0" w:space="0" w:color="auto"/>
                <w:right w:val="none" w:sz="0" w:space="0" w:color="auto"/>
              </w:divBdr>
              <w:divsChild>
                <w:div w:id="1930773011">
                  <w:marLeft w:val="0"/>
                  <w:marRight w:val="0"/>
                  <w:marTop w:val="0"/>
                  <w:marBottom w:val="0"/>
                  <w:divBdr>
                    <w:top w:val="none" w:sz="0" w:space="0" w:color="auto"/>
                    <w:left w:val="none" w:sz="0" w:space="0" w:color="auto"/>
                    <w:bottom w:val="none" w:sz="0" w:space="0" w:color="auto"/>
                    <w:right w:val="none" w:sz="0" w:space="0" w:color="auto"/>
                  </w:divBdr>
                  <w:divsChild>
                    <w:div w:id="9398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17</TotalTime>
  <Pages>16</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16</cp:revision>
  <dcterms:created xsi:type="dcterms:W3CDTF">2024-07-22T05:56:00Z</dcterms:created>
  <dcterms:modified xsi:type="dcterms:W3CDTF">2024-08-28T05:08:00Z</dcterms:modified>
</cp:coreProperties>
</file>