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59BC4" w14:textId="77777777" w:rsidR="00C231FD" w:rsidRPr="000A1286" w:rsidRDefault="00C231FD" w:rsidP="00C231FD">
      <w:pPr>
        <w:pStyle w:val="TitleSMPC"/>
        <w:rPr>
          <w:sz w:val="28"/>
        </w:rPr>
      </w:pPr>
      <w:r w:rsidRPr="000A1286">
        <w:rPr>
          <w:sz w:val="28"/>
        </w:rPr>
        <w:t>SUMMARY OF PRODUCT CHARACTERISTICS</w:t>
      </w:r>
    </w:p>
    <w:p w14:paraId="4E157EE6" w14:textId="77777777" w:rsidR="00C231FD" w:rsidRDefault="00C231FD" w:rsidP="00C231FD">
      <w:pPr>
        <w:pStyle w:val="HEADING1SMPC"/>
      </w:pPr>
      <w:r w:rsidRPr="008F5678">
        <w:t>NAME OF THE MEDICINAL PRODUCT</w:t>
      </w:r>
    </w:p>
    <w:p w14:paraId="29B22F73" w14:textId="2D4FFBA4" w:rsidR="00C231FD" w:rsidRPr="00A4294B" w:rsidRDefault="00C231FD" w:rsidP="00C231FD">
      <w:pPr>
        <w:pStyle w:val="ae"/>
        <w:spacing w:line="360" w:lineRule="auto"/>
        <w:ind w:left="567"/>
        <w:rPr>
          <w:rFonts w:ascii="Times New Roman" w:hAnsi="Times New Roman" w:cs="Times New Roman"/>
          <w:sz w:val="28"/>
        </w:rPr>
      </w:pPr>
      <w:r w:rsidRPr="00C231FD">
        <w:rPr>
          <w:rFonts w:ascii="Times New Roman" w:hAnsi="Times New Roman" w:cs="Times New Roman"/>
          <w:color w:val="FF0000"/>
          <w:sz w:val="28"/>
        </w:rPr>
        <w:t xml:space="preserve">&lt;Trade Name&gt;&lt;Strength&gt; </w:t>
      </w:r>
      <w:r w:rsidR="00BA0E88">
        <w:rPr>
          <w:rFonts w:ascii="Times New Roman" w:hAnsi="Times New Roman" w:cs="Times New Roman"/>
          <w:sz w:val="28"/>
        </w:rPr>
        <w:t>t</w:t>
      </w:r>
      <w:r w:rsidRPr="00C231FD">
        <w:rPr>
          <w:rFonts w:ascii="Times New Roman" w:hAnsi="Times New Roman" w:cs="Times New Roman"/>
          <w:sz w:val="28"/>
        </w:rPr>
        <w:t xml:space="preserve">ablets </w:t>
      </w:r>
    </w:p>
    <w:p w14:paraId="33D305DA" w14:textId="77777777" w:rsidR="00C231FD" w:rsidRDefault="00C231FD" w:rsidP="00C231FD">
      <w:pPr>
        <w:pStyle w:val="HEADING1SMPC"/>
        <w:rPr>
          <w:rFonts w:cstheme="minorBidi"/>
        </w:rPr>
      </w:pPr>
      <w:r w:rsidRPr="008F5678">
        <w:t>QUALITATIVE AND QUANTITATIVE COMPOSITION</w:t>
      </w:r>
    </w:p>
    <w:p w14:paraId="626BB5A4" w14:textId="79F5946F" w:rsidR="00C231FD" w:rsidRDefault="00C231FD" w:rsidP="00C231FD">
      <w:pPr>
        <w:pStyle w:val="ae"/>
        <w:spacing w:after="0" w:line="360" w:lineRule="auto"/>
        <w:ind w:left="567"/>
        <w:rPr>
          <w:rFonts w:ascii="Times New Roman" w:hAnsi="Times New Roman" w:cs="Times New Roman"/>
          <w:sz w:val="28"/>
        </w:rPr>
      </w:pPr>
      <w:r w:rsidRPr="00C231FD">
        <w:rPr>
          <w:rFonts w:ascii="Times New Roman" w:hAnsi="Times New Roman" w:cs="Times New Roman"/>
          <w:sz w:val="28"/>
        </w:rPr>
        <w:t xml:space="preserve">Each tablet contains 0.0625 mg of </w:t>
      </w:r>
      <w:r w:rsidR="009260C8">
        <w:rPr>
          <w:rFonts w:ascii="Times New Roman" w:hAnsi="Times New Roman" w:cs="Times New Roman"/>
          <w:sz w:val="28"/>
        </w:rPr>
        <w:t>d</w:t>
      </w:r>
      <w:r w:rsidRPr="00C231FD">
        <w:rPr>
          <w:rFonts w:ascii="Times New Roman" w:hAnsi="Times New Roman" w:cs="Times New Roman"/>
          <w:sz w:val="28"/>
        </w:rPr>
        <w:t>igoxin Ph Eur</w:t>
      </w:r>
    </w:p>
    <w:p w14:paraId="6FDE29A9" w14:textId="032FF8E2" w:rsidR="00C231FD" w:rsidRPr="009260C8" w:rsidRDefault="00C231FD" w:rsidP="00C231FD">
      <w:pPr>
        <w:pStyle w:val="ae"/>
        <w:spacing w:after="0" w:line="360" w:lineRule="auto"/>
        <w:ind w:left="567"/>
        <w:rPr>
          <w:rFonts w:ascii="Times New Roman" w:hAnsi="Times New Roman" w:cs="Times New Roman"/>
          <w:color w:val="FF0000"/>
          <w:sz w:val="28"/>
          <w:u w:val="single"/>
        </w:rPr>
      </w:pPr>
      <w:r w:rsidRPr="009260C8">
        <w:rPr>
          <w:rFonts w:ascii="Times New Roman" w:hAnsi="Times New Roman" w:cs="Times New Roman"/>
          <w:sz w:val="28"/>
          <w:u w:val="single"/>
        </w:rPr>
        <w:t>Excipient(s) with known effect:</w:t>
      </w:r>
    </w:p>
    <w:p w14:paraId="38F1189A" w14:textId="77777777" w:rsidR="00C231FD" w:rsidRPr="0085460F" w:rsidRDefault="00C231FD" w:rsidP="00C231FD">
      <w:pPr>
        <w:pStyle w:val="ae"/>
        <w:spacing w:after="0" w:line="360" w:lineRule="auto"/>
        <w:jc w:val="center"/>
        <w:rPr>
          <w:rFonts w:ascii="Times New Roman" w:hAnsi="Times New Roman" w:cs="Times New Roman"/>
          <w:color w:val="FF0000"/>
          <w:sz w:val="28"/>
        </w:rPr>
      </w:pPr>
      <w:r w:rsidRPr="0085460F">
        <w:rPr>
          <w:rFonts w:ascii="Times New Roman" w:hAnsi="Times New Roman" w:cs="Times New Roman"/>
          <w:color w:val="FF0000"/>
          <w:sz w:val="28"/>
        </w:rPr>
        <w:t>&lt;Regarding the approval&gt;</w:t>
      </w:r>
    </w:p>
    <w:p w14:paraId="1449AE7B" w14:textId="77777777" w:rsidR="00C231FD" w:rsidRPr="000A1286" w:rsidRDefault="00C231FD" w:rsidP="00C231FD">
      <w:pPr>
        <w:pStyle w:val="ae"/>
        <w:spacing w:after="0" w:line="360" w:lineRule="auto"/>
        <w:ind w:left="567"/>
        <w:jc w:val="thaiDistribute"/>
        <w:rPr>
          <w:rFonts w:ascii="Times New Roman" w:hAnsi="Times New Roman" w:cs="Times New Roman"/>
          <w:sz w:val="28"/>
        </w:rPr>
      </w:pPr>
      <w:r w:rsidRPr="000A1286">
        <w:rPr>
          <w:rFonts w:ascii="Times New Roman" w:hAnsi="Times New Roman" w:cs="Times New Roman"/>
          <w:sz w:val="28"/>
        </w:rPr>
        <w:t xml:space="preserve">For a full list of excipients, see section </w:t>
      </w:r>
      <w:r w:rsidRPr="000A1286">
        <w:rPr>
          <w:rFonts w:ascii="Times New Roman" w:hAnsi="Times New Roman" w:cs="Times New Roman"/>
          <w:sz w:val="28"/>
          <w:cs/>
        </w:rPr>
        <w:t>6.1.</w:t>
      </w:r>
    </w:p>
    <w:p w14:paraId="69B752B0" w14:textId="77777777" w:rsidR="00C231FD" w:rsidRDefault="00C231FD" w:rsidP="00C231FD">
      <w:pPr>
        <w:pStyle w:val="HEADING1SMPC"/>
        <w:rPr>
          <w:rFonts w:cstheme="minorBidi"/>
        </w:rPr>
      </w:pPr>
      <w:r w:rsidRPr="008F5678">
        <w:t xml:space="preserve">PHARMACEUTICAL FORM </w:t>
      </w:r>
    </w:p>
    <w:p w14:paraId="38EC1802" w14:textId="77777777" w:rsidR="00C231FD" w:rsidRDefault="00C231FD" w:rsidP="00C231FD">
      <w:pPr>
        <w:pStyle w:val="ae"/>
        <w:spacing w:line="360" w:lineRule="auto"/>
        <w:ind w:left="567"/>
        <w:rPr>
          <w:rFonts w:ascii="Times New Roman" w:hAnsi="Times New Roman" w:cs="Times New Roman"/>
          <w:color w:val="FF0000"/>
          <w:sz w:val="28"/>
        </w:rPr>
      </w:pPr>
      <w:r w:rsidRPr="004E6B0A">
        <w:rPr>
          <w:rFonts w:ascii="Times New Roman" w:hAnsi="Times New Roman" w:cs="Times New Roman"/>
          <w:sz w:val="28"/>
        </w:rPr>
        <w:t>Tablets</w:t>
      </w:r>
    </w:p>
    <w:p w14:paraId="5461D80C" w14:textId="77777777" w:rsidR="00C231FD" w:rsidRPr="0085460F" w:rsidRDefault="00C231FD" w:rsidP="00C231FD">
      <w:pPr>
        <w:pStyle w:val="ae"/>
        <w:spacing w:line="360" w:lineRule="auto"/>
        <w:jc w:val="center"/>
        <w:rPr>
          <w:rFonts w:ascii="Times New Roman" w:hAnsi="Times New Roman" w:cs="Times New Roman"/>
          <w:color w:val="FF0000"/>
          <w:sz w:val="28"/>
        </w:rPr>
      </w:pPr>
      <w:r w:rsidRPr="0085460F">
        <w:rPr>
          <w:rFonts w:ascii="Times New Roman" w:hAnsi="Times New Roman" w:cs="Times New Roman"/>
          <w:color w:val="FF0000"/>
          <w:sz w:val="28"/>
        </w:rPr>
        <w:t>&lt;Regarding the approval&gt;</w:t>
      </w:r>
    </w:p>
    <w:p w14:paraId="48AA1D99" w14:textId="77777777" w:rsidR="00C231FD" w:rsidRPr="008F5678" w:rsidRDefault="00C231FD" w:rsidP="00C231FD">
      <w:pPr>
        <w:pStyle w:val="HEADING1SMPC"/>
        <w:rPr>
          <w:szCs w:val="28"/>
        </w:rPr>
      </w:pPr>
      <w:r w:rsidRPr="008F5678">
        <w:t>CLINICAL PARTICULARS</w:t>
      </w:r>
    </w:p>
    <w:p w14:paraId="48C849E3" w14:textId="77777777" w:rsidR="00C231FD" w:rsidRDefault="00C231FD" w:rsidP="00C231FD">
      <w:pPr>
        <w:pStyle w:val="SubHeafingSMPC"/>
        <w:spacing w:before="0"/>
        <w:ind w:left="0" w:firstLine="0"/>
      </w:pPr>
      <w:r w:rsidRPr="007F158B">
        <w:t>Therapeutic indications</w:t>
      </w:r>
    </w:p>
    <w:p w14:paraId="648E9A80" w14:textId="77777777" w:rsidR="00C231FD" w:rsidRPr="00C231FD" w:rsidRDefault="00C231FD" w:rsidP="00C231FD">
      <w:pPr>
        <w:pStyle w:val="SubHeafingSMPC"/>
        <w:numPr>
          <w:ilvl w:val="0"/>
          <w:numId w:val="0"/>
        </w:numPr>
        <w:spacing w:before="0"/>
        <w:rPr>
          <w:u w:val="single"/>
        </w:rPr>
      </w:pPr>
      <w:r>
        <w:tab/>
      </w:r>
      <w:r w:rsidRPr="00C231FD">
        <w:rPr>
          <w:rFonts w:cstheme="minorBidi"/>
          <w:b w:val="0"/>
          <w:bCs w:val="0"/>
          <w:u w:val="single"/>
        </w:rPr>
        <w:t>Cardiac failure</w:t>
      </w:r>
    </w:p>
    <w:p w14:paraId="44AE1D9F" w14:textId="77777777" w:rsidR="00C231FD" w:rsidRDefault="00C231FD" w:rsidP="00C231FD">
      <w:pPr>
        <w:pStyle w:val="SubHeafingSMPC"/>
        <w:numPr>
          <w:ilvl w:val="0"/>
          <w:numId w:val="0"/>
        </w:numPr>
        <w:spacing w:before="0"/>
        <w:jc w:val="thaiDistribute"/>
      </w:pPr>
      <w:r>
        <w:tab/>
      </w:r>
      <w:r w:rsidRPr="00C231FD">
        <w:rPr>
          <w:rFonts w:cstheme="minorBidi"/>
          <w:b w:val="0"/>
          <w:bCs w:val="0"/>
        </w:rPr>
        <w:t xml:space="preserve">Digoxin is indicated in the management of chronic cardiac failure where </w:t>
      </w:r>
      <w:r>
        <w:rPr>
          <w:rFonts w:cstheme="minorBidi"/>
          <w:b w:val="0"/>
          <w:bCs w:val="0"/>
        </w:rPr>
        <w:tab/>
      </w:r>
      <w:r w:rsidRPr="00C231FD">
        <w:rPr>
          <w:rFonts w:cstheme="minorBidi"/>
          <w:b w:val="0"/>
          <w:bCs w:val="0"/>
        </w:rPr>
        <w:t>the</w:t>
      </w:r>
      <w:r>
        <w:t xml:space="preserve"> </w:t>
      </w:r>
      <w:r w:rsidRPr="00C231FD">
        <w:rPr>
          <w:rFonts w:cstheme="minorBidi"/>
          <w:b w:val="0"/>
          <w:bCs w:val="0"/>
        </w:rPr>
        <w:t xml:space="preserve">dominant problem is systolic dysfunction. Its therapeutic benefit is </w:t>
      </w:r>
      <w:r>
        <w:rPr>
          <w:rFonts w:cstheme="minorBidi"/>
          <w:b w:val="0"/>
          <w:bCs w:val="0"/>
        </w:rPr>
        <w:tab/>
      </w:r>
      <w:r w:rsidRPr="00C231FD">
        <w:rPr>
          <w:rFonts w:cstheme="minorBidi"/>
          <w:b w:val="0"/>
          <w:bCs w:val="0"/>
        </w:rPr>
        <w:t>greatest in</w:t>
      </w:r>
      <w:r>
        <w:t xml:space="preserve"> </w:t>
      </w:r>
      <w:r w:rsidRPr="00C231FD">
        <w:rPr>
          <w:rFonts w:cstheme="minorBidi"/>
          <w:b w:val="0"/>
          <w:bCs w:val="0"/>
        </w:rPr>
        <w:t>those patients with ventricular dilatation.</w:t>
      </w:r>
    </w:p>
    <w:p w14:paraId="021A9C74" w14:textId="77777777" w:rsidR="00C231FD" w:rsidRPr="00C231FD" w:rsidRDefault="00C231FD" w:rsidP="00C231FD">
      <w:pPr>
        <w:pStyle w:val="SubHeafingSMPC"/>
        <w:numPr>
          <w:ilvl w:val="0"/>
          <w:numId w:val="0"/>
        </w:numPr>
        <w:spacing w:before="0"/>
        <w:jc w:val="thaiDistribute"/>
        <w:rPr>
          <w:sz w:val="10"/>
          <w:szCs w:val="10"/>
        </w:rPr>
      </w:pPr>
    </w:p>
    <w:p w14:paraId="0991F861" w14:textId="77777777" w:rsidR="00C231FD" w:rsidRDefault="00C231FD" w:rsidP="00C231FD">
      <w:pPr>
        <w:pStyle w:val="SubHeafingSMPC"/>
        <w:numPr>
          <w:ilvl w:val="0"/>
          <w:numId w:val="0"/>
        </w:numPr>
        <w:spacing w:before="0"/>
        <w:jc w:val="thaiDistribute"/>
      </w:pPr>
      <w:r>
        <w:tab/>
      </w:r>
      <w:r w:rsidRPr="00C231FD">
        <w:rPr>
          <w:rFonts w:cstheme="minorBidi"/>
          <w:b w:val="0"/>
          <w:bCs w:val="0"/>
        </w:rPr>
        <w:t xml:space="preserve">Digoxin is specifically indicated where cardiac failure is accompanied </w:t>
      </w:r>
      <w:r>
        <w:rPr>
          <w:rFonts w:cstheme="minorBidi"/>
          <w:b w:val="0"/>
          <w:bCs w:val="0"/>
        </w:rPr>
        <w:tab/>
      </w:r>
      <w:r w:rsidRPr="00C231FD">
        <w:rPr>
          <w:rFonts w:cstheme="minorBidi"/>
          <w:b w:val="0"/>
          <w:bCs w:val="0"/>
        </w:rPr>
        <w:t>by atrial</w:t>
      </w:r>
      <w:r>
        <w:t xml:space="preserve"> </w:t>
      </w:r>
      <w:r w:rsidRPr="00C231FD">
        <w:rPr>
          <w:rFonts w:cstheme="minorBidi"/>
          <w:b w:val="0"/>
          <w:bCs w:val="0"/>
        </w:rPr>
        <w:t>fibrillation.</w:t>
      </w:r>
    </w:p>
    <w:p w14:paraId="4DC88C3D" w14:textId="77777777" w:rsidR="00C231FD" w:rsidRPr="00C231FD" w:rsidRDefault="00C231FD" w:rsidP="00C231FD">
      <w:pPr>
        <w:pStyle w:val="SubHeafingSMPC"/>
        <w:numPr>
          <w:ilvl w:val="0"/>
          <w:numId w:val="0"/>
        </w:numPr>
        <w:spacing w:before="0"/>
        <w:jc w:val="thaiDistribute"/>
        <w:rPr>
          <w:sz w:val="10"/>
          <w:szCs w:val="10"/>
        </w:rPr>
      </w:pPr>
    </w:p>
    <w:p w14:paraId="032463B9" w14:textId="77777777" w:rsidR="00C231FD" w:rsidRPr="00C231FD" w:rsidRDefault="00C231FD" w:rsidP="00C231FD">
      <w:pPr>
        <w:pStyle w:val="SubHeafingSMPC"/>
        <w:numPr>
          <w:ilvl w:val="0"/>
          <w:numId w:val="0"/>
        </w:numPr>
        <w:spacing w:before="0"/>
        <w:jc w:val="thaiDistribute"/>
        <w:rPr>
          <w:u w:val="single"/>
        </w:rPr>
      </w:pPr>
      <w:r>
        <w:tab/>
      </w:r>
      <w:r w:rsidRPr="00C231FD">
        <w:rPr>
          <w:rFonts w:cstheme="minorBidi"/>
          <w:b w:val="0"/>
          <w:bCs w:val="0"/>
          <w:u w:val="single"/>
        </w:rPr>
        <w:t>Supraventricular arrhythmias</w:t>
      </w:r>
    </w:p>
    <w:p w14:paraId="108B9ACB" w14:textId="0EBF1E4E" w:rsidR="00C231FD" w:rsidRPr="00A27C5D" w:rsidRDefault="00C231FD" w:rsidP="00C231FD">
      <w:pPr>
        <w:pStyle w:val="SubHeafingSMPC"/>
        <w:numPr>
          <w:ilvl w:val="0"/>
          <w:numId w:val="0"/>
        </w:numPr>
        <w:spacing w:before="0"/>
        <w:jc w:val="thaiDistribute"/>
      </w:pPr>
      <w:r>
        <w:tab/>
      </w:r>
      <w:r w:rsidRPr="00C231FD">
        <w:rPr>
          <w:rFonts w:cstheme="minorBidi"/>
          <w:b w:val="0"/>
          <w:bCs w:val="0"/>
        </w:rPr>
        <w:t>Digoxin is indicated in the management of certain supraventricular</w:t>
      </w:r>
      <w:r>
        <w:t xml:space="preserve"> </w:t>
      </w:r>
      <w:r>
        <w:tab/>
      </w:r>
      <w:r w:rsidRPr="00C231FD">
        <w:rPr>
          <w:rFonts w:cstheme="minorBidi"/>
          <w:b w:val="0"/>
          <w:bCs w:val="0"/>
        </w:rPr>
        <w:t>arrhythmias, particularly chronic atrial flutter and fibrillation.</w:t>
      </w:r>
    </w:p>
    <w:p w14:paraId="56BE28F9" w14:textId="77777777" w:rsidR="00C231FD" w:rsidRPr="00E26561" w:rsidRDefault="00C231FD" w:rsidP="00C231FD">
      <w:pPr>
        <w:pStyle w:val="SubHeafingSMPC"/>
        <w:spacing w:before="0"/>
        <w:ind w:left="57"/>
      </w:pPr>
      <w:r w:rsidRPr="008F5678">
        <w:t>Posology and method of administration</w:t>
      </w:r>
    </w:p>
    <w:p w14:paraId="5836C062" w14:textId="77777777" w:rsidR="00C231FD" w:rsidRDefault="00C231FD" w:rsidP="00C231FD">
      <w:pPr>
        <w:pStyle w:val="SubHeafingSMPC"/>
        <w:numPr>
          <w:ilvl w:val="0"/>
          <w:numId w:val="0"/>
        </w:numPr>
        <w:spacing w:before="0"/>
        <w:rPr>
          <w:rFonts w:cstheme="minorBidi"/>
          <w:u w:val="single"/>
        </w:rPr>
      </w:pPr>
      <w:r>
        <w:rPr>
          <w:rFonts w:cstheme="minorBidi"/>
          <w:cs/>
        </w:rPr>
        <w:lastRenderedPageBreak/>
        <w:tab/>
      </w:r>
      <w:r w:rsidRPr="00E26561">
        <w:rPr>
          <w:b w:val="0"/>
          <w:bCs w:val="0"/>
          <w:u w:val="single"/>
        </w:rPr>
        <w:t>Posology</w:t>
      </w:r>
    </w:p>
    <w:p w14:paraId="32BED1A8" w14:textId="77777777" w:rsidR="00C231FD" w:rsidRDefault="00C231FD" w:rsidP="00C231FD">
      <w:pPr>
        <w:pStyle w:val="SubHeafingSMPC"/>
        <w:numPr>
          <w:ilvl w:val="0"/>
          <w:numId w:val="0"/>
        </w:numPr>
        <w:spacing w:before="0"/>
        <w:jc w:val="thaiDistribute"/>
        <w:rPr>
          <w:b w:val="0"/>
          <w:bCs w:val="0"/>
        </w:rPr>
      </w:pPr>
      <w:r>
        <w:rPr>
          <w:rFonts w:cstheme="minorBidi"/>
          <w:b w:val="0"/>
          <w:bCs w:val="0"/>
        </w:rPr>
        <w:tab/>
      </w:r>
      <w:r w:rsidRPr="00C231FD">
        <w:rPr>
          <w:b w:val="0"/>
          <w:bCs w:val="0"/>
        </w:rPr>
        <w:t>The dose of digoxin for each patient has to be tailored individually</w:t>
      </w:r>
      <w:r>
        <w:rPr>
          <w:b w:val="0"/>
          <w:bCs w:val="0"/>
        </w:rPr>
        <w:t xml:space="preserve"> </w:t>
      </w:r>
      <w:r>
        <w:rPr>
          <w:b w:val="0"/>
          <w:bCs w:val="0"/>
        </w:rPr>
        <w:tab/>
      </w:r>
      <w:r w:rsidRPr="00C231FD">
        <w:rPr>
          <w:b w:val="0"/>
          <w:bCs w:val="0"/>
        </w:rPr>
        <w:t>according to age, lean body weight and renal function.</w:t>
      </w:r>
    </w:p>
    <w:p w14:paraId="436D8784" w14:textId="77777777" w:rsidR="00C231FD" w:rsidRPr="00C231FD" w:rsidRDefault="00C231FD" w:rsidP="00C231FD">
      <w:pPr>
        <w:pStyle w:val="SubHeafingSMPC"/>
        <w:numPr>
          <w:ilvl w:val="0"/>
          <w:numId w:val="0"/>
        </w:numPr>
        <w:spacing w:before="0"/>
        <w:jc w:val="thaiDistribute"/>
        <w:rPr>
          <w:b w:val="0"/>
          <w:bCs w:val="0"/>
          <w:sz w:val="10"/>
          <w:szCs w:val="10"/>
        </w:rPr>
      </w:pPr>
    </w:p>
    <w:p w14:paraId="01990D05" w14:textId="77777777" w:rsidR="00C231FD" w:rsidRDefault="00C231FD" w:rsidP="00C231FD">
      <w:pPr>
        <w:pStyle w:val="SubHeafingSMPC"/>
        <w:numPr>
          <w:ilvl w:val="0"/>
          <w:numId w:val="0"/>
        </w:numPr>
        <w:spacing w:before="0"/>
        <w:jc w:val="thaiDistribute"/>
        <w:rPr>
          <w:b w:val="0"/>
          <w:bCs w:val="0"/>
        </w:rPr>
      </w:pPr>
      <w:r>
        <w:rPr>
          <w:b w:val="0"/>
          <w:bCs w:val="0"/>
        </w:rPr>
        <w:tab/>
      </w:r>
      <w:r w:rsidRPr="00C231FD">
        <w:rPr>
          <w:b w:val="0"/>
          <w:bCs w:val="0"/>
        </w:rPr>
        <w:t>Suggested doses</w:t>
      </w:r>
      <w:r>
        <w:rPr>
          <w:b w:val="0"/>
          <w:bCs w:val="0"/>
        </w:rPr>
        <w:t xml:space="preserve"> </w:t>
      </w:r>
      <w:r w:rsidRPr="00C231FD">
        <w:rPr>
          <w:b w:val="0"/>
          <w:bCs w:val="0"/>
        </w:rPr>
        <w:t>are intended only as an initial guide.</w:t>
      </w:r>
    </w:p>
    <w:p w14:paraId="54EED568" w14:textId="77777777" w:rsidR="00C231FD" w:rsidRPr="00C231FD" w:rsidRDefault="00C231FD" w:rsidP="00C231FD">
      <w:pPr>
        <w:pStyle w:val="SubHeafingSMPC"/>
        <w:numPr>
          <w:ilvl w:val="0"/>
          <w:numId w:val="0"/>
        </w:numPr>
        <w:spacing w:before="0"/>
        <w:jc w:val="thaiDistribute"/>
        <w:rPr>
          <w:b w:val="0"/>
          <w:bCs w:val="0"/>
          <w:sz w:val="10"/>
          <w:szCs w:val="10"/>
        </w:rPr>
      </w:pPr>
    </w:p>
    <w:p w14:paraId="477F46F8" w14:textId="7D5A6F6B" w:rsidR="00C231FD" w:rsidRPr="00C231FD" w:rsidRDefault="00C231FD" w:rsidP="00C231FD">
      <w:pPr>
        <w:pStyle w:val="SubHeafingSMPC"/>
        <w:numPr>
          <w:ilvl w:val="0"/>
          <w:numId w:val="0"/>
        </w:numPr>
        <w:spacing w:before="0"/>
        <w:jc w:val="thaiDistribute"/>
        <w:rPr>
          <w:b w:val="0"/>
          <w:bCs w:val="0"/>
        </w:rPr>
      </w:pPr>
      <w:r>
        <w:rPr>
          <w:b w:val="0"/>
          <w:bCs w:val="0"/>
        </w:rPr>
        <w:tab/>
      </w:r>
      <w:r w:rsidRPr="00C231FD">
        <w:rPr>
          <w:b w:val="0"/>
          <w:bCs w:val="0"/>
        </w:rPr>
        <w:t>In cases where cardiac</w:t>
      </w:r>
      <w:r>
        <w:rPr>
          <w:b w:val="0"/>
          <w:bCs w:val="0"/>
        </w:rPr>
        <w:t xml:space="preserve"> </w:t>
      </w:r>
      <w:r w:rsidRPr="00C231FD">
        <w:rPr>
          <w:b w:val="0"/>
          <w:bCs w:val="0"/>
        </w:rPr>
        <w:t xml:space="preserve">glycosides have been taken in the preceding two </w:t>
      </w:r>
      <w:r>
        <w:rPr>
          <w:b w:val="0"/>
          <w:bCs w:val="0"/>
        </w:rPr>
        <w:tab/>
      </w:r>
      <w:r w:rsidRPr="00C231FD">
        <w:rPr>
          <w:b w:val="0"/>
          <w:bCs w:val="0"/>
        </w:rPr>
        <w:t>weeks the</w:t>
      </w:r>
      <w:r>
        <w:rPr>
          <w:b w:val="0"/>
          <w:bCs w:val="0"/>
        </w:rPr>
        <w:t xml:space="preserve"> </w:t>
      </w:r>
      <w:r w:rsidRPr="00C231FD">
        <w:rPr>
          <w:b w:val="0"/>
          <w:bCs w:val="0"/>
        </w:rPr>
        <w:t xml:space="preserve">recommendations for initial dosing of a patient should be </w:t>
      </w:r>
      <w:r>
        <w:rPr>
          <w:b w:val="0"/>
          <w:bCs w:val="0"/>
        </w:rPr>
        <w:tab/>
      </w:r>
      <w:r w:rsidRPr="00C231FD">
        <w:rPr>
          <w:b w:val="0"/>
          <w:bCs w:val="0"/>
        </w:rPr>
        <w:t>reconsidered and a reduced dose is advised.</w:t>
      </w:r>
    </w:p>
    <w:p w14:paraId="4315677A" w14:textId="77777777" w:rsidR="00C231FD" w:rsidRPr="00C231FD" w:rsidRDefault="00C231FD" w:rsidP="00C231FD">
      <w:pPr>
        <w:pStyle w:val="SubHeafingSMPC"/>
        <w:numPr>
          <w:ilvl w:val="0"/>
          <w:numId w:val="0"/>
        </w:numPr>
        <w:spacing w:before="0"/>
        <w:jc w:val="thaiDistribute"/>
        <w:rPr>
          <w:b w:val="0"/>
          <w:bCs w:val="0"/>
          <w:sz w:val="10"/>
          <w:szCs w:val="10"/>
        </w:rPr>
      </w:pPr>
    </w:p>
    <w:p w14:paraId="59AFF7C6" w14:textId="11BF0E4F" w:rsidR="00C231FD" w:rsidRDefault="00C231FD" w:rsidP="00C231FD">
      <w:pPr>
        <w:pStyle w:val="SubHeafingSMPC"/>
        <w:numPr>
          <w:ilvl w:val="0"/>
          <w:numId w:val="0"/>
        </w:numPr>
        <w:spacing w:before="0"/>
        <w:jc w:val="thaiDistribute"/>
        <w:rPr>
          <w:b w:val="0"/>
          <w:bCs w:val="0"/>
        </w:rPr>
      </w:pPr>
      <w:r>
        <w:rPr>
          <w:b w:val="0"/>
          <w:bCs w:val="0"/>
        </w:rPr>
        <w:tab/>
      </w:r>
      <w:r w:rsidRPr="00C231FD">
        <w:rPr>
          <w:b w:val="0"/>
          <w:bCs w:val="0"/>
        </w:rPr>
        <w:t xml:space="preserve">The difference in bioavailability between injectable digoxin and oral </w:t>
      </w:r>
      <w:r>
        <w:rPr>
          <w:b w:val="0"/>
          <w:bCs w:val="0"/>
        </w:rPr>
        <w:tab/>
      </w:r>
      <w:r w:rsidRPr="00C231FD">
        <w:rPr>
          <w:b w:val="0"/>
          <w:bCs w:val="0"/>
        </w:rPr>
        <w:t xml:space="preserve">formulations must be considered when changing from one dosage form </w:t>
      </w:r>
      <w:r>
        <w:rPr>
          <w:b w:val="0"/>
          <w:bCs w:val="0"/>
        </w:rPr>
        <w:tab/>
      </w:r>
      <w:r w:rsidRPr="00C231FD">
        <w:rPr>
          <w:b w:val="0"/>
          <w:bCs w:val="0"/>
        </w:rPr>
        <w:t xml:space="preserve">to another. For example if patients are switched from oral to the I.V. </w:t>
      </w:r>
      <w:r>
        <w:rPr>
          <w:b w:val="0"/>
          <w:bCs w:val="0"/>
        </w:rPr>
        <w:tab/>
      </w:r>
      <w:r w:rsidRPr="00C231FD">
        <w:rPr>
          <w:b w:val="0"/>
          <w:bCs w:val="0"/>
        </w:rPr>
        <w:t>formulation the dosage should be reduced by approximately 33%.</w:t>
      </w:r>
    </w:p>
    <w:p w14:paraId="17B39AA3" w14:textId="77777777" w:rsidR="00C231FD" w:rsidRPr="00C231FD" w:rsidRDefault="00C231FD" w:rsidP="00C231FD">
      <w:pPr>
        <w:pStyle w:val="SubHeafingSMPC"/>
        <w:numPr>
          <w:ilvl w:val="0"/>
          <w:numId w:val="0"/>
        </w:numPr>
        <w:spacing w:before="0"/>
        <w:jc w:val="thaiDistribute"/>
        <w:rPr>
          <w:b w:val="0"/>
          <w:bCs w:val="0"/>
          <w:sz w:val="10"/>
          <w:szCs w:val="10"/>
        </w:rPr>
      </w:pPr>
      <w:r>
        <w:rPr>
          <w:b w:val="0"/>
          <w:bCs w:val="0"/>
        </w:rPr>
        <w:tab/>
      </w:r>
    </w:p>
    <w:p w14:paraId="1E81E9DA" w14:textId="604027D2" w:rsidR="00C231FD" w:rsidRPr="00D46AD4" w:rsidRDefault="00C231FD" w:rsidP="00C231FD">
      <w:pPr>
        <w:pStyle w:val="SubHeafingSMPC"/>
        <w:numPr>
          <w:ilvl w:val="0"/>
          <w:numId w:val="0"/>
        </w:numPr>
        <w:spacing w:before="0"/>
        <w:jc w:val="thaiDistribute"/>
        <w:rPr>
          <w:b w:val="0"/>
          <w:bCs w:val="0"/>
          <w:u w:val="single"/>
        </w:rPr>
      </w:pPr>
      <w:r>
        <w:rPr>
          <w:b w:val="0"/>
          <w:bCs w:val="0"/>
        </w:rPr>
        <w:tab/>
      </w:r>
      <w:r w:rsidRPr="00D46AD4">
        <w:rPr>
          <w:b w:val="0"/>
          <w:bCs w:val="0"/>
          <w:u w:val="single"/>
        </w:rPr>
        <w:t>Adults and paediatric populations over 10 years</w:t>
      </w:r>
    </w:p>
    <w:p w14:paraId="7351A78F" w14:textId="77777777" w:rsidR="00C231FD" w:rsidRDefault="00C231FD" w:rsidP="00C231FD">
      <w:pPr>
        <w:pStyle w:val="SubHeafingSMPC"/>
        <w:numPr>
          <w:ilvl w:val="0"/>
          <w:numId w:val="0"/>
        </w:numPr>
        <w:spacing w:before="0"/>
        <w:jc w:val="thaiDistribute"/>
        <w:rPr>
          <w:b w:val="0"/>
          <w:bCs w:val="0"/>
        </w:rPr>
      </w:pPr>
      <w:r>
        <w:rPr>
          <w:b w:val="0"/>
          <w:bCs w:val="0"/>
        </w:rPr>
        <w:tab/>
      </w:r>
      <w:r w:rsidRPr="00C231FD">
        <w:rPr>
          <w:b w:val="0"/>
          <w:bCs w:val="0"/>
          <w:i/>
          <w:iCs/>
        </w:rPr>
        <w:t>Rapid oral loading:</w:t>
      </w:r>
    </w:p>
    <w:p w14:paraId="16E333F0" w14:textId="77777777" w:rsidR="00C231FD" w:rsidRDefault="00C231FD" w:rsidP="00C231FD">
      <w:pPr>
        <w:pStyle w:val="SubHeafingSMPC"/>
        <w:numPr>
          <w:ilvl w:val="0"/>
          <w:numId w:val="0"/>
        </w:numPr>
        <w:spacing w:before="0"/>
        <w:jc w:val="thaiDistribute"/>
        <w:rPr>
          <w:b w:val="0"/>
          <w:bCs w:val="0"/>
        </w:rPr>
      </w:pPr>
      <w:r>
        <w:rPr>
          <w:b w:val="0"/>
          <w:bCs w:val="0"/>
        </w:rPr>
        <w:tab/>
      </w:r>
      <w:r w:rsidRPr="00C231FD">
        <w:rPr>
          <w:b w:val="0"/>
          <w:bCs w:val="0"/>
        </w:rPr>
        <w:t xml:space="preserve">If medically appropriate, rapid digitalisation may be achieved in a </w:t>
      </w:r>
      <w:r>
        <w:rPr>
          <w:b w:val="0"/>
          <w:bCs w:val="0"/>
        </w:rPr>
        <w:tab/>
      </w:r>
      <w:r w:rsidRPr="00C231FD">
        <w:rPr>
          <w:b w:val="0"/>
          <w:bCs w:val="0"/>
        </w:rPr>
        <w:t xml:space="preserve">number of ways, such as 750 to 1500 micrograms (0.75 to 1.5 mg) as a </w:t>
      </w:r>
      <w:r>
        <w:rPr>
          <w:b w:val="0"/>
          <w:bCs w:val="0"/>
        </w:rPr>
        <w:tab/>
      </w:r>
      <w:r w:rsidRPr="00C231FD">
        <w:rPr>
          <w:b w:val="0"/>
          <w:bCs w:val="0"/>
        </w:rPr>
        <w:t>single dose.</w:t>
      </w:r>
    </w:p>
    <w:p w14:paraId="1F9BF154" w14:textId="77777777" w:rsidR="00C231FD" w:rsidRPr="00C231FD" w:rsidRDefault="00C231FD" w:rsidP="00C231FD">
      <w:pPr>
        <w:pStyle w:val="SubHeafingSMPC"/>
        <w:numPr>
          <w:ilvl w:val="0"/>
          <w:numId w:val="0"/>
        </w:numPr>
        <w:spacing w:before="0"/>
        <w:jc w:val="thaiDistribute"/>
        <w:rPr>
          <w:b w:val="0"/>
          <w:bCs w:val="0"/>
          <w:sz w:val="10"/>
          <w:szCs w:val="10"/>
        </w:rPr>
      </w:pPr>
    </w:p>
    <w:p w14:paraId="6F211B09" w14:textId="70B110E4" w:rsidR="00C231FD" w:rsidRDefault="00C231FD" w:rsidP="00C231FD">
      <w:pPr>
        <w:pStyle w:val="SubHeafingSMPC"/>
        <w:numPr>
          <w:ilvl w:val="0"/>
          <w:numId w:val="0"/>
        </w:numPr>
        <w:spacing w:before="0"/>
        <w:jc w:val="thaiDistribute"/>
        <w:rPr>
          <w:b w:val="0"/>
          <w:bCs w:val="0"/>
        </w:rPr>
      </w:pPr>
      <w:r>
        <w:rPr>
          <w:b w:val="0"/>
          <w:bCs w:val="0"/>
        </w:rPr>
        <w:tab/>
      </w:r>
      <w:r w:rsidRPr="00C231FD">
        <w:rPr>
          <w:b w:val="0"/>
          <w:bCs w:val="0"/>
        </w:rPr>
        <w:t xml:space="preserve">Where there is less urgency, or greater risk of toxicity e.g. in the elderly, </w:t>
      </w:r>
      <w:r>
        <w:rPr>
          <w:b w:val="0"/>
          <w:bCs w:val="0"/>
        </w:rPr>
        <w:tab/>
      </w:r>
      <w:r w:rsidRPr="00C231FD">
        <w:rPr>
          <w:b w:val="0"/>
          <w:bCs w:val="0"/>
        </w:rPr>
        <w:t xml:space="preserve">the oral loading dose should be given in divided doses six hours apart, </w:t>
      </w:r>
      <w:r>
        <w:rPr>
          <w:b w:val="0"/>
          <w:bCs w:val="0"/>
        </w:rPr>
        <w:tab/>
      </w:r>
      <w:r w:rsidRPr="00C231FD">
        <w:rPr>
          <w:b w:val="0"/>
          <w:bCs w:val="0"/>
        </w:rPr>
        <w:t xml:space="preserve">with approximately half the total dose given as the first dose. Clinical </w:t>
      </w:r>
      <w:r>
        <w:rPr>
          <w:b w:val="0"/>
          <w:bCs w:val="0"/>
        </w:rPr>
        <w:tab/>
      </w:r>
      <w:r w:rsidRPr="00C231FD">
        <w:rPr>
          <w:b w:val="0"/>
          <w:bCs w:val="0"/>
        </w:rPr>
        <w:t xml:space="preserve">response should be assessed before giving each additional dose (see </w:t>
      </w:r>
      <w:r>
        <w:rPr>
          <w:b w:val="0"/>
          <w:bCs w:val="0"/>
        </w:rPr>
        <w:tab/>
      </w:r>
      <w:r w:rsidRPr="00C231FD">
        <w:rPr>
          <w:b w:val="0"/>
          <w:bCs w:val="0"/>
        </w:rPr>
        <w:t>Section 4.4).</w:t>
      </w:r>
    </w:p>
    <w:p w14:paraId="70AA83C2" w14:textId="77777777" w:rsidR="00C231FD" w:rsidRPr="00C231FD" w:rsidRDefault="00C231FD" w:rsidP="00C231FD">
      <w:pPr>
        <w:pStyle w:val="SubHeafingSMPC"/>
        <w:numPr>
          <w:ilvl w:val="0"/>
          <w:numId w:val="0"/>
        </w:numPr>
        <w:spacing w:before="0"/>
        <w:jc w:val="thaiDistribute"/>
        <w:rPr>
          <w:b w:val="0"/>
          <w:bCs w:val="0"/>
          <w:sz w:val="10"/>
          <w:szCs w:val="10"/>
        </w:rPr>
      </w:pPr>
    </w:p>
    <w:p w14:paraId="116C4287" w14:textId="77777777" w:rsidR="00C231FD" w:rsidRPr="00C231FD" w:rsidRDefault="00C231FD" w:rsidP="00C231FD">
      <w:pPr>
        <w:pStyle w:val="SubHeafingSMPC"/>
        <w:numPr>
          <w:ilvl w:val="0"/>
          <w:numId w:val="0"/>
        </w:numPr>
        <w:spacing w:before="0"/>
        <w:jc w:val="thaiDistribute"/>
        <w:rPr>
          <w:b w:val="0"/>
          <w:bCs w:val="0"/>
          <w:i/>
          <w:iCs/>
        </w:rPr>
      </w:pPr>
      <w:r>
        <w:rPr>
          <w:b w:val="0"/>
          <w:bCs w:val="0"/>
        </w:rPr>
        <w:tab/>
      </w:r>
      <w:r w:rsidRPr="00C231FD">
        <w:rPr>
          <w:b w:val="0"/>
          <w:bCs w:val="0"/>
          <w:i/>
          <w:iCs/>
        </w:rPr>
        <w:t>Slow oral loading:</w:t>
      </w:r>
    </w:p>
    <w:p w14:paraId="0B02D443" w14:textId="77777777" w:rsidR="00C231FD" w:rsidRDefault="00C231FD" w:rsidP="00C231FD">
      <w:pPr>
        <w:pStyle w:val="SubHeafingSMPC"/>
        <w:numPr>
          <w:ilvl w:val="0"/>
          <w:numId w:val="0"/>
        </w:numPr>
        <w:spacing w:before="0"/>
        <w:jc w:val="thaiDistribute"/>
        <w:rPr>
          <w:b w:val="0"/>
          <w:bCs w:val="0"/>
        </w:rPr>
      </w:pPr>
      <w:r>
        <w:rPr>
          <w:b w:val="0"/>
          <w:bCs w:val="0"/>
        </w:rPr>
        <w:tab/>
      </w:r>
      <w:r w:rsidRPr="00C231FD">
        <w:rPr>
          <w:b w:val="0"/>
          <w:bCs w:val="0"/>
        </w:rPr>
        <w:t xml:space="preserve">In some patients, for example those with mild heart failure, digitalisation </w:t>
      </w:r>
      <w:r>
        <w:rPr>
          <w:b w:val="0"/>
          <w:bCs w:val="0"/>
        </w:rPr>
        <w:tab/>
      </w:r>
      <w:r w:rsidRPr="00C231FD">
        <w:rPr>
          <w:b w:val="0"/>
          <w:bCs w:val="0"/>
        </w:rPr>
        <w:t xml:space="preserve">may be achieved more slowly with doses of 250 to 750 micrograms (0.25 </w:t>
      </w:r>
      <w:r>
        <w:rPr>
          <w:b w:val="0"/>
          <w:bCs w:val="0"/>
        </w:rPr>
        <w:tab/>
      </w:r>
      <w:r w:rsidRPr="00C231FD">
        <w:rPr>
          <w:b w:val="0"/>
          <w:bCs w:val="0"/>
        </w:rPr>
        <w:t xml:space="preserve">to 0.75 mg) daily for one week followed by an appropriate maintenance </w:t>
      </w:r>
      <w:r>
        <w:rPr>
          <w:b w:val="0"/>
          <w:bCs w:val="0"/>
        </w:rPr>
        <w:tab/>
      </w:r>
      <w:r w:rsidRPr="00C231FD">
        <w:rPr>
          <w:b w:val="0"/>
          <w:bCs w:val="0"/>
        </w:rPr>
        <w:t>dose. A clinical response should be seen within one week.</w:t>
      </w:r>
    </w:p>
    <w:p w14:paraId="65BDCF9E" w14:textId="39BAC64A" w:rsidR="00C231FD" w:rsidRDefault="00C231FD" w:rsidP="00C231FD">
      <w:pPr>
        <w:pStyle w:val="SubHeafingSMPC"/>
        <w:numPr>
          <w:ilvl w:val="0"/>
          <w:numId w:val="0"/>
        </w:numPr>
        <w:spacing w:before="0"/>
        <w:jc w:val="thaiDistribute"/>
        <w:rPr>
          <w:b w:val="0"/>
          <w:bCs w:val="0"/>
        </w:rPr>
      </w:pPr>
      <w:r>
        <w:rPr>
          <w:b w:val="0"/>
          <w:bCs w:val="0"/>
        </w:rPr>
        <w:lastRenderedPageBreak/>
        <w:tab/>
      </w:r>
      <w:r w:rsidRPr="00C231FD">
        <w:rPr>
          <w:b w:val="0"/>
          <w:bCs w:val="0"/>
        </w:rPr>
        <w:t xml:space="preserve">The choice between slow and rapid oral loading depends on the clinical </w:t>
      </w:r>
      <w:r>
        <w:rPr>
          <w:b w:val="0"/>
          <w:bCs w:val="0"/>
        </w:rPr>
        <w:tab/>
      </w:r>
      <w:r w:rsidRPr="00C231FD">
        <w:rPr>
          <w:b w:val="0"/>
          <w:bCs w:val="0"/>
        </w:rPr>
        <w:t>state of the patient and the urgency of the condition.</w:t>
      </w:r>
    </w:p>
    <w:p w14:paraId="0AA3FECC" w14:textId="77777777" w:rsidR="006039D4" w:rsidRPr="006039D4" w:rsidRDefault="006039D4" w:rsidP="00C231FD">
      <w:pPr>
        <w:pStyle w:val="SubHeafingSMPC"/>
        <w:numPr>
          <w:ilvl w:val="0"/>
          <w:numId w:val="0"/>
        </w:numPr>
        <w:spacing w:before="0"/>
        <w:jc w:val="thaiDistribute"/>
        <w:rPr>
          <w:b w:val="0"/>
          <w:bCs w:val="0"/>
          <w:sz w:val="10"/>
          <w:szCs w:val="10"/>
        </w:rPr>
      </w:pPr>
    </w:p>
    <w:p w14:paraId="2F10B92C" w14:textId="77777777" w:rsidR="00C231FD" w:rsidRPr="006039D4" w:rsidRDefault="00C231FD" w:rsidP="00C231FD">
      <w:pPr>
        <w:pStyle w:val="SubHeafingSMPC"/>
        <w:numPr>
          <w:ilvl w:val="0"/>
          <w:numId w:val="0"/>
        </w:numPr>
        <w:spacing w:before="0"/>
        <w:jc w:val="thaiDistribute"/>
        <w:rPr>
          <w:b w:val="0"/>
          <w:bCs w:val="0"/>
          <w:i/>
          <w:iCs/>
        </w:rPr>
      </w:pPr>
      <w:r>
        <w:rPr>
          <w:b w:val="0"/>
          <w:bCs w:val="0"/>
        </w:rPr>
        <w:tab/>
      </w:r>
      <w:r w:rsidRPr="006039D4">
        <w:rPr>
          <w:b w:val="0"/>
          <w:bCs w:val="0"/>
          <w:i/>
          <w:iCs/>
        </w:rPr>
        <w:t>Maintenance dose:</w:t>
      </w:r>
    </w:p>
    <w:p w14:paraId="5AB3C6BF" w14:textId="77777777" w:rsidR="006039D4" w:rsidRDefault="00C231FD" w:rsidP="00C231FD">
      <w:pPr>
        <w:pStyle w:val="SubHeafingSMPC"/>
        <w:numPr>
          <w:ilvl w:val="0"/>
          <w:numId w:val="0"/>
        </w:numPr>
        <w:spacing w:before="0"/>
        <w:jc w:val="thaiDistribute"/>
        <w:rPr>
          <w:b w:val="0"/>
          <w:bCs w:val="0"/>
        </w:rPr>
      </w:pPr>
      <w:r>
        <w:rPr>
          <w:b w:val="0"/>
          <w:bCs w:val="0"/>
        </w:rPr>
        <w:tab/>
      </w:r>
      <w:r w:rsidRPr="00C231FD">
        <w:rPr>
          <w:b w:val="0"/>
          <w:bCs w:val="0"/>
        </w:rPr>
        <w:t xml:space="preserve">The maintenance dosage should be based upon the percentage of the peak </w:t>
      </w:r>
      <w:r>
        <w:rPr>
          <w:b w:val="0"/>
          <w:bCs w:val="0"/>
        </w:rPr>
        <w:tab/>
      </w:r>
      <w:r w:rsidRPr="00C231FD">
        <w:rPr>
          <w:b w:val="0"/>
          <w:bCs w:val="0"/>
        </w:rPr>
        <w:t>body stores lost each day through elimination.</w:t>
      </w:r>
    </w:p>
    <w:p w14:paraId="5C58B8A0" w14:textId="4EEEE585" w:rsidR="00C231FD" w:rsidRDefault="006039D4" w:rsidP="00C231FD">
      <w:pPr>
        <w:pStyle w:val="SubHeafingSMPC"/>
        <w:numPr>
          <w:ilvl w:val="0"/>
          <w:numId w:val="0"/>
        </w:numPr>
        <w:spacing w:before="0"/>
        <w:jc w:val="thaiDistribute"/>
        <w:rPr>
          <w:b w:val="0"/>
          <w:bCs w:val="0"/>
        </w:rPr>
      </w:pPr>
      <w:r>
        <w:rPr>
          <w:b w:val="0"/>
          <w:bCs w:val="0"/>
        </w:rPr>
        <w:tab/>
      </w:r>
      <w:r w:rsidR="00C231FD" w:rsidRPr="00C231FD">
        <w:rPr>
          <w:b w:val="0"/>
          <w:bCs w:val="0"/>
        </w:rPr>
        <w:t>The following formula has had wide clinical use:</w:t>
      </w:r>
    </w:p>
    <w:p w14:paraId="3CDFE0CD" w14:textId="52583A40" w:rsidR="00C231FD" w:rsidRPr="004B3665" w:rsidRDefault="006039D4" w:rsidP="004B3665">
      <w:pPr>
        <w:pStyle w:val="SubHeafingSMPC"/>
        <w:numPr>
          <w:ilvl w:val="0"/>
          <w:numId w:val="0"/>
        </w:numPr>
        <w:spacing w:before="0"/>
        <w:rPr>
          <w:b w:val="0"/>
          <w:bCs w:val="0"/>
          <w:sz w:val="26"/>
          <w:szCs w:val="26"/>
        </w:rPr>
      </w:pPr>
      <m:oMathPara>
        <m:oMathParaPr>
          <m:jc m:val="center"/>
        </m:oMathParaPr>
        <m:oMath>
          <m:r>
            <m:rPr>
              <m:sty m:val="b"/>
            </m:rPr>
            <w:rPr>
              <w:rFonts w:ascii="Cambria Math" w:hAnsi="Cambria Math"/>
              <w:sz w:val="26"/>
              <w:szCs w:val="26"/>
            </w:rPr>
            <m:t>Maintenance dose = Peak body stores x</m:t>
          </m:r>
          <m:f>
            <m:fPr>
              <m:ctrlPr>
                <w:rPr>
                  <w:rFonts w:ascii="Cambria Math" w:hAnsi="Cambria Math"/>
                  <w:b w:val="0"/>
                  <w:bCs w:val="0"/>
                  <w:i/>
                  <w:sz w:val="26"/>
                  <w:szCs w:val="26"/>
                </w:rPr>
              </m:ctrlPr>
            </m:fPr>
            <m:num>
              <m:r>
                <m:rPr>
                  <m:sty m:val="b"/>
                </m:rPr>
                <w:rPr>
                  <w:rFonts w:ascii="Cambria Math" w:hAnsi="Cambria Math"/>
                  <w:sz w:val="26"/>
                  <w:szCs w:val="26"/>
                </w:rPr>
                <m:t>daily loss in percent</m:t>
              </m:r>
            </m:num>
            <m:den>
              <m:r>
                <m:rPr>
                  <m:sty m:val="bi"/>
                </m:rPr>
                <w:rPr>
                  <w:rFonts w:ascii="Cambria Math" w:hAnsi="Cambria Math"/>
                  <w:sz w:val="26"/>
                  <w:szCs w:val="26"/>
                </w:rPr>
                <m:t>100</m:t>
              </m:r>
            </m:den>
          </m:f>
        </m:oMath>
      </m:oMathPara>
    </w:p>
    <w:p w14:paraId="6D98B90A" w14:textId="77777777" w:rsidR="006039D4" w:rsidRPr="006039D4" w:rsidRDefault="006039D4" w:rsidP="006039D4">
      <w:pPr>
        <w:pStyle w:val="SubHeafingSMPC"/>
        <w:numPr>
          <w:ilvl w:val="0"/>
          <w:numId w:val="0"/>
        </w:numPr>
        <w:jc w:val="mediumKashida"/>
        <w:rPr>
          <w:b w:val="0"/>
          <w:bCs w:val="0"/>
          <w:sz w:val="10"/>
          <w:szCs w:val="10"/>
        </w:rPr>
      </w:pPr>
      <w:r>
        <w:rPr>
          <w:b w:val="0"/>
          <w:bCs w:val="0"/>
        </w:rPr>
        <w:tab/>
      </w:r>
    </w:p>
    <w:p w14:paraId="1CFFCC4E" w14:textId="2B0AA215" w:rsidR="006039D4" w:rsidRDefault="006039D4" w:rsidP="006039D4">
      <w:pPr>
        <w:pStyle w:val="SubHeafingSMPC"/>
        <w:numPr>
          <w:ilvl w:val="0"/>
          <w:numId w:val="0"/>
        </w:numPr>
        <w:jc w:val="mediumKashida"/>
        <w:rPr>
          <w:b w:val="0"/>
          <w:bCs w:val="0"/>
        </w:rPr>
      </w:pPr>
      <w:r>
        <w:rPr>
          <w:b w:val="0"/>
          <w:bCs w:val="0"/>
        </w:rPr>
        <w:tab/>
      </w:r>
      <w:r w:rsidRPr="006039D4">
        <w:rPr>
          <w:b w:val="0"/>
          <w:bCs w:val="0"/>
        </w:rPr>
        <w:t xml:space="preserve">Where: </w:t>
      </w:r>
      <w:r>
        <w:rPr>
          <w:b w:val="0"/>
          <w:bCs w:val="0"/>
        </w:rPr>
        <w:t xml:space="preserve"> </w:t>
      </w:r>
      <w:r w:rsidRPr="006039D4">
        <w:rPr>
          <w:b w:val="0"/>
          <w:bCs w:val="0"/>
        </w:rPr>
        <w:t xml:space="preserve">Peak body stores = personalised loading dose </w:t>
      </w:r>
    </w:p>
    <w:p w14:paraId="267A9054" w14:textId="042BFDFB" w:rsidR="00C231FD" w:rsidRDefault="006039D4" w:rsidP="006039D4">
      <w:pPr>
        <w:pStyle w:val="SubHeafingSMPC"/>
        <w:numPr>
          <w:ilvl w:val="0"/>
          <w:numId w:val="0"/>
        </w:numPr>
        <w:jc w:val="thaiDistribute"/>
        <w:rPr>
          <w:b w:val="0"/>
          <w:bCs w:val="0"/>
        </w:rPr>
      </w:pPr>
      <w:r>
        <w:rPr>
          <w:b w:val="0"/>
          <w:bCs w:val="0"/>
        </w:rPr>
        <w:tab/>
      </w:r>
      <w:r>
        <w:rPr>
          <w:b w:val="0"/>
          <w:bCs w:val="0"/>
        </w:rPr>
        <w:tab/>
        <w:t xml:space="preserve">   </w:t>
      </w:r>
      <w:r w:rsidRPr="006039D4">
        <w:rPr>
          <w:b w:val="0"/>
          <w:bCs w:val="0"/>
        </w:rPr>
        <w:t>daily loss (in percent) = 14 + creatinine clearance (C</w:t>
      </w:r>
      <w:r w:rsidRPr="006039D4">
        <w:rPr>
          <w:b w:val="0"/>
          <w:bCs w:val="0"/>
          <w:vertAlign w:val="subscript"/>
        </w:rPr>
        <w:t>cr</w:t>
      </w:r>
      <w:r w:rsidRPr="006039D4">
        <w:rPr>
          <w:b w:val="0"/>
          <w:bCs w:val="0"/>
        </w:rPr>
        <w:t>)</w:t>
      </w:r>
      <w:r>
        <w:rPr>
          <w:b w:val="0"/>
          <w:bCs w:val="0"/>
        </w:rPr>
        <w:t>/</w:t>
      </w:r>
      <w:r w:rsidRPr="006039D4">
        <w:rPr>
          <w:b w:val="0"/>
          <w:bCs w:val="0"/>
        </w:rPr>
        <w:t>5</w:t>
      </w:r>
    </w:p>
    <w:p w14:paraId="17203858" w14:textId="77777777" w:rsidR="006039D4" w:rsidRPr="006039D4" w:rsidRDefault="006039D4" w:rsidP="006039D4">
      <w:pPr>
        <w:pStyle w:val="SubHeafingSMPC"/>
        <w:numPr>
          <w:ilvl w:val="0"/>
          <w:numId w:val="0"/>
        </w:numPr>
        <w:jc w:val="thaiDistribute"/>
        <w:rPr>
          <w:b w:val="0"/>
          <w:bCs w:val="0"/>
          <w:sz w:val="20"/>
          <w:szCs w:val="20"/>
        </w:rPr>
      </w:pPr>
    </w:p>
    <w:p w14:paraId="2B19AE2B" w14:textId="7E79B0A8" w:rsidR="006039D4" w:rsidRDefault="006039D4" w:rsidP="00C231FD">
      <w:pPr>
        <w:pStyle w:val="SubHeafingSMPC"/>
        <w:numPr>
          <w:ilvl w:val="0"/>
          <w:numId w:val="0"/>
        </w:numPr>
        <w:spacing w:before="0"/>
        <w:jc w:val="thaiDistribute"/>
        <w:rPr>
          <w:b w:val="0"/>
          <w:bCs w:val="0"/>
        </w:rPr>
      </w:pPr>
      <w:r>
        <w:rPr>
          <w:b w:val="0"/>
          <w:bCs w:val="0"/>
        </w:rPr>
        <w:tab/>
      </w:r>
      <w:r w:rsidRPr="006039D4">
        <w:rPr>
          <w:b w:val="0"/>
          <w:bCs w:val="0"/>
        </w:rPr>
        <w:t>C</w:t>
      </w:r>
      <w:r w:rsidRPr="006039D4">
        <w:rPr>
          <w:b w:val="0"/>
          <w:bCs w:val="0"/>
          <w:vertAlign w:val="subscript"/>
        </w:rPr>
        <w:t>cr</w:t>
      </w:r>
      <w:r w:rsidRPr="006039D4">
        <w:rPr>
          <w:b w:val="0"/>
          <w:bCs w:val="0"/>
        </w:rPr>
        <w:t xml:space="preserve"> is creatinine clearance corrected to 70 kg bodyweight or 1.73 m</w:t>
      </w:r>
      <w:r w:rsidRPr="006039D4">
        <w:rPr>
          <w:b w:val="0"/>
          <w:bCs w:val="0"/>
          <w:vertAlign w:val="superscript"/>
        </w:rPr>
        <w:t>2</w:t>
      </w:r>
      <w:r w:rsidRPr="006039D4">
        <w:rPr>
          <w:b w:val="0"/>
          <w:bCs w:val="0"/>
        </w:rPr>
        <w:t xml:space="preserve"> body </w:t>
      </w:r>
      <w:r>
        <w:rPr>
          <w:b w:val="0"/>
          <w:bCs w:val="0"/>
        </w:rPr>
        <w:tab/>
      </w:r>
      <w:r w:rsidRPr="006039D4">
        <w:rPr>
          <w:b w:val="0"/>
          <w:bCs w:val="0"/>
        </w:rPr>
        <w:t>surface area. If only serum creatinine (S</w:t>
      </w:r>
      <w:r w:rsidRPr="006039D4">
        <w:rPr>
          <w:b w:val="0"/>
          <w:bCs w:val="0"/>
          <w:vertAlign w:val="subscript"/>
        </w:rPr>
        <w:t>cr</w:t>
      </w:r>
      <w:r w:rsidRPr="006039D4">
        <w:rPr>
          <w:b w:val="0"/>
          <w:bCs w:val="0"/>
        </w:rPr>
        <w:t xml:space="preserve">) concentrations are available, </w:t>
      </w:r>
      <w:r>
        <w:rPr>
          <w:b w:val="0"/>
          <w:bCs w:val="0"/>
        </w:rPr>
        <w:tab/>
      </w:r>
      <w:r w:rsidRPr="006039D4">
        <w:rPr>
          <w:b w:val="0"/>
          <w:bCs w:val="0"/>
        </w:rPr>
        <w:t>a C</w:t>
      </w:r>
      <w:r w:rsidRPr="006039D4">
        <w:rPr>
          <w:b w:val="0"/>
          <w:bCs w:val="0"/>
          <w:vertAlign w:val="subscript"/>
        </w:rPr>
        <w:t>cr</w:t>
      </w:r>
      <w:r w:rsidRPr="006039D4">
        <w:rPr>
          <w:b w:val="0"/>
          <w:bCs w:val="0"/>
        </w:rPr>
        <w:t xml:space="preserve"> (corrected to 70 kg bodyweight) may be estimated in men as</w:t>
      </w:r>
    </w:p>
    <w:p w14:paraId="6916C940" w14:textId="35EFCEA1" w:rsidR="006039D4" w:rsidRPr="004B3665" w:rsidRDefault="006039D4" w:rsidP="006039D4">
      <w:pPr>
        <w:pStyle w:val="SubHeafingSMPC"/>
        <w:numPr>
          <w:ilvl w:val="0"/>
          <w:numId w:val="0"/>
        </w:numPr>
        <w:spacing w:before="0"/>
        <w:jc w:val="center"/>
        <w:rPr>
          <w:b w:val="0"/>
          <w:bCs w:val="0"/>
          <w:iCs/>
          <w:sz w:val="26"/>
          <w:szCs w:val="26"/>
        </w:rPr>
      </w:pPr>
      <m:oMathPara>
        <m:oMathParaPr>
          <m:jc m:val="center"/>
        </m:oMathParaPr>
        <m:oMath>
          <m:r>
            <m:rPr>
              <m:sty m:val="b"/>
            </m:rPr>
            <w:rPr>
              <w:rFonts w:ascii="Cambria Math" w:hAnsi="Cambria Math"/>
              <w:sz w:val="26"/>
              <w:szCs w:val="26"/>
            </w:rPr>
            <m:t>Ccr=</m:t>
          </m:r>
          <m:r>
            <m:rPr>
              <m:sty m:val="bi"/>
            </m:rPr>
            <w:rPr>
              <w:rFonts w:ascii="Cambria Math" w:hAnsi="Cambria Math"/>
              <w:sz w:val="26"/>
              <w:szCs w:val="26"/>
            </w:rPr>
            <m:t xml:space="preserve"> </m:t>
          </m:r>
          <m:f>
            <m:fPr>
              <m:ctrlPr>
                <w:rPr>
                  <w:rFonts w:ascii="Cambria Math" w:hAnsi="Cambria Math"/>
                  <w:b w:val="0"/>
                  <w:bCs w:val="0"/>
                  <w:iCs/>
                  <w:sz w:val="26"/>
                  <w:szCs w:val="26"/>
                </w:rPr>
              </m:ctrlPr>
            </m:fPr>
            <m:num>
              <m:r>
                <m:rPr>
                  <m:sty m:val="b"/>
                </m:rPr>
                <w:rPr>
                  <w:rFonts w:ascii="Cambria Math" w:hAnsi="Cambria Math"/>
                  <w:sz w:val="26"/>
                  <w:szCs w:val="26"/>
                </w:rPr>
                <m:t>(140-age)</m:t>
              </m:r>
            </m:num>
            <m:den>
              <m:r>
                <m:rPr>
                  <m:sty m:val="b"/>
                </m:rPr>
                <w:rPr>
                  <w:rFonts w:ascii="Cambria Math" w:hAnsi="Cambria Math"/>
                  <w:sz w:val="26"/>
                  <w:szCs w:val="26"/>
                </w:rPr>
                <m:t>Scr (in mg/100 ml)</m:t>
              </m:r>
            </m:den>
          </m:f>
        </m:oMath>
      </m:oMathPara>
    </w:p>
    <w:p w14:paraId="42B4838D" w14:textId="77777777" w:rsidR="006039D4" w:rsidRPr="006039D4" w:rsidRDefault="006039D4" w:rsidP="00C231FD">
      <w:pPr>
        <w:pStyle w:val="SubHeafingSMPC"/>
        <w:numPr>
          <w:ilvl w:val="0"/>
          <w:numId w:val="0"/>
        </w:numPr>
        <w:spacing w:before="0"/>
        <w:jc w:val="thaiDistribute"/>
        <w:rPr>
          <w:b w:val="0"/>
          <w:bCs w:val="0"/>
          <w:sz w:val="20"/>
          <w:szCs w:val="20"/>
        </w:rPr>
      </w:pPr>
    </w:p>
    <w:p w14:paraId="14FB0E5F" w14:textId="3BC8D6CD" w:rsidR="006039D4" w:rsidRDefault="006039D4" w:rsidP="00C231FD">
      <w:pPr>
        <w:pStyle w:val="SubHeafingSMPC"/>
        <w:numPr>
          <w:ilvl w:val="0"/>
          <w:numId w:val="0"/>
        </w:numPr>
        <w:spacing w:before="0"/>
        <w:jc w:val="thaiDistribute"/>
        <w:rPr>
          <w:b w:val="0"/>
          <w:bCs w:val="0"/>
        </w:rPr>
      </w:pPr>
      <w:r>
        <w:rPr>
          <w:b w:val="0"/>
          <w:bCs w:val="0"/>
        </w:rPr>
        <w:tab/>
      </w:r>
      <w:r w:rsidRPr="006039D4">
        <w:rPr>
          <w:b w:val="0"/>
          <w:bCs w:val="0"/>
        </w:rPr>
        <w:t>NOTE: Where serum creatinine values are obtained in micromol/l, these</w:t>
      </w:r>
      <w:r>
        <w:rPr>
          <w:b w:val="0"/>
          <w:bCs w:val="0"/>
        </w:rPr>
        <w:t xml:space="preserve"> </w:t>
      </w:r>
      <w:r>
        <w:rPr>
          <w:b w:val="0"/>
          <w:bCs w:val="0"/>
        </w:rPr>
        <w:tab/>
      </w:r>
      <w:r w:rsidRPr="006039D4">
        <w:rPr>
          <w:b w:val="0"/>
          <w:bCs w:val="0"/>
        </w:rPr>
        <w:t>may be converted to mg/100 ml (mg %) as follows:</w:t>
      </w:r>
    </w:p>
    <w:p w14:paraId="073BDFFF" w14:textId="77777777" w:rsidR="004B3665" w:rsidRPr="004B3665" w:rsidRDefault="004B3665" w:rsidP="00C231FD">
      <w:pPr>
        <w:pStyle w:val="SubHeafingSMPC"/>
        <w:numPr>
          <w:ilvl w:val="0"/>
          <w:numId w:val="0"/>
        </w:numPr>
        <w:spacing w:before="0"/>
        <w:jc w:val="thaiDistribute"/>
        <w:rPr>
          <w:b w:val="0"/>
          <w:bCs w:val="0"/>
          <w:iCs/>
          <w:sz w:val="26"/>
          <w:szCs w:val="26"/>
        </w:rPr>
      </w:pPr>
      <m:oMathPara>
        <m:oMath>
          <m:r>
            <m:rPr>
              <m:sty m:val="b"/>
            </m:rPr>
            <w:rPr>
              <w:rFonts w:ascii="Cambria Math" w:hAnsi="Cambria Math"/>
              <w:sz w:val="26"/>
              <w:szCs w:val="26"/>
            </w:rPr>
            <m:t xml:space="preserve">Scr= </m:t>
          </m:r>
          <m:f>
            <m:fPr>
              <m:ctrlPr>
                <w:rPr>
                  <w:rFonts w:ascii="Cambria Math" w:hAnsi="Cambria Math"/>
                  <w:b w:val="0"/>
                  <w:bCs w:val="0"/>
                  <w:iCs/>
                  <w:sz w:val="26"/>
                  <w:szCs w:val="26"/>
                </w:rPr>
              </m:ctrlPr>
            </m:fPr>
            <m:num>
              <m:r>
                <m:rPr>
                  <m:sty m:val="b"/>
                </m:rPr>
                <w:rPr>
                  <w:rFonts w:ascii="Cambria Math" w:hAnsi="Cambria Math"/>
                  <w:sz w:val="26"/>
                  <w:szCs w:val="26"/>
                </w:rPr>
                <m:t xml:space="preserve">Scr </m:t>
              </m:r>
              <m:d>
                <m:dPr>
                  <m:ctrlPr>
                    <w:rPr>
                      <w:rFonts w:ascii="Cambria Math" w:hAnsi="Cambria Math"/>
                      <w:b w:val="0"/>
                      <w:bCs w:val="0"/>
                      <w:iCs/>
                      <w:sz w:val="26"/>
                      <w:szCs w:val="26"/>
                    </w:rPr>
                  </m:ctrlPr>
                </m:dPr>
                <m:e>
                  <m:f>
                    <m:fPr>
                      <m:ctrlPr>
                        <w:rPr>
                          <w:rFonts w:ascii="Cambria Math" w:hAnsi="Cambria Math"/>
                          <w:b w:val="0"/>
                          <w:bCs w:val="0"/>
                          <w:iCs/>
                          <w:sz w:val="26"/>
                          <w:szCs w:val="26"/>
                        </w:rPr>
                      </m:ctrlPr>
                    </m:fPr>
                    <m:num>
                      <m:r>
                        <m:rPr>
                          <m:sty m:val="b"/>
                        </m:rPr>
                        <w:rPr>
                          <w:rFonts w:ascii="Cambria Math" w:hAnsi="Cambria Math"/>
                          <w:sz w:val="26"/>
                          <w:szCs w:val="26"/>
                        </w:rPr>
                        <m:t>micromol</m:t>
                      </m:r>
                    </m:num>
                    <m:den>
                      <m:r>
                        <m:rPr>
                          <m:sty m:val="b"/>
                        </m:rPr>
                        <w:rPr>
                          <w:rFonts w:ascii="Cambria Math" w:hAnsi="Cambria Math"/>
                          <w:sz w:val="26"/>
                          <w:szCs w:val="26"/>
                        </w:rPr>
                        <m:t>l</m:t>
                      </m:r>
                    </m:den>
                  </m:f>
                </m:e>
              </m:d>
              <m:r>
                <m:rPr>
                  <m:sty m:val="b"/>
                </m:rPr>
                <w:rPr>
                  <w:rFonts w:ascii="Cambria Math" w:hAnsi="Cambria Math"/>
                  <w:sz w:val="26"/>
                  <w:szCs w:val="26"/>
                </w:rPr>
                <m:t>x 113.12</m:t>
              </m:r>
            </m:num>
            <m:den>
              <m:r>
                <m:rPr>
                  <m:sty m:val="b"/>
                </m:rPr>
                <w:rPr>
                  <w:rFonts w:ascii="Cambria Math" w:hAnsi="Cambria Math"/>
                  <w:sz w:val="26"/>
                  <w:szCs w:val="26"/>
                </w:rPr>
                <m:t xml:space="preserve">10,000 </m:t>
              </m:r>
            </m:den>
          </m:f>
        </m:oMath>
      </m:oMathPara>
    </w:p>
    <w:p w14:paraId="4A6D78D9" w14:textId="614DF84F" w:rsidR="006039D4" w:rsidRPr="004B3665" w:rsidRDefault="004B3665" w:rsidP="00C231FD">
      <w:pPr>
        <w:pStyle w:val="SubHeafingSMPC"/>
        <w:numPr>
          <w:ilvl w:val="0"/>
          <w:numId w:val="0"/>
        </w:numPr>
        <w:spacing w:before="0"/>
        <w:jc w:val="thaiDistribute"/>
        <w:rPr>
          <w:b w:val="0"/>
          <w:bCs w:val="0"/>
          <w:iCs/>
          <w:sz w:val="26"/>
          <w:szCs w:val="26"/>
        </w:rPr>
      </w:pPr>
      <m:oMathPara>
        <m:oMath>
          <m:r>
            <m:rPr>
              <m:sty m:val="b"/>
            </m:rPr>
            <w:rPr>
              <w:rFonts w:ascii="Cambria Math" w:hAnsi="Cambria Math"/>
              <w:sz w:val="26"/>
              <w:szCs w:val="26"/>
            </w:rPr>
            <m:t xml:space="preserve">= </m:t>
          </m:r>
          <m:f>
            <m:fPr>
              <m:ctrlPr>
                <w:rPr>
                  <w:rFonts w:ascii="Cambria Math" w:hAnsi="Cambria Math"/>
                  <w:b w:val="0"/>
                  <w:bCs w:val="0"/>
                  <w:iCs/>
                  <w:sz w:val="26"/>
                  <w:szCs w:val="26"/>
                </w:rPr>
              </m:ctrlPr>
            </m:fPr>
            <m:num>
              <m:r>
                <m:rPr>
                  <m:sty m:val="b"/>
                </m:rPr>
                <w:rPr>
                  <w:rFonts w:ascii="Cambria Math" w:hAnsi="Cambria Math"/>
                  <w:sz w:val="26"/>
                  <w:szCs w:val="26"/>
                </w:rPr>
                <m:t>Scr (micromol/l)</m:t>
              </m:r>
            </m:num>
            <m:den>
              <m:r>
                <m:rPr>
                  <m:sty m:val="b"/>
                </m:rPr>
                <w:rPr>
                  <w:rFonts w:ascii="Cambria Math" w:hAnsi="Cambria Math"/>
                  <w:sz w:val="26"/>
                  <w:szCs w:val="26"/>
                </w:rPr>
                <m:t>88.4</m:t>
              </m:r>
            </m:den>
          </m:f>
        </m:oMath>
      </m:oMathPara>
    </w:p>
    <w:p w14:paraId="1DE283DA" w14:textId="77777777" w:rsidR="004B3665" w:rsidRPr="004B3665" w:rsidRDefault="004B3665" w:rsidP="00C231FD">
      <w:pPr>
        <w:pStyle w:val="SubHeafingSMPC"/>
        <w:numPr>
          <w:ilvl w:val="0"/>
          <w:numId w:val="0"/>
        </w:numPr>
        <w:spacing w:before="0"/>
        <w:jc w:val="thaiDistribute"/>
        <w:rPr>
          <w:b w:val="0"/>
          <w:bCs w:val="0"/>
          <w:sz w:val="10"/>
          <w:szCs w:val="10"/>
        </w:rPr>
      </w:pPr>
      <w:r>
        <w:rPr>
          <w:b w:val="0"/>
          <w:bCs w:val="0"/>
        </w:rPr>
        <w:tab/>
      </w:r>
    </w:p>
    <w:p w14:paraId="6C3DE125" w14:textId="15E91299" w:rsidR="004B3665" w:rsidRDefault="004B3665" w:rsidP="00C231FD">
      <w:pPr>
        <w:pStyle w:val="SubHeafingSMPC"/>
        <w:numPr>
          <w:ilvl w:val="0"/>
          <w:numId w:val="0"/>
        </w:numPr>
        <w:spacing w:before="0"/>
        <w:jc w:val="thaiDistribute"/>
        <w:rPr>
          <w:b w:val="0"/>
          <w:bCs w:val="0"/>
        </w:rPr>
      </w:pPr>
      <w:r>
        <w:rPr>
          <w:b w:val="0"/>
          <w:bCs w:val="0"/>
        </w:rPr>
        <w:tab/>
      </w:r>
      <w:r w:rsidRPr="004B3665">
        <w:rPr>
          <w:b w:val="0"/>
          <w:bCs w:val="0"/>
        </w:rPr>
        <w:t xml:space="preserve">Where 113.12 is the molecular weight of creatinine. </w:t>
      </w:r>
    </w:p>
    <w:p w14:paraId="497D563A" w14:textId="77777777" w:rsidR="004B3665" w:rsidRDefault="004B3665" w:rsidP="00C231FD">
      <w:pPr>
        <w:pStyle w:val="SubHeafingSMPC"/>
        <w:numPr>
          <w:ilvl w:val="0"/>
          <w:numId w:val="0"/>
        </w:numPr>
        <w:spacing w:before="0"/>
        <w:jc w:val="thaiDistribute"/>
        <w:rPr>
          <w:b w:val="0"/>
          <w:bCs w:val="0"/>
        </w:rPr>
      </w:pPr>
      <w:r>
        <w:rPr>
          <w:b w:val="0"/>
          <w:bCs w:val="0"/>
        </w:rPr>
        <w:tab/>
      </w:r>
      <w:r w:rsidRPr="004B3665">
        <w:rPr>
          <w:b w:val="0"/>
          <w:bCs w:val="0"/>
          <w:i/>
          <w:iCs/>
        </w:rPr>
        <w:t>For women,</w:t>
      </w:r>
      <w:r w:rsidRPr="004B3665">
        <w:rPr>
          <w:b w:val="0"/>
          <w:bCs w:val="0"/>
        </w:rPr>
        <w:t xml:space="preserve"> this result should be multiplied by 0.85.</w:t>
      </w:r>
    </w:p>
    <w:p w14:paraId="01F2A136" w14:textId="6861D0B3" w:rsidR="006039D4" w:rsidRDefault="004B3665" w:rsidP="00C231FD">
      <w:pPr>
        <w:pStyle w:val="SubHeafingSMPC"/>
        <w:numPr>
          <w:ilvl w:val="0"/>
          <w:numId w:val="0"/>
        </w:numPr>
        <w:spacing w:before="0"/>
        <w:jc w:val="thaiDistribute"/>
        <w:rPr>
          <w:b w:val="0"/>
          <w:bCs w:val="0"/>
        </w:rPr>
      </w:pPr>
      <w:r>
        <w:rPr>
          <w:b w:val="0"/>
          <w:bCs w:val="0"/>
        </w:rPr>
        <w:tab/>
      </w:r>
      <w:r w:rsidRPr="004B3665">
        <w:rPr>
          <w:b w:val="0"/>
          <w:bCs w:val="0"/>
        </w:rPr>
        <w:t>N.B. These formulae cannot be used for creatinine clearance in children.</w:t>
      </w:r>
    </w:p>
    <w:p w14:paraId="7B7F6248" w14:textId="77777777" w:rsidR="004B3665" w:rsidRPr="004B3665" w:rsidRDefault="004B3665" w:rsidP="00C231FD">
      <w:pPr>
        <w:pStyle w:val="SubHeafingSMPC"/>
        <w:numPr>
          <w:ilvl w:val="0"/>
          <w:numId w:val="0"/>
        </w:numPr>
        <w:spacing w:before="0"/>
        <w:jc w:val="thaiDistribute"/>
        <w:rPr>
          <w:b w:val="0"/>
          <w:bCs w:val="0"/>
          <w:sz w:val="10"/>
          <w:szCs w:val="10"/>
        </w:rPr>
      </w:pPr>
    </w:p>
    <w:p w14:paraId="29355D64" w14:textId="77777777" w:rsidR="004B3665" w:rsidRDefault="004B3665" w:rsidP="00C231FD">
      <w:pPr>
        <w:pStyle w:val="SubHeafingSMPC"/>
        <w:numPr>
          <w:ilvl w:val="0"/>
          <w:numId w:val="0"/>
        </w:numPr>
        <w:spacing w:before="0"/>
        <w:jc w:val="thaiDistribute"/>
        <w:rPr>
          <w:b w:val="0"/>
          <w:bCs w:val="0"/>
        </w:rPr>
      </w:pPr>
      <w:r>
        <w:rPr>
          <w:b w:val="0"/>
          <w:bCs w:val="0"/>
        </w:rPr>
        <w:tab/>
      </w:r>
      <w:r w:rsidRPr="004B3665">
        <w:rPr>
          <w:b w:val="0"/>
          <w:bCs w:val="0"/>
        </w:rPr>
        <w:t xml:space="preserve">In practice, this will mean that most patients with heart failure will be </w:t>
      </w:r>
      <w:r>
        <w:rPr>
          <w:b w:val="0"/>
          <w:bCs w:val="0"/>
        </w:rPr>
        <w:tab/>
      </w:r>
      <w:r w:rsidRPr="004B3665">
        <w:rPr>
          <w:b w:val="0"/>
          <w:bCs w:val="0"/>
        </w:rPr>
        <w:t xml:space="preserve">maintained on 125 to 250 micrograms (0.125 to 0.25 mg) digoxin daily; </w:t>
      </w:r>
      <w:r>
        <w:rPr>
          <w:b w:val="0"/>
          <w:bCs w:val="0"/>
        </w:rPr>
        <w:lastRenderedPageBreak/>
        <w:tab/>
      </w:r>
      <w:r w:rsidRPr="004B3665">
        <w:rPr>
          <w:b w:val="0"/>
          <w:bCs w:val="0"/>
        </w:rPr>
        <w:t xml:space="preserve">however in those who show increased sensitivity to the adverse effects </w:t>
      </w:r>
      <w:r>
        <w:rPr>
          <w:b w:val="0"/>
          <w:bCs w:val="0"/>
        </w:rPr>
        <w:tab/>
      </w:r>
      <w:r w:rsidRPr="004B3665">
        <w:rPr>
          <w:b w:val="0"/>
          <w:bCs w:val="0"/>
        </w:rPr>
        <w:t xml:space="preserve">of digoxin, a dose of 62.5 micrograms (0.0625 mg) daily or less may </w:t>
      </w:r>
      <w:r>
        <w:rPr>
          <w:b w:val="0"/>
          <w:bCs w:val="0"/>
        </w:rPr>
        <w:tab/>
      </w:r>
      <w:r w:rsidRPr="004B3665">
        <w:rPr>
          <w:b w:val="0"/>
          <w:bCs w:val="0"/>
        </w:rPr>
        <w:t>suffice.</w:t>
      </w:r>
    </w:p>
    <w:p w14:paraId="18AA03B6" w14:textId="77777777" w:rsidR="004B3665" w:rsidRPr="004B3665" w:rsidRDefault="004B3665" w:rsidP="00C231FD">
      <w:pPr>
        <w:pStyle w:val="SubHeafingSMPC"/>
        <w:numPr>
          <w:ilvl w:val="0"/>
          <w:numId w:val="0"/>
        </w:numPr>
        <w:spacing w:before="0"/>
        <w:jc w:val="thaiDistribute"/>
        <w:rPr>
          <w:b w:val="0"/>
          <w:bCs w:val="0"/>
          <w:sz w:val="10"/>
          <w:szCs w:val="10"/>
        </w:rPr>
      </w:pPr>
    </w:p>
    <w:p w14:paraId="4CBC2DCF" w14:textId="7F4C847D" w:rsidR="006039D4" w:rsidRDefault="004B3665" w:rsidP="00C231FD">
      <w:pPr>
        <w:pStyle w:val="SubHeafingSMPC"/>
        <w:numPr>
          <w:ilvl w:val="0"/>
          <w:numId w:val="0"/>
        </w:numPr>
        <w:spacing w:before="0"/>
        <w:jc w:val="thaiDistribute"/>
        <w:rPr>
          <w:b w:val="0"/>
          <w:bCs w:val="0"/>
        </w:rPr>
      </w:pPr>
      <w:r>
        <w:rPr>
          <w:b w:val="0"/>
          <w:bCs w:val="0"/>
        </w:rPr>
        <w:tab/>
      </w:r>
      <w:r w:rsidRPr="004B3665">
        <w:rPr>
          <w:b w:val="0"/>
          <w:bCs w:val="0"/>
        </w:rPr>
        <w:t>Conversely, some patients may require a higher dose.</w:t>
      </w:r>
    </w:p>
    <w:p w14:paraId="40D78DF3" w14:textId="77777777" w:rsidR="00D46AD4" w:rsidRPr="00D46AD4" w:rsidRDefault="00D46AD4" w:rsidP="00C231FD">
      <w:pPr>
        <w:pStyle w:val="SubHeafingSMPC"/>
        <w:numPr>
          <w:ilvl w:val="0"/>
          <w:numId w:val="0"/>
        </w:numPr>
        <w:spacing w:before="0"/>
        <w:jc w:val="thaiDistribute"/>
        <w:rPr>
          <w:b w:val="0"/>
          <w:bCs w:val="0"/>
          <w:sz w:val="10"/>
          <w:szCs w:val="10"/>
        </w:rPr>
      </w:pPr>
    </w:p>
    <w:p w14:paraId="196A6737" w14:textId="77777777" w:rsidR="00D46AD4" w:rsidRPr="00D46AD4" w:rsidRDefault="00D46AD4" w:rsidP="00C231FD">
      <w:pPr>
        <w:pStyle w:val="SubHeafingSMPC"/>
        <w:numPr>
          <w:ilvl w:val="0"/>
          <w:numId w:val="0"/>
        </w:numPr>
        <w:spacing w:before="0"/>
        <w:jc w:val="thaiDistribute"/>
        <w:rPr>
          <w:b w:val="0"/>
          <w:bCs w:val="0"/>
          <w:u w:val="single"/>
        </w:rPr>
      </w:pPr>
      <w:r>
        <w:rPr>
          <w:b w:val="0"/>
          <w:bCs w:val="0"/>
        </w:rPr>
        <w:tab/>
      </w:r>
      <w:r w:rsidRPr="00D46AD4">
        <w:rPr>
          <w:b w:val="0"/>
          <w:bCs w:val="0"/>
          <w:u w:val="single"/>
        </w:rPr>
        <w:t>Neonates, infants and paediatric populations up to 10 years of age</w:t>
      </w:r>
    </w:p>
    <w:p w14:paraId="3B615572" w14:textId="3BFDB8DF" w:rsidR="004B3665" w:rsidRDefault="00D46AD4" w:rsidP="00C231FD">
      <w:pPr>
        <w:pStyle w:val="SubHeafingSMPC"/>
        <w:numPr>
          <w:ilvl w:val="0"/>
          <w:numId w:val="0"/>
        </w:numPr>
        <w:spacing w:before="0"/>
        <w:jc w:val="thaiDistribute"/>
        <w:rPr>
          <w:b w:val="0"/>
          <w:bCs w:val="0"/>
        </w:rPr>
      </w:pPr>
      <w:r>
        <w:rPr>
          <w:b w:val="0"/>
          <w:bCs w:val="0"/>
        </w:rPr>
        <w:tab/>
      </w:r>
      <w:r w:rsidRPr="00D46AD4">
        <w:rPr>
          <w:b w:val="0"/>
          <w:bCs w:val="0"/>
        </w:rPr>
        <w:t xml:space="preserve">If cardiac glycosides have been given in the two weeks preceding </w:t>
      </w:r>
      <w:r>
        <w:rPr>
          <w:b w:val="0"/>
          <w:bCs w:val="0"/>
        </w:rPr>
        <w:tab/>
      </w:r>
      <w:r w:rsidRPr="00D46AD4">
        <w:rPr>
          <w:b w:val="0"/>
          <w:bCs w:val="0"/>
        </w:rPr>
        <w:t xml:space="preserve">commencement of digoxin therapy, it should be anticipated that optimum </w:t>
      </w:r>
      <w:r>
        <w:rPr>
          <w:b w:val="0"/>
          <w:bCs w:val="0"/>
        </w:rPr>
        <w:tab/>
      </w:r>
      <w:r w:rsidRPr="00D46AD4">
        <w:rPr>
          <w:b w:val="0"/>
          <w:bCs w:val="0"/>
        </w:rPr>
        <w:t>loading doses of digoxin will be less than those recommended below.</w:t>
      </w:r>
    </w:p>
    <w:p w14:paraId="4F5E8C1C" w14:textId="77777777" w:rsidR="00844CDE" w:rsidRPr="00844CDE" w:rsidRDefault="00844CDE" w:rsidP="00C231FD">
      <w:pPr>
        <w:pStyle w:val="SubHeafingSMPC"/>
        <w:numPr>
          <w:ilvl w:val="0"/>
          <w:numId w:val="0"/>
        </w:numPr>
        <w:spacing w:before="0"/>
        <w:jc w:val="thaiDistribute"/>
        <w:rPr>
          <w:b w:val="0"/>
          <w:bCs w:val="0"/>
          <w:sz w:val="10"/>
          <w:szCs w:val="10"/>
        </w:rPr>
      </w:pPr>
    </w:p>
    <w:p w14:paraId="6AD4F899" w14:textId="44B4C564" w:rsidR="00844CDE" w:rsidRDefault="00844CDE" w:rsidP="00C231FD">
      <w:pPr>
        <w:pStyle w:val="SubHeafingSMPC"/>
        <w:numPr>
          <w:ilvl w:val="0"/>
          <w:numId w:val="0"/>
        </w:numPr>
        <w:spacing w:before="0"/>
        <w:jc w:val="thaiDistribute"/>
        <w:rPr>
          <w:b w:val="0"/>
          <w:bCs w:val="0"/>
        </w:rPr>
      </w:pPr>
      <w:r>
        <w:rPr>
          <w:b w:val="0"/>
          <w:bCs w:val="0"/>
        </w:rPr>
        <w:tab/>
      </w:r>
      <w:r w:rsidRPr="00844CDE">
        <w:rPr>
          <w:b w:val="0"/>
          <w:bCs w:val="0"/>
        </w:rPr>
        <w:t xml:space="preserve">In the newborn, particularly in the premature infant, renal clearance of </w:t>
      </w:r>
      <w:r>
        <w:rPr>
          <w:b w:val="0"/>
          <w:bCs w:val="0"/>
        </w:rPr>
        <w:tab/>
      </w:r>
      <w:r w:rsidRPr="00844CDE">
        <w:rPr>
          <w:b w:val="0"/>
          <w:bCs w:val="0"/>
        </w:rPr>
        <w:t xml:space="preserve">digoxin is diminished and suitable dose reductions must be observed, </w:t>
      </w:r>
      <w:r>
        <w:rPr>
          <w:b w:val="0"/>
          <w:bCs w:val="0"/>
        </w:rPr>
        <w:tab/>
      </w:r>
      <w:r w:rsidRPr="00844CDE">
        <w:rPr>
          <w:b w:val="0"/>
          <w:bCs w:val="0"/>
        </w:rPr>
        <w:t>over and above general dosage instructions.</w:t>
      </w:r>
    </w:p>
    <w:p w14:paraId="75F249B5" w14:textId="77777777" w:rsidR="00844CDE" w:rsidRPr="00844CDE" w:rsidRDefault="00844CDE" w:rsidP="00C231FD">
      <w:pPr>
        <w:pStyle w:val="SubHeafingSMPC"/>
        <w:numPr>
          <w:ilvl w:val="0"/>
          <w:numId w:val="0"/>
        </w:numPr>
        <w:spacing w:before="0"/>
        <w:jc w:val="thaiDistribute"/>
        <w:rPr>
          <w:b w:val="0"/>
          <w:bCs w:val="0"/>
          <w:sz w:val="10"/>
          <w:szCs w:val="10"/>
        </w:rPr>
      </w:pPr>
    </w:p>
    <w:p w14:paraId="4AF6924C" w14:textId="1CF05B86" w:rsidR="004B3665" w:rsidRDefault="00844CDE" w:rsidP="00C231FD">
      <w:pPr>
        <w:pStyle w:val="SubHeafingSMPC"/>
        <w:numPr>
          <w:ilvl w:val="0"/>
          <w:numId w:val="0"/>
        </w:numPr>
        <w:spacing w:before="0"/>
        <w:jc w:val="thaiDistribute"/>
        <w:rPr>
          <w:b w:val="0"/>
          <w:bCs w:val="0"/>
        </w:rPr>
      </w:pPr>
      <w:r>
        <w:rPr>
          <w:b w:val="0"/>
          <w:bCs w:val="0"/>
        </w:rPr>
        <w:tab/>
      </w:r>
      <w:r w:rsidRPr="00844CDE">
        <w:rPr>
          <w:b w:val="0"/>
          <w:bCs w:val="0"/>
        </w:rPr>
        <w:t xml:space="preserve">Beyond the immediate newborn period, children generally require </w:t>
      </w:r>
      <w:r>
        <w:rPr>
          <w:b w:val="0"/>
          <w:bCs w:val="0"/>
        </w:rPr>
        <w:tab/>
      </w:r>
      <w:r w:rsidRPr="00844CDE">
        <w:rPr>
          <w:b w:val="0"/>
          <w:bCs w:val="0"/>
        </w:rPr>
        <w:t xml:space="preserve">proportionally larger doses than adults on the basis of body weight or </w:t>
      </w:r>
      <w:r>
        <w:rPr>
          <w:b w:val="0"/>
          <w:bCs w:val="0"/>
        </w:rPr>
        <w:tab/>
      </w:r>
      <w:r w:rsidRPr="00844CDE">
        <w:rPr>
          <w:b w:val="0"/>
          <w:bCs w:val="0"/>
        </w:rPr>
        <w:t xml:space="preserve">body surface area, as indicated in the schedule below. Children over ten </w:t>
      </w:r>
      <w:r>
        <w:rPr>
          <w:b w:val="0"/>
          <w:bCs w:val="0"/>
        </w:rPr>
        <w:tab/>
      </w:r>
      <w:r w:rsidRPr="00844CDE">
        <w:rPr>
          <w:b w:val="0"/>
          <w:bCs w:val="0"/>
        </w:rPr>
        <w:t>years of age require adult dosages in proportion to their body weight.</w:t>
      </w:r>
    </w:p>
    <w:p w14:paraId="66BC7D24" w14:textId="77777777" w:rsidR="00316C3B" w:rsidRPr="00316C3B" w:rsidRDefault="00316C3B" w:rsidP="00C231FD">
      <w:pPr>
        <w:pStyle w:val="SubHeafingSMPC"/>
        <w:numPr>
          <w:ilvl w:val="0"/>
          <w:numId w:val="0"/>
        </w:numPr>
        <w:spacing w:before="0"/>
        <w:jc w:val="thaiDistribute"/>
        <w:rPr>
          <w:b w:val="0"/>
          <w:bCs w:val="0"/>
          <w:sz w:val="10"/>
          <w:szCs w:val="10"/>
        </w:rPr>
      </w:pPr>
    </w:p>
    <w:p w14:paraId="440BEEEE" w14:textId="77777777" w:rsidR="00316C3B" w:rsidRPr="00316C3B" w:rsidRDefault="00316C3B" w:rsidP="00C231FD">
      <w:pPr>
        <w:pStyle w:val="SubHeafingSMPC"/>
        <w:numPr>
          <w:ilvl w:val="0"/>
          <w:numId w:val="0"/>
        </w:numPr>
        <w:spacing w:before="0"/>
        <w:jc w:val="thaiDistribute"/>
        <w:rPr>
          <w:b w:val="0"/>
          <w:bCs w:val="0"/>
          <w:i/>
          <w:iCs/>
        </w:rPr>
      </w:pPr>
      <w:r>
        <w:rPr>
          <w:b w:val="0"/>
          <w:bCs w:val="0"/>
        </w:rPr>
        <w:tab/>
      </w:r>
      <w:r w:rsidRPr="00316C3B">
        <w:rPr>
          <w:b w:val="0"/>
          <w:bCs w:val="0"/>
          <w:i/>
          <w:iCs/>
        </w:rPr>
        <w:t>Oral loading dose:</w:t>
      </w:r>
    </w:p>
    <w:p w14:paraId="5E180710" w14:textId="18DA0637" w:rsidR="004B3665" w:rsidRDefault="00316C3B" w:rsidP="00C231FD">
      <w:pPr>
        <w:pStyle w:val="SubHeafingSMPC"/>
        <w:numPr>
          <w:ilvl w:val="0"/>
          <w:numId w:val="0"/>
        </w:numPr>
        <w:spacing w:before="0"/>
        <w:jc w:val="thaiDistribute"/>
        <w:rPr>
          <w:b w:val="0"/>
          <w:bCs w:val="0"/>
        </w:rPr>
      </w:pPr>
      <w:r>
        <w:rPr>
          <w:b w:val="0"/>
          <w:bCs w:val="0"/>
        </w:rPr>
        <w:tab/>
      </w:r>
      <w:r w:rsidRPr="00316C3B">
        <w:rPr>
          <w:b w:val="0"/>
          <w:bCs w:val="0"/>
        </w:rPr>
        <w:t>This should be administered in accordance with the following schedule:</w:t>
      </w:r>
    </w:p>
    <w:tbl>
      <w:tblPr>
        <w:tblStyle w:val="af6"/>
        <w:tblW w:w="0" w:type="auto"/>
        <w:tblInd w:w="704" w:type="dxa"/>
        <w:tblLook w:val="04A0" w:firstRow="1" w:lastRow="0" w:firstColumn="1" w:lastColumn="0" w:noHBand="0" w:noVBand="1"/>
      </w:tblPr>
      <w:tblGrid>
        <w:gridCol w:w="4043"/>
        <w:gridCol w:w="4044"/>
      </w:tblGrid>
      <w:tr w:rsidR="00316C3B" w14:paraId="55FD8B57" w14:textId="77777777" w:rsidTr="001E719B">
        <w:tc>
          <w:tcPr>
            <w:tcW w:w="4043" w:type="dxa"/>
          </w:tcPr>
          <w:p w14:paraId="3F6A7F00" w14:textId="42F17DF4" w:rsidR="00316C3B" w:rsidRPr="004268D7" w:rsidRDefault="00316C3B" w:rsidP="00316C3B">
            <w:pPr>
              <w:pStyle w:val="SubHeafingSMPC"/>
              <w:numPr>
                <w:ilvl w:val="0"/>
                <w:numId w:val="0"/>
              </w:numPr>
              <w:spacing w:before="0" w:line="276" w:lineRule="auto"/>
              <w:jc w:val="center"/>
            </w:pPr>
            <w:r w:rsidRPr="004268D7">
              <w:t>Age</w:t>
            </w:r>
          </w:p>
        </w:tc>
        <w:tc>
          <w:tcPr>
            <w:tcW w:w="4044" w:type="dxa"/>
          </w:tcPr>
          <w:p w14:paraId="342A4DF5" w14:textId="1D47F775" w:rsidR="00316C3B" w:rsidRPr="004268D7" w:rsidRDefault="00316C3B" w:rsidP="00316C3B">
            <w:pPr>
              <w:pStyle w:val="SubHeafingSMPC"/>
              <w:numPr>
                <w:ilvl w:val="0"/>
                <w:numId w:val="0"/>
              </w:numPr>
              <w:spacing w:before="0" w:line="276" w:lineRule="auto"/>
              <w:jc w:val="center"/>
            </w:pPr>
            <w:r w:rsidRPr="004268D7">
              <w:t>Dose</w:t>
            </w:r>
          </w:p>
        </w:tc>
      </w:tr>
      <w:tr w:rsidR="00316C3B" w14:paraId="1A507F8E" w14:textId="77777777" w:rsidTr="001E719B">
        <w:tc>
          <w:tcPr>
            <w:tcW w:w="4043" w:type="dxa"/>
          </w:tcPr>
          <w:p w14:paraId="6D86D044" w14:textId="30849126" w:rsidR="00316C3B" w:rsidRDefault="00316C3B" w:rsidP="00316C3B">
            <w:pPr>
              <w:pStyle w:val="SubHeafingSMPC"/>
              <w:numPr>
                <w:ilvl w:val="0"/>
                <w:numId w:val="0"/>
              </w:numPr>
              <w:spacing w:before="0" w:line="276" w:lineRule="auto"/>
              <w:jc w:val="center"/>
              <w:rPr>
                <w:b w:val="0"/>
                <w:bCs w:val="0"/>
              </w:rPr>
            </w:pPr>
            <w:r w:rsidRPr="00316C3B">
              <w:rPr>
                <w:b w:val="0"/>
                <w:bCs w:val="0"/>
              </w:rPr>
              <w:t>Preterm neonates less than 1.5 kg</w:t>
            </w:r>
          </w:p>
        </w:tc>
        <w:tc>
          <w:tcPr>
            <w:tcW w:w="4044" w:type="dxa"/>
          </w:tcPr>
          <w:p w14:paraId="67F0C207" w14:textId="41D38CB8" w:rsidR="00316C3B" w:rsidRDefault="00316C3B" w:rsidP="00316C3B">
            <w:pPr>
              <w:pStyle w:val="SubHeafingSMPC"/>
              <w:numPr>
                <w:ilvl w:val="0"/>
                <w:numId w:val="0"/>
              </w:numPr>
              <w:spacing w:before="0" w:line="276" w:lineRule="auto"/>
              <w:jc w:val="center"/>
              <w:rPr>
                <w:b w:val="0"/>
                <w:bCs w:val="0"/>
              </w:rPr>
            </w:pPr>
            <w:r w:rsidRPr="00316C3B">
              <w:rPr>
                <w:b w:val="0"/>
                <w:bCs w:val="0"/>
              </w:rPr>
              <w:t>25 micrograms/kg per 24 h.</w:t>
            </w:r>
          </w:p>
        </w:tc>
      </w:tr>
      <w:tr w:rsidR="00316C3B" w14:paraId="4B55E0CF" w14:textId="77777777" w:rsidTr="001E719B">
        <w:tc>
          <w:tcPr>
            <w:tcW w:w="4043" w:type="dxa"/>
          </w:tcPr>
          <w:p w14:paraId="09D401DE" w14:textId="5B1A1400" w:rsidR="00316C3B" w:rsidRDefault="00316C3B" w:rsidP="00316C3B">
            <w:pPr>
              <w:pStyle w:val="SubHeafingSMPC"/>
              <w:numPr>
                <w:ilvl w:val="0"/>
                <w:numId w:val="0"/>
              </w:numPr>
              <w:spacing w:before="0" w:line="276" w:lineRule="auto"/>
              <w:jc w:val="center"/>
              <w:rPr>
                <w:b w:val="0"/>
                <w:bCs w:val="0"/>
              </w:rPr>
            </w:pPr>
            <w:r w:rsidRPr="00316C3B">
              <w:rPr>
                <w:b w:val="0"/>
                <w:bCs w:val="0"/>
              </w:rPr>
              <w:t>Preterm neonates 1.5 kg to 2.5 kg</w:t>
            </w:r>
          </w:p>
        </w:tc>
        <w:tc>
          <w:tcPr>
            <w:tcW w:w="4044" w:type="dxa"/>
          </w:tcPr>
          <w:p w14:paraId="25586636" w14:textId="20847838" w:rsidR="00316C3B" w:rsidRDefault="00316C3B" w:rsidP="00316C3B">
            <w:pPr>
              <w:pStyle w:val="SubHeafingSMPC"/>
              <w:numPr>
                <w:ilvl w:val="0"/>
                <w:numId w:val="0"/>
              </w:numPr>
              <w:spacing w:before="0" w:line="276" w:lineRule="auto"/>
              <w:jc w:val="center"/>
              <w:rPr>
                <w:b w:val="0"/>
                <w:bCs w:val="0"/>
              </w:rPr>
            </w:pPr>
            <w:r w:rsidRPr="00316C3B">
              <w:rPr>
                <w:b w:val="0"/>
                <w:bCs w:val="0"/>
              </w:rPr>
              <w:t>30 micrograms/kg per 24 h.</w:t>
            </w:r>
          </w:p>
        </w:tc>
      </w:tr>
      <w:tr w:rsidR="00316C3B" w14:paraId="353EE063" w14:textId="77777777" w:rsidTr="001E719B">
        <w:tc>
          <w:tcPr>
            <w:tcW w:w="4043" w:type="dxa"/>
          </w:tcPr>
          <w:p w14:paraId="61EFF370" w14:textId="1D5FE571" w:rsidR="00316C3B" w:rsidRPr="00316C3B" w:rsidRDefault="00316C3B" w:rsidP="00316C3B">
            <w:pPr>
              <w:pStyle w:val="SubHeafingSMPC"/>
              <w:numPr>
                <w:ilvl w:val="0"/>
                <w:numId w:val="0"/>
              </w:numPr>
              <w:spacing w:before="0" w:line="276" w:lineRule="auto"/>
              <w:jc w:val="center"/>
              <w:rPr>
                <w:b w:val="0"/>
                <w:bCs w:val="0"/>
              </w:rPr>
            </w:pPr>
            <w:r w:rsidRPr="00316C3B">
              <w:rPr>
                <w:b w:val="0"/>
                <w:bCs w:val="0"/>
              </w:rPr>
              <w:t>Term neonates to 2 years</w:t>
            </w:r>
          </w:p>
        </w:tc>
        <w:tc>
          <w:tcPr>
            <w:tcW w:w="4044" w:type="dxa"/>
          </w:tcPr>
          <w:p w14:paraId="4D5AF391" w14:textId="092A70CC" w:rsidR="00316C3B" w:rsidRPr="00316C3B" w:rsidRDefault="00316C3B" w:rsidP="00316C3B">
            <w:pPr>
              <w:pStyle w:val="SubHeafingSMPC"/>
              <w:numPr>
                <w:ilvl w:val="0"/>
                <w:numId w:val="0"/>
              </w:numPr>
              <w:spacing w:before="0" w:line="276" w:lineRule="auto"/>
              <w:jc w:val="center"/>
              <w:rPr>
                <w:b w:val="0"/>
                <w:bCs w:val="0"/>
              </w:rPr>
            </w:pPr>
            <w:r w:rsidRPr="00316C3B">
              <w:rPr>
                <w:b w:val="0"/>
                <w:bCs w:val="0"/>
              </w:rPr>
              <w:t>45 micrograms/kg per 24 h.</w:t>
            </w:r>
          </w:p>
        </w:tc>
      </w:tr>
      <w:tr w:rsidR="00316C3B" w14:paraId="6B711B20" w14:textId="77777777" w:rsidTr="001E719B">
        <w:tc>
          <w:tcPr>
            <w:tcW w:w="4043" w:type="dxa"/>
          </w:tcPr>
          <w:p w14:paraId="7013025B" w14:textId="4BC5A479" w:rsidR="00316C3B" w:rsidRPr="00316C3B" w:rsidRDefault="00316C3B" w:rsidP="00316C3B">
            <w:pPr>
              <w:pStyle w:val="SubHeafingSMPC"/>
              <w:numPr>
                <w:ilvl w:val="0"/>
                <w:numId w:val="0"/>
              </w:numPr>
              <w:spacing w:before="0" w:line="276" w:lineRule="auto"/>
              <w:jc w:val="center"/>
              <w:rPr>
                <w:b w:val="0"/>
                <w:bCs w:val="0"/>
              </w:rPr>
            </w:pPr>
            <w:r w:rsidRPr="00316C3B">
              <w:rPr>
                <w:b w:val="0"/>
                <w:bCs w:val="0"/>
              </w:rPr>
              <w:t>2 to 5 years</w:t>
            </w:r>
          </w:p>
        </w:tc>
        <w:tc>
          <w:tcPr>
            <w:tcW w:w="4044" w:type="dxa"/>
          </w:tcPr>
          <w:p w14:paraId="244E5073" w14:textId="1176A2D8" w:rsidR="00316C3B" w:rsidRPr="00316C3B" w:rsidRDefault="00316C3B" w:rsidP="00316C3B">
            <w:pPr>
              <w:pStyle w:val="SubHeafingSMPC"/>
              <w:numPr>
                <w:ilvl w:val="0"/>
                <w:numId w:val="0"/>
              </w:numPr>
              <w:spacing w:before="0" w:line="276" w:lineRule="auto"/>
              <w:jc w:val="center"/>
              <w:rPr>
                <w:b w:val="0"/>
                <w:bCs w:val="0"/>
              </w:rPr>
            </w:pPr>
            <w:r w:rsidRPr="00316C3B">
              <w:rPr>
                <w:b w:val="0"/>
                <w:bCs w:val="0"/>
              </w:rPr>
              <w:t>35 micrograms/kg per 24 h.</w:t>
            </w:r>
          </w:p>
        </w:tc>
      </w:tr>
      <w:tr w:rsidR="00316C3B" w14:paraId="13BFD79B" w14:textId="77777777" w:rsidTr="001E719B">
        <w:tc>
          <w:tcPr>
            <w:tcW w:w="4043" w:type="dxa"/>
          </w:tcPr>
          <w:p w14:paraId="0AEF7F8A" w14:textId="09988CEF" w:rsidR="00316C3B" w:rsidRPr="00316C3B" w:rsidRDefault="00316C3B" w:rsidP="00316C3B">
            <w:pPr>
              <w:pStyle w:val="SubHeafingSMPC"/>
              <w:numPr>
                <w:ilvl w:val="0"/>
                <w:numId w:val="0"/>
              </w:numPr>
              <w:spacing w:before="0" w:line="276" w:lineRule="auto"/>
              <w:jc w:val="center"/>
              <w:rPr>
                <w:b w:val="0"/>
                <w:bCs w:val="0"/>
              </w:rPr>
            </w:pPr>
            <w:r w:rsidRPr="00316C3B">
              <w:rPr>
                <w:b w:val="0"/>
                <w:bCs w:val="0"/>
              </w:rPr>
              <w:t>5 to 10 years</w:t>
            </w:r>
          </w:p>
        </w:tc>
        <w:tc>
          <w:tcPr>
            <w:tcW w:w="4044" w:type="dxa"/>
          </w:tcPr>
          <w:p w14:paraId="20FC8D27" w14:textId="37F1CA9C" w:rsidR="00316C3B" w:rsidRPr="00316C3B" w:rsidRDefault="00316C3B" w:rsidP="00316C3B">
            <w:pPr>
              <w:pStyle w:val="SubHeafingSMPC"/>
              <w:numPr>
                <w:ilvl w:val="0"/>
                <w:numId w:val="0"/>
              </w:numPr>
              <w:spacing w:before="0" w:line="276" w:lineRule="auto"/>
              <w:jc w:val="center"/>
              <w:rPr>
                <w:b w:val="0"/>
                <w:bCs w:val="0"/>
              </w:rPr>
            </w:pPr>
            <w:r w:rsidRPr="00316C3B">
              <w:rPr>
                <w:b w:val="0"/>
                <w:bCs w:val="0"/>
              </w:rPr>
              <w:t>25 micrograms/kg per 24 h.</w:t>
            </w:r>
          </w:p>
        </w:tc>
      </w:tr>
    </w:tbl>
    <w:p w14:paraId="5B88BB9A" w14:textId="57B305AF" w:rsidR="00844CDE" w:rsidRDefault="004268D7" w:rsidP="004268D7">
      <w:pPr>
        <w:pStyle w:val="SubHeafingSMPC"/>
        <w:numPr>
          <w:ilvl w:val="0"/>
          <w:numId w:val="0"/>
        </w:numPr>
        <w:jc w:val="thaiDistribute"/>
        <w:rPr>
          <w:b w:val="0"/>
          <w:bCs w:val="0"/>
        </w:rPr>
      </w:pPr>
      <w:r>
        <w:rPr>
          <w:b w:val="0"/>
          <w:bCs w:val="0"/>
        </w:rPr>
        <w:tab/>
      </w:r>
      <w:r w:rsidRPr="004268D7">
        <w:rPr>
          <w:b w:val="0"/>
          <w:bCs w:val="0"/>
        </w:rPr>
        <w:t xml:space="preserve">The loading dose should be administered in divided doses with </w:t>
      </w:r>
      <w:r>
        <w:rPr>
          <w:b w:val="0"/>
          <w:bCs w:val="0"/>
        </w:rPr>
        <w:tab/>
      </w:r>
      <w:r w:rsidRPr="004268D7">
        <w:rPr>
          <w:b w:val="0"/>
          <w:bCs w:val="0"/>
        </w:rPr>
        <w:t xml:space="preserve">approximately half the total dose given as the first dose and further </w:t>
      </w:r>
      <w:r>
        <w:rPr>
          <w:b w:val="0"/>
          <w:bCs w:val="0"/>
        </w:rPr>
        <w:tab/>
      </w:r>
      <w:r w:rsidRPr="004268D7">
        <w:rPr>
          <w:b w:val="0"/>
          <w:bCs w:val="0"/>
        </w:rPr>
        <w:t xml:space="preserve">fractions of the total dose given at intervals of 4 to 8 h, assessing clinical </w:t>
      </w:r>
      <w:r>
        <w:rPr>
          <w:b w:val="0"/>
          <w:bCs w:val="0"/>
        </w:rPr>
        <w:tab/>
      </w:r>
      <w:r w:rsidRPr="004268D7">
        <w:rPr>
          <w:b w:val="0"/>
          <w:bCs w:val="0"/>
        </w:rPr>
        <w:t>response before giving each additional dose.</w:t>
      </w:r>
    </w:p>
    <w:p w14:paraId="39694564" w14:textId="77777777" w:rsidR="004268D7" w:rsidRPr="004268D7" w:rsidRDefault="004268D7" w:rsidP="004268D7">
      <w:pPr>
        <w:pStyle w:val="SubHeafingSMPC"/>
        <w:numPr>
          <w:ilvl w:val="0"/>
          <w:numId w:val="0"/>
        </w:numPr>
        <w:jc w:val="thaiDistribute"/>
        <w:rPr>
          <w:b w:val="0"/>
          <w:bCs w:val="0"/>
          <w:i/>
          <w:iCs/>
        </w:rPr>
      </w:pPr>
      <w:r>
        <w:rPr>
          <w:b w:val="0"/>
          <w:bCs w:val="0"/>
        </w:rPr>
        <w:lastRenderedPageBreak/>
        <w:tab/>
      </w:r>
      <w:r w:rsidRPr="004268D7">
        <w:rPr>
          <w:b w:val="0"/>
          <w:bCs w:val="0"/>
          <w:i/>
          <w:iCs/>
        </w:rPr>
        <w:t>Maintenance dose:</w:t>
      </w:r>
    </w:p>
    <w:p w14:paraId="0C32EB60" w14:textId="77777777" w:rsidR="004268D7" w:rsidRDefault="004268D7" w:rsidP="004268D7">
      <w:pPr>
        <w:pStyle w:val="SubHeafingSMPC"/>
        <w:numPr>
          <w:ilvl w:val="0"/>
          <w:numId w:val="0"/>
        </w:numPr>
        <w:jc w:val="thaiDistribute"/>
        <w:rPr>
          <w:b w:val="0"/>
          <w:bCs w:val="0"/>
        </w:rPr>
      </w:pPr>
      <w:r>
        <w:rPr>
          <w:b w:val="0"/>
          <w:bCs w:val="0"/>
        </w:rPr>
        <w:tab/>
      </w:r>
      <w:r w:rsidRPr="004268D7">
        <w:rPr>
          <w:b w:val="0"/>
          <w:bCs w:val="0"/>
        </w:rPr>
        <w:t xml:space="preserve">The maintenance dose should be administered in accordance with the </w:t>
      </w:r>
      <w:r>
        <w:rPr>
          <w:b w:val="0"/>
          <w:bCs w:val="0"/>
        </w:rPr>
        <w:tab/>
      </w:r>
      <w:r w:rsidRPr="004268D7">
        <w:rPr>
          <w:b w:val="0"/>
          <w:bCs w:val="0"/>
        </w:rPr>
        <w:t>following schedule:</w:t>
      </w:r>
    </w:p>
    <w:p w14:paraId="7666728C" w14:textId="77777777" w:rsidR="004268D7" w:rsidRDefault="004268D7" w:rsidP="004268D7">
      <w:pPr>
        <w:pStyle w:val="SubHeafingSMPC"/>
        <w:numPr>
          <w:ilvl w:val="0"/>
          <w:numId w:val="0"/>
        </w:numPr>
        <w:jc w:val="thaiDistribute"/>
        <w:rPr>
          <w:b w:val="0"/>
          <w:bCs w:val="0"/>
        </w:rPr>
      </w:pPr>
      <w:r>
        <w:rPr>
          <w:b w:val="0"/>
          <w:bCs w:val="0"/>
        </w:rPr>
        <w:tab/>
      </w:r>
      <w:r w:rsidRPr="004268D7">
        <w:rPr>
          <w:b w:val="0"/>
          <w:bCs w:val="0"/>
        </w:rPr>
        <w:t>Preterm neonates:</w:t>
      </w:r>
    </w:p>
    <w:p w14:paraId="340CFD3D" w14:textId="261DE130" w:rsidR="004268D7" w:rsidRDefault="004268D7" w:rsidP="004268D7">
      <w:pPr>
        <w:pStyle w:val="SubHeafingSMPC"/>
        <w:numPr>
          <w:ilvl w:val="0"/>
          <w:numId w:val="0"/>
        </w:numPr>
        <w:jc w:val="thaiDistribute"/>
        <w:rPr>
          <w:b w:val="0"/>
          <w:bCs w:val="0"/>
        </w:rPr>
      </w:pPr>
      <w:r>
        <w:rPr>
          <w:b w:val="0"/>
          <w:bCs w:val="0"/>
        </w:rPr>
        <w:tab/>
      </w:r>
      <w:r>
        <w:rPr>
          <w:b w:val="0"/>
          <w:bCs w:val="0"/>
        </w:rPr>
        <w:tab/>
      </w:r>
      <w:r w:rsidRPr="004268D7">
        <w:rPr>
          <w:b w:val="0"/>
          <w:bCs w:val="0"/>
        </w:rPr>
        <w:t xml:space="preserve">daily dose = 20 % of 24 h loading dose. </w:t>
      </w:r>
    </w:p>
    <w:p w14:paraId="3FA49148" w14:textId="77777777" w:rsidR="004268D7" w:rsidRDefault="004268D7" w:rsidP="004268D7">
      <w:pPr>
        <w:pStyle w:val="SubHeafingSMPC"/>
        <w:numPr>
          <w:ilvl w:val="0"/>
          <w:numId w:val="0"/>
        </w:numPr>
        <w:jc w:val="thaiDistribute"/>
        <w:rPr>
          <w:b w:val="0"/>
          <w:bCs w:val="0"/>
        </w:rPr>
      </w:pPr>
      <w:r>
        <w:rPr>
          <w:b w:val="0"/>
          <w:bCs w:val="0"/>
        </w:rPr>
        <w:tab/>
      </w:r>
      <w:r w:rsidRPr="004268D7">
        <w:rPr>
          <w:b w:val="0"/>
          <w:bCs w:val="0"/>
        </w:rPr>
        <w:t>Term neonates and children up to 10 years:</w:t>
      </w:r>
    </w:p>
    <w:p w14:paraId="782D3C10" w14:textId="7A662174" w:rsidR="004268D7" w:rsidRPr="004268D7" w:rsidRDefault="004268D7" w:rsidP="004268D7">
      <w:pPr>
        <w:pStyle w:val="SubHeafingSMPC"/>
        <w:numPr>
          <w:ilvl w:val="0"/>
          <w:numId w:val="0"/>
        </w:numPr>
        <w:jc w:val="thaiDistribute"/>
        <w:rPr>
          <w:b w:val="0"/>
          <w:bCs w:val="0"/>
        </w:rPr>
      </w:pPr>
      <w:r>
        <w:rPr>
          <w:b w:val="0"/>
          <w:bCs w:val="0"/>
        </w:rPr>
        <w:tab/>
      </w:r>
      <w:r>
        <w:rPr>
          <w:b w:val="0"/>
          <w:bCs w:val="0"/>
        </w:rPr>
        <w:tab/>
      </w:r>
      <w:r w:rsidRPr="004268D7">
        <w:rPr>
          <w:b w:val="0"/>
          <w:bCs w:val="0"/>
        </w:rPr>
        <w:t>daily dose = 25 % of 24 h loading dose.</w:t>
      </w:r>
    </w:p>
    <w:p w14:paraId="0776FA8F" w14:textId="729190BE" w:rsidR="004268D7" w:rsidRDefault="004268D7" w:rsidP="004268D7">
      <w:pPr>
        <w:pStyle w:val="SubHeafingSMPC"/>
        <w:numPr>
          <w:ilvl w:val="0"/>
          <w:numId w:val="0"/>
        </w:numPr>
        <w:jc w:val="thaiDistribute"/>
        <w:rPr>
          <w:b w:val="0"/>
          <w:bCs w:val="0"/>
        </w:rPr>
      </w:pPr>
      <w:r>
        <w:rPr>
          <w:b w:val="0"/>
          <w:bCs w:val="0"/>
        </w:rPr>
        <w:tab/>
      </w:r>
      <w:r w:rsidRPr="004268D7">
        <w:rPr>
          <w:b w:val="0"/>
          <w:bCs w:val="0"/>
        </w:rPr>
        <w:t xml:space="preserve">These dosage schedules are meant as guidelines and careful clinical </w:t>
      </w:r>
      <w:r>
        <w:rPr>
          <w:b w:val="0"/>
          <w:bCs w:val="0"/>
        </w:rPr>
        <w:tab/>
      </w:r>
      <w:r w:rsidRPr="004268D7">
        <w:rPr>
          <w:b w:val="0"/>
          <w:bCs w:val="0"/>
        </w:rPr>
        <w:t xml:space="preserve">observation and monitoring of serum digoxin levels (see Section 4.4) </w:t>
      </w:r>
      <w:r>
        <w:rPr>
          <w:b w:val="0"/>
          <w:bCs w:val="0"/>
        </w:rPr>
        <w:tab/>
      </w:r>
      <w:r w:rsidRPr="004268D7">
        <w:rPr>
          <w:b w:val="0"/>
          <w:bCs w:val="0"/>
        </w:rPr>
        <w:t xml:space="preserve">should be used as a basis for adjustment of dosage in these paediatric </w:t>
      </w:r>
      <w:r>
        <w:rPr>
          <w:b w:val="0"/>
          <w:bCs w:val="0"/>
        </w:rPr>
        <w:tab/>
      </w:r>
      <w:r w:rsidRPr="004268D7">
        <w:rPr>
          <w:b w:val="0"/>
          <w:bCs w:val="0"/>
        </w:rPr>
        <w:t>patient groups.</w:t>
      </w:r>
    </w:p>
    <w:p w14:paraId="5B3E9FB6" w14:textId="77777777" w:rsidR="001A2A80" w:rsidRPr="001A2A80" w:rsidRDefault="001A2A80" w:rsidP="004268D7">
      <w:pPr>
        <w:pStyle w:val="SubHeafingSMPC"/>
        <w:numPr>
          <w:ilvl w:val="0"/>
          <w:numId w:val="0"/>
        </w:numPr>
        <w:jc w:val="thaiDistribute"/>
        <w:rPr>
          <w:b w:val="0"/>
          <w:bCs w:val="0"/>
          <w:sz w:val="10"/>
          <w:szCs w:val="10"/>
        </w:rPr>
      </w:pPr>
    </w:p>
    <w:p w14:paraId="244F872F" w14:textId="77777777" w:rsidR="001A2A80" w:rsidRPr="001A2A80" w:rsidRDefault="001A2A80" w:rsidP="004268D7">
      <w:pPr>
        <w:pStyle w:val="SubHeafingSMPC"/>
        <w:numPr>
          <w:ilvl w:val="0"/>
          <w:numId w:val="0"/>
        </w:numPr>
        <w:jc w:val="thaiDistribute"/>
        <w:rPr>
          <w:b w:val="0"/>
          <w:bCs w:val="0"/>
          <w:u w:val="single"/>
        </w:rPr>
      </w:pPr>
      <w:r>
        <w:rPr>
          <w:b w:val="0"/>
          <w:bCs w:val="0"/>
        </w:rPr>
        <w:tab/>
      </w:r>
      <w:r w:rsidRPr="001A2A80">
        <w:rPr>
          <w:b w:val="0"/>
          <w:bCs w:val="0"/>
          <w:u w:val="single"/>
        </w:rPr>
        <w:t>Elderly</w:t>
      </w:r>
    </w:p>
    <w:p w14:paraId="0ABBD601" w14:textId="090D1157" w:rsidR="004268D7" w:rsidRDefault="001A2A80" w:rsidP="004268D7">
      <w:pPr>
        <w:pStyle w:val="SubHeafingSMPC"/>
        <w:numPr>
          <w:ilvl w:val="0"/>
          <w:numId w:val="0"/>
        </w:numPr>
        <w:jc w:val="thaiDistribute"/>
        <w:rPr>
          <w:b w:val="0"/>
          <w:bCs w:val="0"/>
        </w:rPr>
      </w:pPr>
      <w:r>
        <w:rPr>
          <w:b w:val="0"/>
          <w:bCs w:val="0"/>
        </w:rPr>
        <w:tab/>
      </w:r>
      <w:r w:rsidRPr="001A2A80">
        <w:rPr>
          <w:b w:val="0"/>
          <w:bCs w:val="0"/>
        </w:rPr>
        <w:t xml:space="preserve">The possibility of reduced renal function and lower lean body mass </w:t>
      </w:r>
      <w:r>
        <w:rPr>
          <w:b w:val="0"/>
          <w:bCs w:val="0"/>
        </w:rPr>
        <w:tab/>
      </w:r>
      <w:r w:rsidRPr="001A2A80">
        <w:rPr>
          <w:b w:val="0"/>
          <w:bCs w:val="0"/>
        </w:rPr>
        <w:t xml:space="preserve">should be taken into account when dealing with elderly patients. If </w:t>
      </w:r>
      <w:r>
        <w:rPr>
          <w:b w:val="0"/>
          <w:bCs w:val="0"/>
        </w:rPr>
        <w:tab/>
      </w:r>
      <w:r w:rsidRPr="001A2A80">
        <w:rPr>
          <w:b w:val="0"/>
          <w:bCs w:val="0"/>
        </w:rPr>
        <w:t xml:space="preserve">necessary, the dosage should be reduced and adjusted to the changed </w:t>
      </w:r>
      <w:r>
        <w:rPr>
          <w:b w:val="0"/>
          <w:bCs w:val="0"/>
        </w:rPr>
        <w:tab/>
      </w:r>
      <w:r w:rsidRPr="001A2A80">
        <w:rPr>
          <w:b w:val="0"/>
          <w:bCs w:val="0"/>
        </w:rPr>
        <w:t xml:space="preserve">pharmacokinetics to prevent elevated serum dioxin levels and the risk of </w:t>
      </w:r>
      <w:r>
        <w:rPr>
          <w:b w:val="0"/>
          <w:bCs w:val="0"/>
        </w:rPr>
        <w:tab/>
      </w:r>
      <w:r w:rsidRPr="001A2A80">
        <w:rPr>
          <w:b w:val="0"/>
          <w:bCs w:val="0"/>
        </w:rPr>
        <w:t xml:space="preserve">toxicity. The serum dioxin levels should be checked regularly and </w:t>
      </w:r>
      <w:r>
        <w:rPr>
          <w:b w:val="0"/>
          <w:bCs w:val="0"/>
        </w:rPr>
        <w:tab/>
      </w:r>
      <w:r w:rsidRPr="001A2A80">
        <w:rPr>
          <w:b w:val="0"/>
          <w:bCs w:val="0"/>
        </w:rPr>
        <w:t>hypokalaemia should be avoided.</w:t>
      </w:r>
    </w:p>
    <w:p w14:paraId="32C8D603" w14:textId="77777777" w:rsidR="001A2A80" w:rsidRPr="00250E50" w:rsidRDefault="001A2A80" w:rsidP="004268D7">
      <w:pPr>
        <w:pStyle w:val="SubHeafingSMPC"/>
        <w:numPr>
          <w:ilvl w:val="0"/>
          <w:numId w:val="0"/>
        </w:numPr>
        <w:jc w:val="thaiDistribute"/>
        <w:rPr>
          <w:b w:val="0"/>
          <w:bCs w:val="0"/>
          <w:sz w:val="10"/>
          <w:szCs w:val="10"/>
        </w:rPr>
      </w:pPr>
    </w:p>
    <w:p w14:paraId="5458F514" w14:textId="77777777" w:rsidR="00250E50" w:rsidRPr="00250E50" w:rsidRDefault="00250E50" w:rsidP="004268D7">
      <w:pPr>
        <w:pStyle w:val="SubHeafingSMPC"/>
        <w:numPr>
          <w:ilvl w:val="0"/>
          <w:numId w:val="0"/>
        </w:numPr>
        <w:jc w:val="thaiDistribute"/>
        <w:rPr>
          <w:b w:val="0"/>
          <w:bCs w:val="0"/>
          <w:u w:val="single"/>
        </w:rPr>
      </w:pPr>
      <w:r>
        <w:rPr>
          <w:b w:val="0"/>
          <w:bCs w:val="0"/>
        </w:rPr>
        <w:tab/>
      </w:r>
      <w:r w:rsidRPr="00250E50">
        <w:rPr>
          <w:b w:val="0"/>
          <w:bCs w:val="0"/>
          <w:u w:val="single"/>
        </w:rPr>
        <w:t>Renal impairment</w:t>
      </w:r>
    </w:p>
    <w:p w14:paraId="49317540" w14:textId="77777777" w:rsidR="00250E50" w:rsidRDefault="00250E50" w:rsidP="004268D7">
      <w:pPr>
        <w:pStyle w:val="SubHeafingSMPC"/>
        <w:numPr>
          <w:ilvl w:val="0"/>
          <w:numId w:val="0"/>
        </w:numPr>
        <w:jc w:val="thaiDistribute"/>
        <w:rPr>
          <w:b w:val="0"/>
          <w:bCs w:val="0"/>
        </w:rPr>
      </w:pPr>
      <w:r>
        <w:rPr>
          <w:b w:val="0"/>
          <w:bCs w:val="0"/>
        </w:rPr>
        <w:tab/>
      </w:r>
      <w:r w:rsidRPr="00250E50">
        <w:rPr>
          <w:b w:val="0"/>
          <w:bCs w:val="0"/>
        </w:rPr>
        <w:t xml:space="preserve">The dosing recommendations should be reconsidered if patients are </w:t>
      </w:r>
      <w:r>
        <w:rPr>
          <w:b w:val="0"/>
          <w:bCs w:val="0"/>
        </w:rPr>
        <w:tab/>
      </w:r>
      <w:r w:rsidRPr="00250E50">
        <w:rPr>
          <w:b w:val="0"/>
          <w:bCs w:val="0"/>
        </w:rPr>
        <w:t xml:space="preserve">elderly or there are other reasons for the renal clearance of digoxin being </w:t>
      </w:r>
      <w:r>
        <w:rPr>
          <w:b w:val="0"/>
          <w:bCs w:val="0"/>
        </w:rPr>
        <w:tab/>
      </w:r>
      <w:r w:rsidRPr="00250E50">
        <w:rPr>
          <w:b w:val="0"/>
          <w:bCs w:val="0"/>
        </w:rPr>
        <w:t xml:space="preserve">reduced. A reduction in both initial and maintenance doses should be </w:t>
      </w:r>
      <w:r>
        <w:rPr>
          <w:b w:val="0"/>
          <w:bCs w:val="0"/>
        </w:rPr>
        <w:tab/>
      </w:r>
      <w:r w:rsidRPr="00250E50">
        <w:rPr>
          <w:b w:val="0"/>
          <w:bCs w:val="0"/>
        </w:rPr>
        <w:t>considered (See Section 4.4).</w:t>
      </w:r>
    </w:p>
    <w:p w14:paraId="5E2B8DFD" w14:textId="77777777" w:rsidR="00250E50" w:rsidRPr="00250E50" w:rsidRDefault="00250E50" w:rsidP="004268D7">
      <w:pPr>
        <w:pStyle w:val="SubHeafingSMPC"/>
        <w:numPr>
          <w:ilvl w:val="0"/>
          <w:numId w:val="0"/>
        </w:numPr>
        <w:jc w:val="thaiDistribute"/>
        <w:rPr>
          <w:b w:val="0"/>
          <w:bCs w:val="0"/>
          <w:sz w:val="10"/>
          <w:szCs w:val="10"/>
        </w:rPr>
      </w:pPr>
    </w:p>
    <w:p w14:paraId="2A8E4E49" w14:textId="77777777" w:rsidR="00250E50" w:rsidRPr="00250E50" w:rsidRDefault="00250E50" w:rsidP="004268D7">
      <w:pPr>
        <w:pStyle w:val="SubHeafingSMPC"/>
        <w:numPr>
          <w:ilvl w:val="0"/>
          <w:numId w:val="0"/>
        </w:numPr>
        <w:jc w:val="thaiDistribute"/>
        <w:rPr>
          <w:b w:val="0"/>
          <w:bCs w:val="0"/>
          <w:u w:val="single"/>
        </w:rPr>
      </w:pPr>
      <w:r>
        <w:rPr>
          <w:b w:val="0"/>
          <w:bCs w:val="0"/>
        </w:rPr>
        <w:tab/>
      </w:r>
      <w:r w:rsidRPr="00250E50">
        <w:rPr>
          <w:b w:val="0"/>
          <w:bCs w:val="0"/>
          <w:u w:val="single"/>
        </w:rPr>
        <w:t>Method of administration</w:t>
      </w:r>
    </w:p>
    <w:p w14:paraId="6585C9D9" w14:textId="07E05E42" w:rsidR="00844CDE" w:rsidRPr="004E6B0A" w:rsidRDefault="00250E50" w:rsidP="0002019D">
      <w:pPr>
        <w:pStyle w:val="SubHeafingSMPC"/>
        <w:numPr>
          <w:ilvl w:val="0"/>
          <w:numId w:val="0"/>
        </w:numPr>
        <w:jc w:val="thaiDistribute"/>
        <w:rPr>
          <w:b w:val="0"/>
          <w:bCs w:val="0"/>
        </w:rPr>
      </w:pPr>
      <w:r>
        <w:rPr>
          <w:b w:val="0"/>
          <w:bCs w:val="0"/>
        </w:rPr>
        <w:tab/>
      </w:r>
      <w:r w:rsidRPr="00250E50">
        <w:rPr>
          <w:b w:val="0"/>
          <w:bCs w:val="0"/>
        </w:rPr>
        <w:t>For oral use only.</w:t>
      </w:r>
    </w:p>
    <w:p w14:paraId="4EC14EB4" w14:textId="77777777" w:rsidR="00C231FD" w:rsidRDefault="00C231FD" w:rsidP="00C231FD">
      <w:pPr>
        <w:pStyle w:val="SubHeafingSMPC"/>
        <w:ind w:left="57"/>
      </w:pPr>
      <w:r w:rsidRPr="008F5678">
        <w:t>Contraindications</w:t>
      </w:r>
    </w:p>
    <w:p w14:paraId="6F8CE59E" w14:textId="5D3D5E0E" w:rsidR="0002019D" w:rsidRDefault="0002019D" w:rsidP="0002019D">
      <w:pPr>
        <w:pStyle w:val="SubHeafingSMPC"/>
        <w:numPr>
          <w:ilvl w:val="0"/>
          <w:numId w:val="0"/>
        </w:numPr>
        <w:jc w:val="thaiDistribute"/>
        <w:rPr>
          <w:b w:val="0"/>
          <w:bCs w:val="0"/>
          <w:lang w:eastAsia="zh-CN"/>
        </w:rPr>
      </w:pPr>
      <w:r>
        <w:rPr>
          <w:b w:val="0"/>
          <w:bCs w:val="0"/>
          <w:lang w:eastAsia="zh-CN"/>
        </w:rPr>
        <w:tab/>
      </w:r>
      <w:r w:rsidRPr="0002019D">
        <w:rPr>
          <w:b w:val="0"/>
          <w:bCs w:val="0"/>
          <w:lang w:eastAsia="zh-CN"/>
        </w:rPr>
        <w:t>Digoxin is contraindicated in:</w:t>
      </w:r>
    </w:p>
    <w:p w14:paraId="36DD8782" w14:textId="404C01E3" w:rsidR="0002019D" w:rsidRPr="009260C8" w:rsidRDefault="0002019D" w:rsidP="009260C8">
      <w:pPr>
        <w:pStyle w:val="SubHeafingSMPC"/>
        <w:numPr>
          <w:ilvl w:val="0"/>
          <w:numId w:val="2"/>
        </w:numPr>
        <w:rPr>
          <w:b w:val="0"/>
          <w:bCs w:val="0"/>
          <w:lang w:eastAsia="zh-CN"/>
        </w:rPr>
      </w:pPr>
      <w:r w:rsidRPr="009260C8">
        <w:rPr>
          <w:b w:val="0"/>
          <w:bCs w:val="0"/>
          <w:lang w:eastAsia="zh-CN"/>
        </w:rPr>
        <w:lastRenderedPageBreak/>
        <w:t>intermittent complete heart block or second degree</w:t>
      </w:r>
      <w:r w:rsidR="009260C8">
        <w:rPr>
          <w:b w:val="0"/>
          <w:bCs w:val="0"/>
          <w:lang w:eastAsia="zh-CN"/>
        </w:rPr>
        <w:t xml:space="preserve"> </w:t>
      </w:r>
      <w:r w:rsidRPr="009260C8">
        <w:rPr>
          <w:b w:val="0"/>
          <w:bCs w:val="0"/>
          <w:lang w:eastAsia="zh-CN"/>
        </w:rPr>
        <w:t>atrioventricular block, especially if there is a history of Stokes-Adams attacks.</w:t>
      </w:r>
    </w:p>
    <w:p w14:paraId="4BF7095E" w14:textId="77777777" w:rsidR="0002019D" w:rsidRPr="009260C8" w:rsidRDefault="0002019D" w:rsidP="0002019D">
      <w:pPr>
        <w:pStyle w:val="SubHeafingSMPC"/>
        <w:numPr>
          <w:ilvl w:val="0"/>
          <w:numId w:val="2"/>
        </w:numPr>
        <w:jc w:val="thaiDistribute"/>
        <w:rPr>
          <w:b w:val="0"/>
          <w:bCs w:val="0"/>
          <w:lang w:eastAsia="zh-CN"/>
        </w:rPr>
      </w:pPr>
      <w:r w:rsidRPr="009260C8">
        <w:rPr>
          <w:b w:val="0"/>
          <w:bCs w:val="0"/>
          <w:lang w:eastAsia="zh-CN"/>
        </w:rPr>
        <w:t>arrhythmias caused by cardiac glycoside intoxication.</w:t>
      </w:r>
    </w:p>
    <w:p w14:paraId="5A8451D7" w14:textId="77777777" w:rsidR="0002019D" w:rsidRDefault="0002019D" w:rsidP="009260C8">
      <w:pPr>
        <w:pStyle w:val="SubHeafingSMPC"/>
        <w:numPr>
          <w:ilvl w:val="0"/>
          <w:numId w:val="2"/>
        </w:numPr>
        <w:jc w:val="thaiDistribute"/>
        <w:rPr>
          <w:b w:val="0"/>
          <w:bCs w:val="0"/>
          <w:lang w:eastAsia="zh-CN"/>
        </w:rPr>
      </w:pPr>
      <w:r w:rsidRPr="009260C8">
        <w:rPr>
          <w:b w:val="0"/>
          <w:bCs w:val="0"/>
          <w:lang w:eastAsia="zh-CN"/>
        </w:rPr>
        <w:t>supraventricular arrhythmias associated with an accessory atrioventricular pathway, as in the Wolff-Parkinson-White</w:t>
      </w:r>
      <w:r w:rsidRPr="0002019D">
        <w:rPr>
          <w:b w:val="0"/>
          <w:bCs w:val="0"/>
          <w:lang w:eastAsia="zh-CN"/>
        </w:rPr>
        <w:t xml:space="preserve"> syndrome, unless the electrophysiological characteristics of the accessory pathway and any possible deleterious effect of digoxin on these characteristics have been evaluated. If an accessory pathway is known or suspected to be present and there is no history of previous supraventricular arrhythmias, digoxin is similarly contraindicated.</w:t>
      </w:r>
    </w:p>
    <w:p w14:paraId="272F2D95" w14:textId="77777777" w:rsidR="0002019D" w:rsidRDefault="0002019D" w:rsidP="0002019D">
      <w:pPr>
        <w:pStyle w:val="SubHeafingSMPC"/>
        <w:numPr>
          <w:ilvl w:val="0"/>
          <w:numId w:val="2"/>
        </w:numPr>
        <w:jc w:val="thaiDistribute"/>
        <w:rPr>
          <w:b w:val="0"/>
          <w:bCs w:val="0"/>
          <w:lang w:eastAsia="zh-CN"/>
        </w:rPr>
      </w:pPr>
      <w:r w:rsidRPr="0002019D">
        <w:rPr>
          <w:b w:val="0"/>
          <w:bCs w:val="0"/>
          <w:lang w:eastAsia="zh-CN"/>
        </w:rPr>
        <w:t>ventricular tachycardia or ventricular fibrillation.</w:t>
      </w:r>
    </w:p>
    <w:p w14:paraId="38480462" w14:textId="1EF8566B" w:rsidR="0002019D" w:rsidRDefault="0002019D" w:rsidP="009260C8">
      <w:pPr>
        <w:pStyle w:val="SubHeafingSMPC"/>
        <w:numPr>
          <w:ilvl w:val="0"/>
          <w:numId w:val="2"/>
        </w:numPr>
        <w:rPr>
          <w:b w:val="0"/>
          <w:bCs w:val="0"/>
          <w:lang w:eastAsia="zh-CN"/>
        </w:rPr>
      </w:pPr>
      <w:r w:rsidRPr="009260C8">
        <w:rPr>
          <w:b w:val="0"/>
          <w:bCs w:val="0"/>
          <w:lang w:eastAsia="zh-CN"/>
        </w:rPr>
        <w:t>hypertrophic obstructive cardiomyopathy, unless there is</w:t>
      </w:r>
      <w:r w:rsidR="009260C8">
        <w:rPr>
          <w:b w:val="0"/>
          <w:bCs w:val="0"/>
          <w:lang w:eastAsia="zh-CN"/>
        </w:rPr>
        <w:t xml:space="preserve"> </w:t>
      </w:r>
      <w:r w:rsidRPr="009260C8">
        <w:rPr>
          <w:b w:val="0"/>
          <w:bCs w:val="0"/>
          <w:lang w:eastAsia="zh-CN"/>
        </w:rPr>
        <w:t>concomitant atrial fibrillation and heart failure but</w:t>
      </w:r>
      <w:r w:rsidRPr="0002019D">
        <w:rPr>
          <w:b w:val="0"/>
          <w:bCs w:val="0"/>
          <w:lang w:eastAsia="zh-CN"/>
        </w:rPr>
        <w:t xml:space="preserve"> even then caution should be exercised if digoxin is to be used.</w:t>
      </w:r>
    </w:p>
    <w:p w14:paraId="2385C837" w14:textId="251D05E5" w:rsidR="00C231FD" w:rsidRPr="002E0C40" w:rsidRDefault="0002019D" w:rsidP="002E0C40">
      <w:pPr>
        <w:pStyle w:val="SubHeafingSMPC"/>
        <w:numPr>
          <w:ilvl w:val="0"/>
          <w:numId w:val="2"/>
        </w:numPr>
        <w:jc w:val="thaiDistribute"/>
        <w:rPr>
          <w:b w:val="0"/>
          <w:bCs w:val="0"/>
          <w:lang w:eastAsia="zh-CN"/>
        </w:rPr>
      </w:pPr>
      <w:r w:rsidRPr="0002019D">
        <w:rPr>
          <w:b w:val="0"/>
          <w:bCs w:val="0"/>
          <w:lang w:eastAsia="zh-CN"/>
        </w:rPr>
        <w:t>hypersensitivity to the active substance, other digitalis glycosides or to any of the excipients listed in section 6.1.</w:t>
      </w:r>
    </w:p>
    <w:p w14:paraId="5E5EAD29" w14:textId="77777777" w:rsidR="00C231FD" w:rsidRDefault="00C231FD" w:rsidP="00C231FD">
      <w:pPr>
        <w:pStyle w:val="SubHeafingSMPC"/>
        <w:ind w:left="57"/>
      </w:pPr>
      <w:r w:rsidRPr="008F5678">
        <w:t>Special warnings and precautions for use</w:t>
      </w:r>
    </w:p>
    <w:p w14:paraId="252A40EB" w14:textId="77777777" w:rsidR="009260C8" w:rsidRDefault="002E0C40" w:rsidP="002E0C40">
      <w:pPr>
        <w:pStyle w:val="SubHeafingSMPC"/>
        <w:numPr>
          <w:ilvl w:val="0"/>
          <w:numId w:val="0"/>
        </w:numPr>
        <w:jc w:val="thaiDistribute"/>
        <w:rPr>
          <w:rFonts w:cstheme="minorBidi"/>
          <w:b w:val="0"/>
          <w:bCs w:val="0"/>
        </w:rPr>
      </w:pPr>
      <w:r>
        <w:rPr>
          <w:rFonts w:cstheme="minorBidi"/>
          <w:b w:val="0"/>
          <w:bCs w:val="0"/>
        </w:rPr>
        <w:tab/>
      </w:r>
      <w:r w:rsidRPr="002E0C40">
        <w:rPr>
          <w:rFonts w:cstheme="minorBidi"/>
          <w:b w:val="0"/>
          <w:bCs w:val="0"/>
        </w:rPr>
        <w:t>Monitoring</w:t>
      </w:r>
    </w:p>
    <w:p w14:paraId="7125ED29" w14:textId="0ED6CDE1" w:rsidR="002E0C40" w:rsidRDefault="009260C8" w:rsidP="009260C8">
      <w:pPr>
        <w:pStyle w:val="SubHeafingSMPC"/>
        <w:numPr>
          <w:ilvl w:val="0"/>
          <w:numId w:val="0"/>
        </w:numPr>
        <w:rPr>
          <w:rFonts w:cstheme="minorBidi"/>
          <w:b w:val="0"/>
          <w:bCs w:val="0"/>
        </w:rPr>
      </w:pPr>
      <w:r>
        <w:rPr>
          <w:rFonts w:cstheme="minorBidi"/>
          <w:b w:val="0"/>
          <w:bCs w:val="0"/>
        </w:rPr>
        <w:tab/>
      </w:r>
      <w:r w:rsidR="002E0C40" w:rsidRPr="002E0C40">
        <w:rPr>
          <w:rFonts w:cstheme="minorBidi"/>
          <w:b w:val="0"/>
          <w:bCs w:val="0"/>
        </w:rPr>
        <w:t xml:space="preserve">Patients receiving digoxin should have their serum </w:t>
      </w:r>
      <w:r w:rsidR="002E0C40">
        <w:rPr>
          <w:rFonts w:cstheme="minorBidi"/>
          <w:b w:val="0"/>
          <w:bCs w:val="0"/>
        </w:rPr>
        <w:tab/>
      </w:r>
      <w:r w:rsidR="002E0C40" w:rsidRPr="002E0C40">
        <w:rPr>
          <w:rFonts w:cstheme="minorBidi"/>
          <w:b w:val="0"/>
          <w:bCs w:val="0"/>
        </w:rPr>
        <w:t>electrolyte</w:t>
      </w:r>
      <w:r>
        <w:rPr>
          <w:rFonts w:cstheme="minorBidi"/>
          <w:b w:val="0"/>
          <w:bCs w:val="0"/>
        </w:rPr>
        <w:t xml:space="preserve">s </w:t>
      </w:r>
      <w:r w:rsidR="002E0C40" w:rsidRPr="002E0C40">
        <w:rPr>
          <w:rFonts w:cstheme="minorBidi"/>
          <w:b w:val="0"/>
          <w:bCs w:val="0"/>
        </w:rPr>
        <w:t>and</w:t>
      </w:r>
      <w:r>
        <w:rPr>
          <w:rFonts w:cstheme="minorBidi"/>
          <w:b w:val="0"/>
          <w:bCs w:val="0"/>
        </w:rPr>
        <w:t xml:space="preserve"> </w:t>
      </w:r>
      <w:r>
        <w:rPr>
          <w:rFonts w:cstheme="minorBidi"/>
          <w:b w:val="0"/>
          <w:bCs w:val="0"/>
        </w:rPr>
        <w:tab/>
      </w:r>
      <w:r w:rsidR="002E0C40" w:rsidRPr="002E0C40">
        <w:rPr>
          <w:rFonts w:cstheme="minorBidi"/>
          <w:b w:val="0"/>
          <w:bCs w:val="0"/>
        </w:rPr>
        <w:t>renal</w:t>
      </w:r>
      <w:r>
        <w:rPr>
          <w:rFonts w:cstheme="minorBidi"/>
          <w:b w:val="0"/>
          <w:bCs w:val="0"/>
        </w:rPr>
        <w:t xml:space="preserve"> </w:t>
      </w:r>
      <w:r w:rsidR="002E0C40" w:rsidRPr="002E0C40">
        <w:rPr>
          <w:rFonts w:cstheme="minorBidi"/>
          <w:b w:val="0"/>
          <w:bCs w:val="0"/>
        </w:rPr>
        <w:t>function (serum creatinine concentration) assessed</w:t>
      </w:r>
      <w:r>
        <w:rPr>
          <w:rFonts w:cstheme="minorBidi"/>
          <w:b w:val="0"/>
          <w:bCs w:val="0"/>
        </w:rPr>
        <w:t xml:space="preserve"> </w:t>
      </w:r>
      <w:r w:rsidR="002E0C40" w:rsidRPr="002E0C40">
        <w:rPr>
          <w:rFonts w:cstheme="minorBidi"/>
          <w:b w:val="0"/>
          <w:bCs w:val="0"/>
        </w:rPr>
        <w:t>periodically;</w:t>
      </w:r>
      <w:r>
        <w:rPr>
          <w:rFonts w:cstheme="minorBidi"/>
          <w:b w:val="0"/>
          <w:bCs w:val="0"/>
        </w:rPr>
        <w:t xml:space="preserve"> </w:t>
      </w:r>
      <w:r>
        <w:rPr>
          <w:rFonts w:cstheme="minorBidi"/>
          <w:b w:val="0"/>
          <w:bCs w:val="0"/>
        </w:rPr>
        <w:tab/>
      </w:r>
      <w:r w:rsidR="002E0C40" w:rsidRPr="002E0C40">
        <w:rPr>
          <w:rFonts w:cstheme="minorBidi"/>
          <w:b w:val="0"/>
          <w:bCs w:val="0"/>
        </w:rPr>
        <w:t>the</w:t>
      </w:r>
      <w:r>
        <w:rPr>
          <w:rFonts w:cstheme="minorBidi"/>
          <w:b w:val="0"/>
          <w:bCs w:val="0"/>
        </w:rPr>
        <w:t xml:space="preserve"> </w:t>
      </w:r>
      <w:r w:rsidR="002E0C40" w:rsidRPr="002E0C40">
        <w:rPr>
          <w:rFonts w:cstheme="minorBidi"/>
          <w:b w:val="0"/>
          <w:bCs w:val="0"/>
        </w:rPr>
        <w:t>frequency of assessments will depend on the clinical setting.</w:t>
      </w:r>
      <w:r w:rsidR="00C231FD">
        <w:rPr>
          <w:rFonts w:cstheme="minorBidi"/>
          <w:b w:val="0"/>
          <w:bCs w:val="0"/>
        </w:rPr>
        <w:tab/>
      </w:r>
    </w:p>
    <w:p w14:paraId="12578E61" w14:textId="77777777" w:rsidR="002E0C40" w:rsidRPr="002E0C40" w:rsidRDefault="002E0C40" w:rsidP="002E0C40">
      <w:pPr>
        <w:pStyle w:val="SubHeafingSMPC"/>
        <w:numPr>
          <w:ilvl w:val="0"/>
          <w:numId w:val="0"/>
        </w:numPr>
        <w:jc w:val="thaiDistribute"/>
        <w:rPr>
          <w:rFonts w:cstheme="minorBidi"/>
          <w:b w:val="0"/>
          <w:bCs w:val="0"/>
          <w:sz w:val="10"/>
          <w:szCs w:val="10"/>
        </w:rPr>
      </w:pPr>
    </w:p>
    <w:p w14:paraId="7AB5FC81" w14:textId="5D14478E" w:rsidR="002E0C40" w:rsidRPr="009260C8" w:rsidRDefault="002E0C40" w:rsidP="009260C8">
      <w:pPr>
        <w:pStyle w:val="SubHeafingSMPC"/>
        <w:numPr>
          <w:ilvl w:val="0"/>
          <w:numId w:val="0"/>
        </w:numPr>
        <w:jc w:val="thaiDistribute"/>
        <w:rPr>
          <w:rFonts w:cstheme="minorBidi"/>
          <w:b w:val="0"/>
          <w:bCs w:val="0"/>
        </w:rPr>
      </w:pPr>
      <w:r>
        <w:rPr>
          <w:rFonts w:cstheme="minorBidi"/>
          <w:b w:val="0"/>
          <w:bCs w:val="0"/>
        </w:rPr>
        <w:tab/>
      </w:r>
      <w:r w:rsidRPr="009260C8">
        <w:rPr>
          <w:rFonts w:cstheme="minorBidi"/>
          <w:b w:val="0"/>
          <w:bCs w:val="0"/>
        </w:rPr>
        <w:t xml:space="preserve">Serum concentrations of digoxin may be expressed in Conventional </w:t>
      </w:r>
      <w:r w:rsidRPr="009260C8">
        <w:rPr>
          <w:rFonts w:cstheme="minorBidi"/>
          <w:b w:val="0"/>
          <w:bCs w:val="0"/>
        </w:rPr>
        <w:tab/>
        <w:t xml:space="preserve">Units of nanograms/ml or SI Units of nanomol/l. To convert </w:t>
      </w:r>
      <w:r w:rsidRPr="009260C8">
        <w:rPr>
          <w:rFonts w:cstheme="minorBidi"/>
          <w:b w:val="0"/>
          <w:bCs w:val="0"/>
        </w:rPr>
        <w:tab/>
        <w:t>nanograms/ml to nanomol/l, multiply nanograms/ml by 1.28.</w:t>
      </w:r>
    </w:p>
    <w:p w14:paraId="23C1290D" w14:textId="43D2D882" w:rsidR="002E0C40" w:rsidRDefault="002E0C40" w:rsidP="009260C8">
      <w:pPr>
        <w:pStyle w:val="SubHeafingSMPC"/>
        <w:numPr>
          <w:ilvl w:val="0"/>
          <w:numId w:val="0"/>
        </w:numPr>
        <w:jc w:val="thaiDistribute"/>
        <w:rPr>
          <w:rFonts w:cstheme="minorBidi"/>
          <w:b w:val="0"/>
          <w:bCs w:val="0"/>
        </w:rPr>
      </w:pPr>
      <w:r w:rsidRPr="009260C8">
        <w:rPr>
          <w:rFonts w:cstheme="minorBidi"/>
          <w:b w:val="0"/>
          <w:bCs w:val="0"/>
        </w:rPr>
        <w:lastRenderedPageBreak/>
        <w:tab/>
        <w:t>The serum concentration of digoxin can be determined by</w:t>
      </w:r>
      <w:r w:rsidR="009260C8">
        <w:rPr>
          <w:rFonts w:cstheme="minorBidi"/>
          <w:b w:val="0"/>
          <w:bCs w:val="0"/>
        </w:rPr>
        <w:t xml:space="preserve"> </w:t>
      </w:r>
      <w:r w:rsidR="009260C8">
        <w:rPr>
          <w:rFonts w:cstheme="minorBidi"/>
          <w:b w:val="0"/>
          <w:bCs w:val="0"/>
        </w:rPr>
        <w:tab/>
      </w:r>
      <w:r w:rsidRPr="009260C8">
        <w:rPr>
          <w:rFonts w:cstheme="minorBidi"/>
          <w:b w:val="0"/>
          <w:bCs w:val="0"/>
        </w:rPr>
        <w:t>radioimmunoassay.</w:t>
      </w:r>
      <w:r w:rsidRPr="002E0C40">
        <w:rPr>
          <w:rFonts w:cstheme="minorBidi"/>
          <w:b w:val="0"/>
          <w:bCs w:val="0"/>
        </w:rPr>
        <w:t xml:space="preserve"> </w:t>
      </w:r>
    </w:p>
    <w:p w14:paraId="345E47DA" w14:textId="77777777" w:rsidR="002E0C40" w:rsidRPr="002E0C40" w:rsidRDefault="002E0C40" w:rsidP="002E0C40">
      <w:pPr>
        <w:pStyle w:val="SubHeafingSMPC"/>
        <w:numPr>
          <w:ilvl w:val="0"/>
          <w:numId w:val="0"/>
        </w:numPr>
        <w:jc w:val="thaiDistribute"/>
        <w:rPr>
          <w:rFonts w:cstheme="minorBidi"/>
          <w:b w:val="0"/>
          <w:bCs w:val="0"/>
          <w:sz w:val="10"/>
          <w:szCs w:val="10"/>
        </w:rPr>
      </w:pPr>
    </w:p>
    <w:p w14:paraId="11DE06F1" w14:textId="4450A712" w:rsidR="002E0C40" w:rsidRDefault="002E0C40" w:rsidP="002E0C40">
      <w:pPr>
        <w:pStyle w:val="SubHeafingSMPC"/>
        <w:numPr>
          <w:ilvl w:val="0"/>
          <w:numId w:val="0"/>
        </w:numPr>
        <w:jc w:val="thaiDistribute"/>
        <w:rPr>
          <w:rFonts w:cstheme="minorBidi"/>
          <w:b w:val="0"/>
          <w:bCs w:val="0"/>
        </w:rPr>
      </w:pPr>
      <w:r>
        <w:rPr>
          <w:rFonts w:cstheme="minorBidi"/>
          <w:b w:val="0"/>
          <w:bCs w:val="0"/>
        </w:rPr>
        <w:tab/>
      </w:r>
      <w:r w:rsidRPr="002E0C40">
        <w:rPr>
          <w:rFonts w:cstheme="minorBidi"/>
          <w:b w:val="0"/>
          <w:bCs w:val="0"/>
        </w:rPr>
        <w:t>Blood should be taken six hours or more after the last dose of digoxin.</w:t>
      </w:r>
    </w:p>
    <w:p w14:paraId="3A66F92B" w14:textId="77777777" w:rsidR="002E0C40" w:rsidRPr="002E0C40" w:rsidRDefault="002E0C40" w:rsidP="002E0C40">
      <w:pPr>
        <w:pStyle w:val="SubHeafingSMPC"/>
        <w:numPr>
          <w:ilvl w:val="0"/>
          <w:numId w:val="0"/>
        </w:numPr>
        <w:jc w:val="thaiDistribute"/>
        <w:rPr>
          <w:rFonts w:cstheme="minorBidi"/>
          <w:b w:val="0"/>
          <w:bCs w:val="0"/>
          <w:sz w:val="10"/>
          <w:szCs w:val="10"/>
        </w:rPr>
      </w:pPr>
    </w:p>
    <w:p w14:paraId="250F528C" w14:textId="31B1F0FB" w:rsidR="002E0C40" w:rsidRDefault="002E0C40" w:rsidP="002E0C40">
      <w:pPr>
        <w:pStyle w:val="SubHeafingSMPC"/>
        <w:numPr>
          <w:ilvl w:val="0"/>
          <w:numId w:val="0"/>
        </w:numPr>
        <w:jc w:val="thaiDistribute"/>
        <w:rPr>
          <w:rFonts w:cstheme="minorBidi"/>
          <w:b w:val="0"/>
          <w:bCs w:val="0"/>
        </w:rPr>
      </w:pPr>
      <w:r>
        <w:rPr>
          <w:rFonts w:cstheme="minorBidi"/>
          <w:b w:val="0"/>
          <w:bCs w:val="0"/>
        </w:rPr>
        <w:tab/>
      </w:r>
      <w:r w:rsidRPr="002E0C40">
        <w:rPr>
          <w:rFonts w:cstheme="minorBidi"/>
          <w:b w:val="0"/>
          <w:bCs w:val="0"/>
        </w:rPr>
        <w:t xml:space="preserve">There are no rigid guidelines as to the range of serum concentrations that </w:t>
      </w:r>
      <w:r>
        <w:rPr>
          <w:rFonts w:cstheme="minorBidi"/>
          <w:b w:val="0"/>
          <w:bCs w:val="0"/>
        </w:rPr>
        <w:tab/>
      </w:r>
      <w:r w:rsidRPr="002E0C40">
        <w:rPr>
          <w:rFonts w:cstheme="minorBidi"/>
          <w:b w:val="0"/>
          <w:bCs w:val="0"/>
        </w:rPr>
        <w:t xml:space="preserve">are most efficacious. Post hoc analyses of heart failure patients in the </w:t>
      </w:r>
      <w:r>
        <w:rPr>
          <w:rFonts w:cstheme="minorBidi"/>
          <w:b w:val="0"/>
          <w:bCs w:val="0"/>
        </w:rPr>
        <w:tab/>
      </w:r>
      <w:r w:rsidRPr="002E0C40">
        <w:rPr>
          <w:rFonts w:cstheme="minorBidi"/>
          <w:b w:val="0"/>
          <w:bCs w:val="0"/>
        </w:rPr>
        <w:t xml:space="preserve">Digitalis Investigation Group trial suggest that the optimal trough </w:t>
      </w:r>
      <w:r>
        <w:rPr>
          <w:rFonts w:cstheme="minorBidi"/>
          <w:b w:val="0"/>
          <w:bCs w:val="0"/>
        </w:rPr>
        <w:tab/>
      </w:r>
      <w:r w:rsidRPr="002E0C40">
        <w:rPr>
          <w:rFonts w:cstheme="minorBidi"/>
          <w:b w:val="0"/>
          <w:bCs w:val="0"/>
        </w:rPr>
        <w:t xml:space="preserve">digoxin serum level may be 0.5 nanogram/ml (0.64 nanomol/l) to 1.0 </w:t>
      </w:r>
      <w:r>
        <w:rPr>
          <w:rFonts w:cstheme="minorBidi"/>
          <w:b w:val="0"/>
          <w:bCs w:val="0"/>
        </w:rPr>
        <w:tab/>
      </w:r>
      <w:r w:rsidRPr="002E0C40">
        <w:rPr>
          <w:rFonts w:cstheme="minorBidi"/>
          <w:b w:val="0"/>
          <w:bCs w:val="0"/>
        </w:rPr>
        <w:t>nanogram/ml (1.28 nanomol/l).</w:t>
      </w:r>
    </w:p>
    <w:p w14:paraId="593771E9" w14:textId="77777777" w:rsidR="002E0C40" w:rsidRPr="002E0C40" w:rsidRDefault="002E0C40" w:rsidP="002E0C40">
      <w:pPr>
        <w:pStyle w:val="SubHeafingSMPC"/>
        <w:numPr>
          <w:ilvl w:val="0"/>
          <w:numId w:val="0"/>
        </w:numPr>
        <w:jc w:val="thaiDistribute"/>
        <w:rPr>
          <w:rFonts w:cstheme="minorBidi"/>
          <w:b w:val="0"/>
          <w:bCs w:val="0"/>
          <w:sz w:val="10"/>
          <w:szCs w:val="10"/>
        </w:rPr>
      </w:pPr>
      <w:r>
        <w:rPr>
          <w:rFonts w:cstheme="minorBidi"/>
          <w:b w:val="0"/>
          <w:bCs w:val="0"/>
        </w:rPr>
        <w:tab/>
      </w:r>
    </w:p>
    <w:p w14:paraId="69EA45C4" w14:textId="006C794A" w:rsidR="002E0C40" w:rsidRDefault="002E0C40" w:rsidP="002E0C40">
      <w:pPr>
        <w:pStyle w:val="SubHeafingSMPC"/>
        <w:numPr>
          <w:ilvl w:val="0"/>
          <w:numId w:val="0"/>
        </w:numPr>
        <w:jc w:val="thaiDistribute"/>
        <w:rPr>
          <w:rFonts w:cstheme="minorBidi"/>
          <w:b w:val="0"/>
          <w:bCs w:val="0"/>
        </w:rPr>
      </w:pPr>
      <w:r>
        <w:rPr>
          <w:rFonts w:cstheme="minorBidi"/>
          <w:b w:val="0"/>
          <w:bCs w:val="0"/>
        </w:rPr>
        <w:tab/>
      </w:r>
      <w:r w:rsidRPr="002E0C40">
        <w:rPr>
          <w:rFonts w:cstheme="minorBidi"/>
          <w:b w:val="0"/>
          <w:bCs w:val="0"/>
        </w:rPr>
        <w:t xml:space="preserve">Digoxin toxicity is more commonly associated with serum digoxin </w:t>
      </w:r>
      <w:r>
        <w:rPr>
          <w:rFonts w:cstheme="minorBidi"/>
          <w:b w:val="0"/>
          <w:bCs w:val="0"/>
        </w:rPr>
        <w:tab/>
      </w:r>
      <w:r w:rsidRPr="002E0C40">
        <w:rPr>
          <w:rFonts w:cstheme="minorBidi"/>
          <w:b w:val="0"/>
          <w:bCs w:val="0"/>
        </w:rPr>
        <w:t xml:space="preserve">concentrations greater than 2 nanogram/ml. However, serum digoxin </w:t>
      </w:r>
      <w:r>
        <w:rPr>
          <w:rFonts w:cstheme="minorBidi"/>
          <w:b w:val="0"/>
          <w:bCs w:val="0"/>
        </w:rPr>
        <w:tab/>
      </w:r>
      <w:r w:rsidRPr="002E0C40">
        <w:rPr>
          <w:rFonts w:cstheme="minorBidi"/>
          <w:b w:val="0"/>
          <w:bCs w:val="0"/>
        </w:rPr>
        <w:t xml:space="preserve">concentration should be interpreted in the clinical context. Toxicity may </w:t>
      </w:r>
      <w:r>
        <w:rPr>
          <w:rFonts w:cstheme="minorBidi"/>
          <w:b w:val="0"/>
          <w:bCs w:val="0"/>
        </w:rPr>
        <w:tab/>
      </w:r>
      <w:r w:rsidRPr="002E0C40">
        <w:rPr>
          <w:rFonts w:cstheme="minorBidi"/>
          <w:b w:val="0"/>
          <w:bCs w:val="0"/>
        </w:rPr>
        <w:t xml:space="preserve">occur with lower digoxin serum concentrations. In deciding whether a </w:t>
      </w:r>
      <w:r>
        <w:rPr>
          <w:rFonts w:cstheme="minorBidi"/>
          <w:b w:val="0"/>
          <w:bCs w:val="0"/>
        </w:rPr>
        <w:tab/>
      </w:r>
      <w:r w:rsidRPr="002E0C40">
        <w:rPr>
          <w:rFonts w:cstheme="minorBidi"/>
          <w:b w:val="0"/>
          <w:bCs w:val="0"/>
        </w:rPr>
        <w:t xml:space="preserve">patient's symptoms are due to digoxin, the clinical state together with the </w:t>
      </w:r>
      <w:r>
        <w:rPr>
          <w:rFonts w:cstheme="minorBidi"/>
          <w:b w:val="0"/>
          <w:bCs w:val="0"/>
        </w:rPr>
        <w:tab/>
      </w:r>
      <w:r w:rsidRPr="002E0C40">
        <w:rPr>
          <w:rFonts w:cstheme="minorBidi"/>
          <w:b w:val="0"/>
          <w:bCs w:val="0"/>
        </w:rPr>
        <w:t xml:space="preserve">serum potassium level and thyroid function are important factors (see </w:t>
      </w:r>
      <w:r>
        <w:rPr>
          <w:rFonts w:cstheme="minorBidi"/>
          <w:b w:val="0"/>
          <w:bCs w:val="0"/>
        </w:rPr>
        <w:tab/>
      </w:r>
      <w:r w:rsidRPr="002E0C40">
        <w:rPr>
          <w:rFonts w:cstheme="minorBidi"/>
          <w:b w:val="0"/>
          <w:bCs w:val="0"/>
        </w:rPr>
        <w:t>Section 4.9).</w:t>
      </w:r>
    </w:p>
    <w:p w14:paraId="225C89AA" w14:textId="278B2128" w:rsidR="002E0C40" w:rsidRPr="002E0C40" w:rsidRDefault="002E0C40" w:rsidP="002E0C40">
      <w:pPr>
        <w:pStyle w:val="SubHeafingSMPC"/>
        <w:numPr>
          <w:ilvl w:val="0"/>
          <w:numId w:val="0"/>
        </w:numPr>
        <w:jc w:val="thaiDistribute"/>
        <w:rPr>
          <w:rFonts w:cstheme="minorBidi"/>
          <w:b w:val="0"/>
          <w:bCs w:val="0"/>
          <w:sz w:val="10"/>
          <w:szCs w:val="10"/>
        </w:rPr>
      </w:pPr>
    </w:p>
    <w:p w14:paraId="5C7097F8" w14:textId="3200EBD9" w:rsidR="002E0C40" w:rsidRDefault="002E0C40" w:rsidP="002E0C40">
      <w:pPr>
        <w:pStyle w:val="SubHeafingSMPC"/>
        <w:numPr>
          <w:ilvl w:val="0"/>
          <w:numId w:val="0"/>
        </w:numPr>
        <w:jc w:val="thaiDistribute"/>
        <w:rPr>
          <w:rFonts w:cstheme="minorBidi"/>
          <w:b w:val="0"/>
          <w:bCs w:val="0"/>
        </w:rPr>
      </w:pPr>
      <w:r>
        <w:rPr>
          <w:rFonts w:cstheme="minorBidi"/>
          <w:b w:val="0"/>
          <w:bCs w:val="0"/>
        </w:rPr>
        <w:tab/>
      </w:r>
      <w:r w:rsidRPr="002E0C40">
        <w:rPr>
          <w:rFonts w:cstheme="minorBidi"/>
          <w:b w:val="0"/>
          <w:bCs w:val="0"/>
        </w:rPr>
        <w:t xml:space="preserve">Determination of the serum digoxin concentration may be very helpful </w:t>
      </w:r>
      <w:r>
        <w:rPr>
          <w:rFonts w:cstheme="minorBidi"/>
          <w:b w:val="0"/>
          <w:bCs w:val="0"/>
        </w:rPr>
        <w:tab/>
      </w:r>
      <w:r w:rsidRPr="002E0C40">
        <w:rPr>
          <w:rFonts w:cstheme="minorBidi"/>
          <w:b w:val="0"/>
          <w:bCs w:val="0"/>
        </w:rPr>
        <w:t xml:space="preserve">in making a decision to treat with further digoxin, but other glycosides </w:t>
      </w:r>
      <w:r>
        <w:rPr>
          <w:rFonts w:cstheme="minorBidi"/>
          <w:b w:val="0"/>
          <w:bCs w:val="0"/>
        </w:rPr>
        <w:tab/>
      </w:r>
      <w:r w:rsidRPr="002E0C40">
        <w:rPr>
          <w:rFonts w:cstheme="minorBidi"/>
          <w:b w:val="0"/>
          <w:bCs w:val="0"/>
        </w:rPr>
        <w:t xml:space="preserve">and endogenous </w:t>
      </w:r>
      <w:r w:rsidR="009260C8" w:rsidRPr="002E0C40">
        <w:rPr>
          <w:rFonts w:cstheme="minorBidi"/>
          <w:b w:val="0"/>
          <w:bCs w:val="0"/>
        </w:rPr>
        <w:t>digoxin</w:t>
      </w:r>
      <w:r w:rsidR="009260C8">
        <w:rPr>
          <w:rFonts w:cstheme="minorBidi"/>
          <w:b w:val="0"/>
          <w:bCs w:val="0"/>
        </w:rPr>
        <w:t>-like</w:t>
      </w:r>
      <w:r w:rsidRPr="002E0C40">
        <w:rPr>
          <w:rFonts w:cstheme="minorBidi"/>
          <w:b w:val="0"/>
          <w:bCs w:val="0"/>
        </w:rPr>
        <w:t xml:space="preserve"> substances, including metabolites of </w:t>
      </w:r>
      <w:r>
        <w:rPr>
          <w:rFonts w:cstheme="minorBidi"/>
          <w:b w:val="0"/>
          <w:bCs w:val="0"/>
        </w:rPr>
        <w:tab/>
      </w:r>
      <w:r w:rsidRPr="002E0C40">
        <w:rPr>
          <w:rFonts w:cstheme="minorBidi"/>
          <w:b w:val="0"/>
          <w:bCs w:val="0"/>
        </w:rPr>
        <w:t xml:space="preserve">digoxin, can interfere with the assays that are available and one should </w:t>
      </w:r>
      <w:r>
        <w:rPr>
          <w:rFonts w:cstheme="minorBidi"/>
          <w:b w:val="0"/>
          <w:bCs w:val="0"/>
        </w:rPr>
        <w:tab/>
      </w:r>
      <w:r w:rsidRPr="002E0C40">
        <w:rPr>
          <w:rFonts w:cstheme="minorBidi"/>
          <w:b w:val="0"/>
          <w:bCs w:val="0"/>
        </w:rPr>
        <w:t xml:space="preserve">always be wary of values which do not seem commensurate with the </w:t>
      </w:r>
      <w:r>
        <w:rPr>
          <w:rFonts w:cstheme="minorBidi"/>
          <w:b w:val="0"/>
          <w:bCs w:val="0"/>
        </w:rPr>
        <w:tab/>
      </w:r>
      <w:r w:rsidRPr="002E0C40">
        <w:rPr>
          <w:rFonts w:cstheme="minorBidi"/>
          <w:b w:val="0"/>
          <w:bCs w:val="0"/>
        </w:rPr>
        <w:t xml:space="preserve">clinical state of the patient. Observations while temporary withholding </w:t>
      </w:r>
      <w:r>
        <w:rPr>
          <w:rFonts w:cstheme="minorBidi"/>
          <w:b w:val="0"/>
          <w:bCs w:val="0"/>
        </w:rPr>
        <w:tab/>
      </w:r>
      <w:r w:rsidRPr="002E0C40">
        <w:rPr>
          <w:rFonts w:cstheme="minorBidi"/>
          <w:b w:val="0"/>
          <w:bCs w:val="0"/>
        </w:rPr>
        <w:t>digoxin might be more appropriate.</w:t>
      </w:r>
    </w:p>
    <w:p w14:paraId="3B704847" w14:textId="77777777" w:rsidR="00A22F28" w:rsidRPr="00A22F28" w:rsidRDefault="00A22F28" w:rsidP="002E0C40">
      <w:pPr>
        <w:pStyle w:val="SubHeafingSMPC"/>
        <w:numPr>
          <w:ilvl w:val="0"/>
          <w:numId w:val="0"/>
        </w:numPr>
        <w:jc w:val="thaiDistribute"/>
        <w:rPr>
          <w:rFonts w:cstheme="minorBidi"/>
          <w:b w:val="0"/>
          <w:bCs w:val="0"/>
          <w:sz w:val="10"/>
          <w:szCs w:val="10"/>
        </w:rPr>
      </w:pPr>
    </w:p>
    <w:p w14:paraId="4974EADA" w14:textId="77777777" w:rsidR="00A22F28" w:rsidRPr="00A22F28" w:rsidRDefault="00A22F28" w:rsidP="002E0C40">
      <w:pPr>
        <w:pStyle w:val="SubHeafingSMPC"/>
        <w:numPr>
          <w:ilvl w:val="0"/>
          <w:numId w:val="0"/>
        </w:numPr>
        <w:jc w:val="thaiDistribute"/>
        <w:rPr>
          <w:rFonts w:cstheme="minorBidi"/>
          <w:b w:val="0"/>
          <w:bCs w:val="0"/>
          <w:u w:val="single"/>
        </w:rPr>
      </w:pPr>
      <w:r>
        <w:rPr>
          <w:rFonts w:cstheme="minorBidi"/>
          <w:b w:val="0"/>
          <w:bCs w:val="0"/>
        </w:rPr>
        <w:tab/>
      </w:r>
      <w:r w:rsidRPr="00A22F28">
        <w:rPr>
          <w:rFonts w:cstheme="minorBidi"/>
          <w:b w:val="0"/>
          <w:bCs w:val="0"/>
          <w:u w:val="single"/>
        </w:rPr>
        <w:t>Arrhythmias</w:t>
      </w:r>
    </w:p>
    <w:p w14:paraId="625B1000" w14:textId="77777777" w:rsidR="00A22F28" w:rsidRDefault="00A22F28" w:rsidP="002E0C40">
      <w:pPr>
        <w:pStyle w:val="SubHeafingSMPC"/>
        <w:numPr>
          <w:ilvl w:val="0"/>
          <w:numId w:val="0"/>
        </w:numPr>
        <w:jc w:val="thaiDistribute"/>
        <w:rPr>
          <w:rFonts w:cstheme="minorBidi"/>
          <w:b w:val="0"/>
          <w:bCs w:val="0"/>
        </w:rPr>
      </w:pPr>
      <w:r>
        <w:rPr>
          <w:rFonts w:cstheme="minorBidi"/>
          <w:b w:val="0"/>
          <w:bCs w:val="0"/>
        </w:rPr>
        <w:tab/>
      </w:r>
      <w:r w:rsidRPr="00A22F28">
        <w:rPr>
          <w:rFonts w:cstheme="minorBidi"/>
          <w:b w:val="0"/>
          <w:bCs w:val="0"/>
        </w:rPr>
        <w:t xml:space="preserve">Arrhythmias may be precipitated by digoxin toxicity, some of which can </w:t>
      </w:r>
      <w:r>
        <w:rPr>
          <w:rFonts w:cstheme="minorBidi"/>
          <w:b w:val="0"/>
          <w:bCs w:val="0"/>
        </w:rPr>
        <w:tab/>
      </w:r>
      <w:r w:rsidRPr="00A22F28">
        <w:rPr>
          <w:rFonts w:cstheme="minorBidi"/>
          <w:b w:val="0"/>
          <w:bCs w:val="0"/>
        </w:rPr>
        <w:t xml:space="preserve">resemble arrhythmias for which the drug could be advised. For example, </w:t>
      </w:r>
      <w:r>
        <w:rPr>
          <w:rFonts w:cstheme="minorBidi"/>
          <w:b w:val="0"/>
          <w:bCs w:val="0"/>
        </w:rPr>
        <w:lastRenderedPageBreak/>
        <w:tab/>
      </w:r>
      <w:r w:rsidRPr="00A22F28">
        <w:rPr>
          <w:rFonts w:cstheme="minorBidi"/>
          <w:b w:val="0"/>
          <w:bCs w:val="0"/>
        </w:rPr>
        <w:t xml:space="preserve">atrial tachycardia with varying atrioventricular block requires particular </w:t>
      </w:r>
      <w:r>
        <w:rPr>
          <w:rFonts w:cstheme="minorBidi"/>
          <w:b w:val="0"/>
          <w:bCs w:val="0"/>
        </w:rPr>
        <w:tab/>
      </w:r>
      <w:r w:rsidRPr="00A22F28">
        <w:rPr>
          <w:rFonts w:cstheme="minorBidi"/>
          <w:b w:val="0"/>
          <w:bCs w:val="0"/>
        </w:rPr>
        <w:t>care as clinically the rhythm resembles atrial fibrillation.</w:t>
      </w:r>
    </w:p>
    <w:p w14:paraId="4CAE562A" w14:textId="77777777" w:rsidR="00A22F28" w:rsidRPr="00A22F28" w:rsidRDefault="00A22F28" w:rsidP="002E0C40">
      <w:pPr>
        <w:pStyle w:val="SubHeafingSMPC"/>
        <w:numPr>
          <w:ilvl w:val="0"/>
          <w:numId w:val="0"/>
        </w:numPr>
        <w:jc w:val="thaiDistribute"/>
        <w:rPr>
          <w:rFonts w:cstheme="minorBidi"/>
          <w:b w:val="0"/>
          <w:bCs w:val="0"/>
          <w:sz w:val="10"/>
          <w:szCs w:val="10"/>
        </w:rPr>
      </w:pPr>
    </w:p>
    <w:p w14:paraId="5D8A6F9B" w14:textId="77777777" w:rsidR="00A22F28" w:rsidRDefault="00A22F28" w:rsidP="002E0C40">
      <w:pPr>
        <w:pStyle w:val="SubHeafingSMPC"/>
        <w:numPr>
          <w:ilvl w:val="0"/>
          <w:numId w:val="0"/>
        </w:numPr>
        <w:jc w:val="thaiDistribute"/>
        <w:rPr>
          <w:rFonts w:cstheme="minorBidi"/>
          <w:b w:val="0"/>
          <w:bCs w:val="0"/>
        </w:rPr>
      </w:pPr>
      <w:r>
        <w:rPr>
          <w:rFonts w:cstheme="minorBidi"/>
          <w:b w:val="0"/>
          <w:bCs w:val="0"/>
        </w:rPr>
        <w:tab/>
      </w:r>
      <w:r w:rsidRPr="00A22F28">
        <w:rPr>
          <w:rFonts w:cstheme="minorBidi"/>
          <w:b w:val="0"/>
          <w:bCs w:val="0"/>
        </w:rPr>
        <w:t xml:space="preserve">Many beneficial effects of digoxin on arrhythmias result from a degree </w:t>
      </w:r>
      <w:r>
        <w:rPr>
          <w:rFonts w:cstheme="minorBidi"/>
          <w:b w:val="0"/>
          <w:bCs w:val="0"/>
        </w:rPr>
        <w:tab/>
      </w:r>
      <w:r w:rsidRPr="00A22F28">
        <w:rPr>
          <w:rFonts w:cstheme="minorBidi"/>
          <w:b w:val="0"/>
          <w:bCs w:val="0"/>
        </w:rPr>
        <w:t>of</w:t>
      </w:r>
      <w:r>
        <w:rPr>
          <w:rFonts w:cstheme="minorBidi"/>
          <w:b w:val="0"/>
          <w:bCs w:val="0"/>
        </w:rPr>
        <w:t xml:space="preserve"> </w:t>
      </w:r>
      <w:r w:rsidRPr="00A22F28">
        <w:rPr>
          <w:rFonts w:cstheme="minorBidi"/>
          <w:b w:val="0"/>
          <w:bCs w:val="0"/>
        </w:rPr>
        <w:t xml:space="preserve">atrioventricular conduction blockade. However, when incomplete </w:t>
      </w:r>
      <w:r>
        <w:rPr>
          <w:rFonts w:cstheme="minorBidi"/>
          <w:b w:val="0"/>
          <w:bCs w:val="0"/>
        </w:rPr>
        <w:tab/>
      </w:r>
      <w:r w:rsidRPr="00A22F28">
        <w:rPr>
          <w:rFonts w:cstheme="minorBidi"/>
          <w:b w:val="0"/>
          <w:bCs w:val="0"/>
        </w:rPr>
        <w:t xml:space="preserve">atrioventricular block already exists the effects of a rapid progression in </w:t>
      </w:r>
      <w:r>
        <w:rPr>
          <w:rFonts w:cstheme="minorBidi"/>
          <w:b w:val="0"/>
          <w:bCs w:val="0"/>
        </w:rPr>
        <w:tab/>
      </w:r>
      <w:r w:rsidRPr="00A22F28">
        <w:rPr>
          <w:rFonts w:cstheme="minorBidi"/>
          <w:b w:val="0"/>
          <w:bCs w:val="0"/>
        </w:rPr>
        <w:t>the</w:t>
      </w:r>
      <w:r>
        <w:rPr>
          <w:rFonts w:cstheme="minorBidi"/>
          <w:b w:val="0"/>
          <w:bCs w:val="0"/>
        </w:rPr>
        <w:t xml:space="preserve"> </w:t>
      </w:r>
      <w:r w:rsidRPr="00A22F28">
        <w:rPr>
          <w:rFonts w:cstheme="minorBidi"/>
          <w:b w:val="0"/>
          <w:bCs w:val="0"/>
        </w:rPr>
        <w:t xml:space="preserve">block should be anticipated. In complete heart block the </w:t>
      </w:r>
      <w:r>
        <w:rPr>
          <w:rFonts w:cstheme="minorBidi"/>
          <w:b w:val="0"/>
          <w:bCs w:val="0"/>
        </w:rPr>
        <w:tab/>
      </w:r>
      <w:r w:rsidRPr="00A22F28">
        <w:rPr>
          <w:rFonts w:cstheme="minorBidi"/>
          <w:b w:val="0"/>
          <w:bCs w:val="0"/>
        </w:rPr>
        <w:t>idioventricular escape rhythm may be suppressed.</w:t>
      </w:r>
    </w:p>
    <w:p w14:paraId="778BD22B" w14:textId="77777777" w:rsidR="009260C8" w:rsidRPr="009260C8" w:rsidRDefault="009260C8" w:rsidP="002E0C40">
      <w:pPr>
        <w:pStyle w:val="SubHeafingSMPC"/>
        <w:numPr>
          <w:ilvl w:val="0"/>
          <w:numId w:val="0"/>
        </w:numPr>
        <w:jc w:val="thaiDistribute"/>
        <w:rPr>
          <w:rFonts w:cstheme="minorBidi"/>
          <w:b w:val="0"/>
          <w:bCs w:val="0"/>
          <w:sz w:val="10"/>
          <w:szCs w:val="10"/>
        </w:rPr>
      </w:pPr>
    </w:p>
    <w:p w14:paraId="24356B4F" w14:textId="77777777" w:rsidR="00A22F28" w:rsidRPr="00A22F28" w:rsidRDefault="00A22F28" w:rsidP="002E0C40">
      <w:pPr>
        <w:pStyle w:val="SubHeafingSMPC"/>
        <w:numPr>
          <w:ilvl w:val="0"/>
          <w:numId w:val="0"/>
        </w:numPr>
        <w:jc w:val="thaiDistribute"/>
        <w:rPr>
          <w:rFonts w:cstheme="minorBidi"/>
          <w:b w:val="0"/>
          <w:bCs w:val="0"/>
          <w:u w:val="single"/>
        </w:rPr>
      </w:pPr>
      <w:r>
        <w:rPr>
          <w:rFonts w:cstheme="minorBidi"/>
          <w:b w:val="0"/>
          <w:bCs w:val="0"/>
        </w:rPr>
        <w:tab/>
      </w:r>
      <w:r w:rsidRPr="00A22F28">
        <w:rPr>
          <w:rFonts w:cstheme="minorBidi"/>
          <w:b w:val="0"/>
          <w:bCs w:val="0"/>
          <w:u w:val="single"/>
        </w:rPr>
        <w:t>Sinoatrial disorder</w:t>
      </w:r>
    </w:p>
    <w:p w14:paraId="67BE8830" w14:textId="5876DCE5" w:rsidR="00A22F28" w:rsidRDefault="00A22F28" w:rsidP="002E0C40">
      <w:pPr>
        <w:pStyle w:val="SubHeafingSMPC"/>
        <w:numPr>
          <w:ilvl w:val="0"/>
          <w:numId w:val="0"/>
        </w:numPr>
        <w:jc w:val="thaiDistribute"/>
        <w:rPr>
          <w:rFonts w:cstheme="minorBidi"/>
          <w:b w:val="0"/>
          <w:bCs w:val="0"/>
        </w:rPr>
      </w:pPr>
      <w:r>
        <w:rPr>
          <w:rFonts w:cstheme="minorBidi"/>
          <w:b w:val="0"/>
          <w:bCs w:val="0"/>
        </w:rPr>
        <w:tab/>
      </w:r>
      <w:r w:rsidRPr="00A22F28">
        <w:rPr>
          <w:rFonts w:cstheme="minorBidi"/>
          <w:b w:val="0"/>
          <w:bCs w:val="0"/>
        </w:rPr>
        <w:t xml:space="preserve">In some cases of sinoatrial disorder (i.e. Sick Sinus Syndrome) digoxin </w:t>
      </w:r>
      <w:r>
        <w:rPr>
          <w:rFonts w:cstheme="minorBidi"/>
          <w:b w:val="0"/>
          <w:bCs w:val="0"/>
        </w:rPr>
        <w:tab/>
      </w:r>
      <w:r w:rsidRPr="00A22F28">
        <w:rPr>
          <w:rFonts w:cstheme="minorBidi"/>
          <w:b w:val="0"/>
          <w:bCs w:val="0"/>
        </w:rPr>
        <w:t>may cause or exacerbate sinus bradycardia or cause sinoatrial block.</w:t>
      </w:r>
    </w:p>
    <w:p w14:paraId="171C9344" w14:textId="77777777" w:rsidR="009260C8" w:rsidRPr="009260C8" w:rsidRDefault="009260C8" w:rsidP="002E0C40">
      <w:pPr>
        <w:pStyle w:val="SubHeafingSMPC"/>
        <w:numPr>
          <w:ilvl w:val="0"/>
          <w:numId w:val="0"/>
        </w:numPr>
        <w:jc w:val="thaiDistribute"/>
        <w:rPr>
          <w:rFonts w:cstheme="minorBidi"/>
          <w:b w:val="0"/>
          <w:bCs w:val="0"/>
          <w:sz w:val="10"/>
          <w:szCs w:val="10"/>
        </w:rPr>
      </w:pPr>
    </w:p>
    <w:p w14:paraId="52D3587C" w14:textId="77777777" w:rsidR="00A22F28" w:rsidRPr="00A22F28" w:rsidRDefault="00A22F28" w:rsidP="002E0C40">
      <w:pPr>
        <w:pStyle w:val="SubHeafingSMPC"/>
        <w:numPr>
          <w:ilvl w:val="0"/>
          <w:numId w:val="0"/>
        </w:numPr>
        <w:jc w:val="thaiDistribute"/>
        <w:rPr>
          <w:rFonts w:cstheme="minorBidi"/>
          <w:b w:val="0"/>
          <w:bCs w:val="0"/>
          <w:u w:val="single"/>
        </w:rPr>
      </w:pPr>
      <w:r>
        <w:rPr>
          <w:rFonts w:cstheme="minorBidi"/>
          <w:b w:val="0"/>
          <w:bCs w:val="0"/>
        </w:rPr>
        <w:tab/>
      </w:r>
      <w:r w:rsidRPr="00A22F28">
        <w:rPr>
          <w:rFonts w:cstheme="minorBidi"/>
          <w:b w:val="0"/>
          <w:bCs w:val="0"/>
          <w:u w:val="single"/>
        </w:rPr>
        <w:t>Myocardial infarction</w:t>
      </w:r>
    </w:p>
    <w:p w14:paraId="12D4028C" w14:textId="77777777" w:rsidR="00AF7298" w:rsidRDefault="00A22F28" w:rsidP="00C231FD">
      <w:pPr>
        <w:pStyle w:val="SubHeafingSMPC"/>
        <w:numPr>
          <w:ilvl w:val="0"/>
          <w:numId w:val="0"/>
        </w:numPr>
        <w:jc w:val="thaiDistribute"/>
        <w:rPr>
          <w:rFonts w:cstheme="minorBidi"/>
          <w:b w:val="0"/>
          <w:bCs w:val="0"/>
        </w:rPr>
      </w:pPr>
      <w:r>
        <w:rPr>
          <w:rFonts w:cstheme="minorBidi"/>
          <w:b w:val="0"/>
          <w:bCs w:val="0"/>
        </w:rPr>
        <w:tab/>
      </w:r>
      <w:r w:rsidRPr="00A22F28">
        <w:rPr>
          <w:rFonts w:cstheme="minorBidi"/>
          <w:b w:val="0"/>
          <w:bCs w:val="0"/>
        </w:rPr>
        <w:t xml:space="preserve">The administration of digoxin in the period immediately following </w:t>
      </w:r>
      <w:r>
        <w:rPr>
          <w:rFonts w:cstheme="minorBidi"/>
          <w:b w:val="0"/>
          <w:bCs w:val="0"/>
        </w:rPr>
        <w:tab/>
      </w:r>
      <w:r w:rsidRPr="00A22F28">
        <w:rPr>
          <w:rFonts w:cstheme="minorBidi"/>
          <w:b w:val="0"/>
          <w:bCs w:val="0"/>
        </w:rPr>
        <w:t xml:space="preserve">myocardial infarction is not contraindicated. However, the use of </w:t>
      </w:r>
      <w:r>
        <w:rPr>
          <w:rFonts w:cstheme="minorBidi"/>
          <w:b w:val="0"/>
          <w:bCs w:val="0"/>
        </w:rPr>
        <w:tab/>
      </w:r>
      <w:r w:rsidRPr="00A22F28">
        <w:rPr>
          <w:rFonts w:cstheme="minorBidi"/>
          <w:b w:val="0"/>
          <w:bCs w:val="0"/>
        </w:rPr>
        <w:t xml:space="preserve">inotropic drugs in some patients in this setting may result in undesirable </w:t>
      </w:r>
      <w:r>
        <w:rPr>
          <w:rFonts w:cstheme="minorBidi"/>
          <w:b w:val="0"/>
          <w:bCs w:val="0"/>
        </w:rPr>
        <w:tab/>
      </w:r>
      <w:r w:rsidRPr="00A22F28">
        <w:rPr>
          <w:rFonts w:cstheme="minorBidi"/>
          <w:b w:val="0"/>
          <w:bCs w:val="0"/>
        </w:rPr>
        <w:t xml:space="preserve">increases in myocardial oxygen demand and ischaemia, and some </w:t>
      </w:r>
      <w:r>
        <w:rPr>
          <w:rFonts w:cstheme="minorBidi"/>
          <w:b w:val="0"/>
          <w:bCs w:val="0"/>
        </w:rPr>
        <w:tab/>
      </w:r>
      <w:r w:rsidRPr="00A22F28">
        <w:rPr>
          <w:rFonts w:cstheme="minorBidi"/>
          <w:b w:val="0"/>
          <w:bCs w:val="0"/>
        </w:rPr>
        <w:t xml:space="preserve">retrospective follow-up studies have suggested digoxin to be associated </w:t>
      </w:r>
      <w:r>
        <w:rPr>
          <w:rFonts w:cstheme="minorBidi"/>
          <w:b w:val="0"/>
          <w:bCs w:val="0"/>
        </w:rPr>
        <w:tab/>
      </w:r>
      <w:r w:rsidRPr="00A22F28">
        <w:rPr>
          <w:rFonts w:cstheme="minorBidi"/>
          <w:b w:val="0"/>
          <w:bCs w:val="0"/>
        </w:rPr>
        <w:t xml:space="preserve">with an increased risk of death. The possibility of arrhythmias arising in </w:t>
      </w:r>
      <w:r>
        <w:rPr>
          <w:rFonts w:cstheme="minorBidi"/>
          <w:b w:val="0"/>
          <w:bCs w:val="0"/>
        </w:rPr>
        <w:tab/>
      </w:r>
      <w:r w:rsidRPr="00A22F28">
        <w:rPr>
          <w:rFonts w:cstheme="minorBidi"/>
          <w:b w:val="0"/>
          <w:bCs w:val="0"/>
        </w:rPr>
        <w:t xml:space="preserve">patients who may be hypokalaemic after myocardial infarction and are </w:t>
      </w:r>
      <w:r>
        <w:rPr>
          <w:rFonts w:cstheme="minorBidi"/>
          <w:b w:val="0"/>
          <w:bCs w:val="0"/>
        </w:rPr>
        <w:tab/>
      </w:r>
      <w:r w:rsidRPr="00A22F28">
        <w:rPr>
          <w:rFonts w:cstheme="minorBidi"/>
          <w:b w:val="0"/>
          <w:bCs w:val="0"/>
        </w:rPr>
        <w:t xml:space="preserve">likely to be haemodynamically unstable must be borne in mind. The </w:t>
      </w:r>
      <w:r>
        <w:rPr>
          <w:rFonts w:cstheme="minorBidi"/>
          <w:b w:val="0"/>
          <w:bCs w:val="0"/>
        </w:rPr>
        <w:tab/>
      </w:r>
      <w:r w:rsidRPr="00A22F28">
        <w:rPr>
          <w:rFonts w:cstheme="minorBidi"/>
          <w:b w:val="0"/>
          <w:bCs w:val="0"/>
        </w:rPr>
        <w:t xml:space="preserve">limitations imposed thereafter on direct current cardioversion must also </w:t>
      </w:r>
      <w:r>
        <w:rPr>
          <w:rFonts w:cstheme="minorBidi"/>
          <w:b w:val="0"/>
          <w:bCs w:val="0"/>
        </w:rPr>
        <w:tab/>
      </w:r>
      <w:r w:rsidRPr="00A22F28">
        <w:rPr>
          <w:rFonts w:cstheme="minorBidi"/>
          <w:b w:val="0"/>
          <w:bCs w:val="0"/>
        </w:rPr>
        <w:t>be remembered.</w:t>
      </w:r>
    </w:p>
    <w:p w14:paraId="41F9A37B" w14:textId="77777777" w:rsidR="009260C8" w:rsidRPr="009260C8" w:rsidRDefault="009260C8" w:rsidP="00C231FD">
      <w:pPr>
        <w:pStyle w:val="SubHeafingSMPC"/>
        <w:numPr>
          <w:ilvl w:val="0"/>
          <w:numId w:val="0"/>
        </w:numPr>
        <w:jc w:val="thaiDistribute"/>
        <w:rPr>
          <w:rFonts w:cstheme="minorBidi"/>
          <w:b w:val="0"/>
          <w:bCs w:val="0"/>
          <w:sz w:val="10"/>
          <w:szCs w:val="10"/>
        </w:rPr>
      </w:pPr>
    </w:p>
    <w:p w14:paraId="63C10589" w14:textId="77777777" w:rsidR="00AF7298" w:rsidRPr="00AF7298" w:rsidRDefault="00AF7298" w:rsidP="00C231FD">
      <w:pPr>
        <w:pStyle w:val="SubHeafingSMPC"/>
        <w:numPr>
          <w:ilvl w:val="0"/>
          <w:numId w:val="0"/>
        </w:numPr>
        <w:jc w:val="thaiDistribute"/>
        <w:rPr>
          <w:b w:val="0"/>
          <w:bCs w:val="0"/>
          <w:u w:val="single"/>
        </w:rPr>
      </w:pPr>
      <w:r>
        <w:rPr>
          <w:rFonts w:cstheme="minorBidi"/>
          <w:b w:val="0"/>
          <w:bCs w:val="0"/>
          <w:cs/>
        </w:rPr>
        <w:tab/>
      </w:r>
      <w:r w:rsidRPr="00AF7298">
        <w:rPr>
          <w:b w:val="0"/>
          <w:bCs w:val="0"/>
          <w:u w:val="single"/>
        </w:rPr>
        <w:t>Cardiac amyloidosis</w:t>
      </w:r>
    </w:p>
    <w:p w14:paraId="0C92BA52" w14:textId="77777777" w:rsidR="00AF7298" w:rsidRDefault="00AF7298" w:rsidP="00C231FD">
      <w:pPr>
        <w:pStyle w:val="SubHeafingSMPC"/>
        <w:numPr>
          <w:ilvl w:val="0"/>
          <w:numId w:val="0"/>
        </w:numPr>
        <w:jc w:val="thaiDistribute"/>
        <w:rPr>
          <w:b w:val="0"/>
          <w:bCs w:val="0"/>
        </w:rPr>
      </w:pPr>
      <w:r>
        <w:rPr>
          <w:b w:val="0"/>
          <w:bCs w:val="0"/>
        </w:rPr>
        <w:tab/>
      </w:r>
      <w:r w:rsidRPr="00AF7298">
        <w:rPr>
          <w:b w:val="0"/>
          <w:bCs w:val="0"/>
        </w:rPr>
        <w:t xml:space="preserve">Treatment with digoxin should generally be avoided in patients with </w:t>
      </w:r>
      <w:r>
        <w:rPr>
          <w:b w:val="0"/>
          <w:bCs w:val="0"/>
        </w:rPr>
        <w:tab/>
      </w:r>
      <w:r w:rsidRPr="00AF7298">
        <w:rPr>
          <w:b w:val="0"/>
          <w:bCs w:val="0"/>
        </w:rPr>
        <w:t xml:space="preserve">heart failure associated with cardiac amyloidosis. However, if alternative </w:t>
      </w:r>
      <w:r>
        <w:rPr>
          <w:b w:val="0"/>
          <w:bCs w:val="0"/>
        </w:rPr>
        <w:tab/>
      </w:r>
      <w:r w:rsidRPr="00AF7298">
        <w:rPr>
          <w:b w:val="0"/>
          <w:bCs w:val="0"/>
        </w:rPr>
        <w:t xml:space="preserve">treatments are not appropriate, digoxin can be used to control the </w:t>
      </w:r>
      <w:r>
        <w:rPr>
          <w:b w:val="0"/>
          <w:bCs w:val="0"/>
        </w:rPr>
        <w:lastRenderedPageBreak/>
        <w:tab/>
      </w:r>
      <w:r w:rsidRPr="00AF7298">
        <w:rPr>
          <w:b w:val="0"/>
          <w:bCs w:val="0"/>
        </w:rPr>
        <w:t xml:space="preserve">ventricular rate in patients with cardiac amyloidosis and atrial </w:t>
      </w:r>
      <w:r>
        <w:rPr>
          <w:b w:val="0"/>
          <w:bCs w:val="0"/>
        </w:rPr>
        <w:tab/>
      </w:r>
      <w:r w:rsidRPr="00AF7298">
        <w:rPr>
          <w:b w:val="0"/>
          <w:bCs w:val="0"/>
        </w:rPr>
        <w:t>fibrillation.</w:t>
      </w:r>
    </w:p>
    <w:p w14:paraId="4FC87D65" w14:textId="77777777" w:rsidR="009260C8" w:rsidRPr="009260C8" w:rsidRDefault="009260C8" w:rsidP="00C231FD">
      <w:pPr>
        <w:pStyle w:val="SubHeafingSMPC"/>
        <w:numPr>
          <w:ilvl w:val="0"/>
          <w:numId w:val="0"/>
        </w:numPr>
        <w:jc w:val="thaiDistribute"/>
        <w:rPr>
          <w:b w:val="0"/>
          <w:bCs w:val="0"/>
          <w:sz w:val="10"/>
          <w:szCs w:val="10"/>
        </w:rPr>
      </w:pPr>
    </w:p>
    <w:p w14:paraId="1B08AAB2" w14:textId="77777777" w:rsidR="00AF7298" w:rsidRPr="00AF7298" w:rsidRDefault="00AF7298" w:rsidP="00C231FD">
      <w:pPr>
        <w:pStyle w:val="SubHeafingSMPC"/>
        <w:numPr>
          <w:ilvl w:val="0"/>
          <w:numId w:val="0"/>
        </w:numPr>
        <w:jc w:val="thaiDistribute"/>
        <w:rPr>
          <w:b w:val="0"/>
          <w:bCs w:val="0"/>
          <w:u w:val="single"/>
        </w:rPr>
      </w:pPr>
      <w:r>
        <w:rPr>
          <w:b w:val="0"/>
          <w:bCs w:val="0"/>
        </w:rPr>
        <w:tab/>
      </w:r>
      <w:r w:rsidRPr="00AF7298">
        <w:rPr>
          <w:b w:val="0"/>
          <w:bCs w:val="0"/>
          <w:u w:val="single"/>
        </w:rPr>
        <w:t>Myocarditis</w:t>
      </w:r>
    </w:p>
    <w:p w14:paraId="31EE5B08" w14:textId="7F472ED9" w:rsidR="00AF7298" w:rsidRDefault="00AF7298" w:rsidP="00C231FD">
      <w:pPr>
        <w:pStyle w:val="SubHeafingSMPC"/>
        <w:numPr>
          <w:ilvl w:val="0"/>
          <w:numId w:val="0"/>
        </w:numPr>
        <w:jc w:val="thaiDistribute"/>
        <w:rPr>
          <w:b w:val="0"/>
          <w:bCs w:val="0"/>
        </w:rPr>
      </w:pPr>
      <w:r>
        <w:rPr>
          <w:b w:val="0"/>
          <w:bCs w:val="0"/>
        </w:rPr>
        <w:tab/>
        <w:t>D</w:t>
      </w:r>
      <w:r w:rsidRPr="00AF7298">
        <w:rPr>
          <w:b w:val="0"/>
          <w:bCs w:val="0"/>
        </w:rPr>
        <w:t xml:space="preserve">igoxin can rarely precipitate vasoconstriction and therefore should be </w:t>
      </w:r>
      <w:r>
        <w:rPr>
          <w:b w:val="0"/>
          <w:bCs w:val="0"/>
        </w:rPr>
        <w:tab/>
      </w:r>
      <w:r w:rsidRPr="00AF7298">
        <w:rPr>
          <w:b w:val="0"/>
          <w:bCs w:val="0"/>
        </w:rPr>
        <w:t>avoided in patients with myocarditis.</w:t>
      </w:r>
    </w:p>
    <w:p w14:paraId="0B12D9CB" w14:textId="77777777" w:rsidR="009260C8" w:rsidRPr="009260C8" w:rsidRDefault="009260C8" w:rsidP="00C231FD">
      <w:pPr>
        <w:pStyle w:val="SubHeafingSMPC"/>
        <w:numPr>
          <w:ilvl w:val="0"/>
          <w:numId w:val="0"/>
        </w:numPr>
        <w:jc w:val="thaiDistribute"/>
        <w:rPr>
          <w:b w:val="0"/>
          <w:bCs w:val="0"/>
          <w:sz w:val="10"/>
          <w:szCs w:val="10"/>
        </w:rPr>
      </w:pPr>
    </w:p>
    <w:p w14:paraId="192C7B0D" w14:textId="77777777" w:rsidR="00AF7298" w:rsidRPr="00AF7298" w:rsidRDefault="00AF7298" w:rsidP="00C231FD">
      <w:pPr>
        <w:pStyle w:val="SubHeafingSMPC"/>
        <w:numPr>
          <w:ilvl w:val="0"/>
          <w:numId w:val="0"/>
        </w:numPr>
        <w:jc w:val="thaiDistribute"/>
        <w:rPr>
          <w:b w:val="0"/>
          <w:bCs w:val="0"/>
          <w:u w:val="single"/>
        </w:rPr>
      </w:pPr>
      <w:r>
        <w:rPr>
          <w:b w:val="0"/>
          <w:bCs w:val="0"/>
        </w:rPr>
        <w:tab/>
      </w:r>
      <w:r w:rsidRPr="00AF7298">
        <w:rPr>
          <w:b w:val="0"/>
          <w:bCs w:val="0"/>
          <w:u w:val="single"/>
        </w:rPr>
        <w:t>Beri-beri heart disease</w:t>
      </w:r>
    </w:p>
    <w:p w14:paraId="02FB4AA0" w14:textId="2597EC99" w:rsidR="00AF7298" w:rsidRDefault="00AF7298" w:rsidP="009260C8">
      <w:pPr>
        <w:pStyle w:val="SubHeafingSMPC"/>
        <w:numPr>
          <w:ilvl w:val="0"/>
          <w:numId w:val="0"/>
        </w:numPr>
        <w:rPr>
          <w:b w:val="0"/>
          <w:bCs w:val="0"/>
        </w:rPr>
      </w:pPr>
      <w:r>
        <w:rPr>
          <w:b w:val="0"/>
          <w:bCs w:val="0"/>
        </w:rPr>
        <w:tab/>
      </w:r>
      <w:r w:rsidRPr="00AF7298">
        <w:rPr>
          <w:b w:val="0"/>
          <w:bCs w:val="0"/>
        </w:rPr>
        <w:t xml:space="preserve">Patients with beri-beri heart disease may fail to respond adequately to </w:t>
      </w:r>
      <w:r>
        <w:rPr>
          <w:b w:val="0"/>
          <w:bCs w:val="0"/>
        </w:rPr>
        <w:tab/>
      </w:r>
      <w:r w:rsidRPr="009260C8">
        <w:rPr>
          <w:b w:val="0"/>
          <w:bCs w:val="0"/>
        </w:rPr>
        <w:t>digoxin if the underlying thiamine deficiency is not treated</w:t>
      </w:r>
      <w:r w:rsidR="009260C8">
        <w:rPr>
          <w:b w:val="0"/>
          <w:bCs w:val="0"/>
        </w:rPr>
        <w:t xml:space="preserve"> </w:t>
      </w:r>
      <w:r w:rsidR="009260C8">
        <w:rPr>
          <w:b w:val="0"/>
          <w:bCs w:val="0"/>
        </w:rPr>
        <w:tab/>
      </w:r>
      <w:r w:rsidRPr="00AF7298">
        <w:rPr>
          <w:b w:val="0"/>
          <w:bCs w:val="0"/>
        </w:rPr>
        <w:t>concomitantly.</w:t>
      </w:r>
    </w:p>
    <w:p w14:paraId="44A824D6" w14:textId="77777777" w:rsidR="00AF7298" w:rsidRPr="00AF7298" w:rsidRDefault="00AF7298" w:rsidP="00C231FD">
      <w:pPr>
        <w:pStyle w:val="SubHeafingSMPC"/>
        <w:numPr>
          <w:ilvl w:val="0"/>
          <w:numId w:val="0"/>
        </w:numPr>
        <w:jc w:val="thaiDistribute"/>
        <w:rPr>
          <w:b w:val="0"/>
          <w:bCs w:val="0"/>
          <w:u w:val="single"/>
        </w:rPr>
      </w:pPr>
      <w:r>
        <w:rPr>
          <w:b w:val="0"/>
          <w:bCs w:val="0"/>
        </w:rPr>
        <w:tab/>
      </w:r>
      <w:r w:rsidRPr="00AF7298">
        <w:rPr>
          <w:b w:val="0"/>
          <w:bCs w:val="0"/>
          <w:u w:val="single"/>
        </w:rPr>
        <w:t>Constrictive pericarditis</w:t>
      </w:r>
    </w:p>
    <w:p w14:paraId="2106F21E" w14:textId="77777777" w:rsidR="00731417" w:rsidRDefault="00AF7298" w:rsidP="00C231FD">
      <w:pPr>
        <w:pStyle w:val="SubHeafingSMPC"/>
        <w:numPr>
          <w:ilvl w:val="0"/>
          <w:numId w:val="0"/>
        </w:numPr>
        <w:jc w:val="thaiDistribute"/>
        <w:rPr>
          <w:rFonts w:cstheme="minorBidi"/>
          <w:b w:val="0"/>
          <w:bCs w:val="0"/>
        </w:rPr>
      </w:pPr>
      <w:r>
        <w:rPr>
          <w:b w:val="0"/>
          <w:bCs w:val="0"/>
        </w:rPr>
        <w:tab/>
      </w:r>
      <w:r w:rsidRPr="00AF7298">
        <w:rPr>
          <w:b w:val="0"/>
          <w:bCs w:val="0"/>
        </w:rPr>
        <w:t xml:space="preserve">Digoxin should not be used in constrictive pericarditis unless it is used </w:t>
      </w:r>
      <w:r>
        <w:rPr>
          <w:b w:val="0"/>
          <w:bCs w:val="0"/>
        </w:rPr>
        <w:tab/>
      </w:r>
      <w:r w:rsidRPr="00AF7298">
        <w:rPr>
          <w:b w:val="0"/>
          <w:bCs w:val="0"/>
        </w:rPr>
        <w:t xml:space="preserve">to control the ventricular rate in atrial fibrillation or to improve systolic </w:t>
      </w:r>
      <w:r>
        <w:rPr>
          <w:b w:val="0"/>
          <w:bCs w:val="0"/>
        </w:rPr>
        <w:tab/>
      </w:r>
      <w:r w:rsidRPr="00AF7298">
        <w:rPr>
          <w:b w:val="0"/>
          <w:bCs w:val="0"/>
        </w:rPr>
        <w:t>dysfunction.</w:t>
      </w:r>
    </w:p>
    <w:p w14:paraId="336EF01D" w14:textId="77777777" w:rsidR="00561B43" w:rsidRPr="00561B43" w:rsidRDefault="00561B43" w:rsidP="00C231FD">
      <w:pPr>
        <w:pStyle w:val="SubHeafingSMPC"/>
        <w:numPr>
          <w:ilvl w:val="0"/>
          <w:numId w:val="0"/>
        </w:numPr>
        <w:jc w:val="thaiDistribute"/>
        <w:rPr>
          <w:rFonts w:cstheme="minorBidi"/>
          <w:b w:val="0"/>
          <w:bCs w:val="0"/>
          <w:sz w:val="10"/>
          <w:szCs w:val="10"/>
        </w:rPr>
      </w:pPr>
    </w:p>
    <w:p w14:paraId="5D9648C1" w14:textId="77777777" w:rsidR="00731417" w:rsidRPr="00561B43" w:rsidRDefault="00731417" w:rsidP="00C231FD">
      <w:pPr>
        <w:pStyle w:val="SubHeafingSMPC"/>
        <w:numPr>
          <w:ilvl w:val="0"/>
          <w:numId w:val="0"/>
        </w:numPr>
        <w:jc w:val="thaiDistribute"/>
        <w:rPr>
          <w:b w:val="0"/>
          <w:bCs w:val="0"/>
          <w:u w:val="single"/>
        </w:rPr>
      </w:pPr>
      <w:r>
        <w:rPr>
          <w:rFonts w:cstheme="minorBidi"/>
          <w:b w:val="0"/>
          <w:bCs w:val="0"/>
        </w:rPr>
        <w:tab/>
      </w:r>
      <w:r w:rsidRPr="00561B43">
        <w:rPr>
          <w:b w:val="0"/>
          <w:bCs w:val="0"/>
          <w:u w:val="single"/>
        </w:rPr>
        <w:t>Exercise tolerance</w:t>
      </w:r>
    </w:p>
    <w:p w14:paraId="56EEE026" w14:textId="77777777" w:rsidR="00731417" w:rsidRDefault="00731417" w:rsidP="00C231FD">
      <w:pPr>
        <w:pStyle w:val="SubHeafingSMPC"/>
        <w:numPr>
          <w:ilvl w:val="0"/>
          <w:numId w:val="0"/>
        </w:numPr>
        <w:jc w:val="thaiDistribute"/>
        <w:rPr>
          <w:b w:val="0"/>
          <w:bCs w:val="0"/>
        </w:rPr>
      </w:pPr>
      <w:r>
        <w:rPr>
          <w:b w:val="0"/>
          <w:bCs w:val="0"/>
        </w:rPr>
        <w:tab/>
      </w:r>
      <w:r w:rsidRPr="00731417">
        <w:rPr>
          <w:b w:val="0"/>
          <w:bCs w:val="0"/>
        </w:rPr>
        <w:t xml:space="preserve">Digoxin improves exercise tolerance in patients with impaired left </w:t>
      </w:r>
      <w:r>
        <w:rPr>
          <w:b w:val="0"/>
          <w:bCs w:val="0"/>
        </w:rPr>
        <w:tab/>
      </w:r>
      <w:r w:rsidRPr="00731417">
        <w:rPr>
          <w:b w:val="0"/>
          <w:bCs w:val="0"/>
        </w:rPr>
        <w:t xml:space="preserve">ventricular systolic dysfunction and normal sinus rhythm. This may or </w:t>
      </w:r>
      <w:r>
        <w:rPr>
          <w:b w:val="0"/>
          <w:bCs w:val="0"/>
        </w:rPr>
        <w:tab/>
      </w:r>
      <w:r w:rsidRPr="00731417">
        <w:rPr>
          <w:b w:val="0"/>
          <w:bCs w:val="0"/>
        </w:rPr>
        <w:t xml:space="preserve">may not be associated with an improved haemodynamic profile. </w:t>
      </w:r>
      <w:r>
        <w:rPr>
          <w:b w:val="0"/>
          <w:bCs w:val="0"/>
        </w:rPr>
        <w:tab/>
      </w:r>
      <w:r w:rsidRPr="00731417">
        <w:rPr>
          <w:b w:val="0"/>
          <w:bCs w:val="0"/>
        </w:rPr>
        <w:t xml:space="preserve">However, the benefit of digoxin in patients with supraventricular </w:t>
      </w:r>
      <w:r>
        <w:rPr>
          <w:b w:val="0"/>
          <w:bCs w:val="0"/>
        </w:rPr>
        <w:tab/>
      </w:r>
      <w:r w:rsidRPr="00731417">
        <w:rPr>
          <w:b w:val="0"/>
          <w:bCs w:val="0"/>
        </w:rPr>
        <w:t>arrhythmias is most evident at rest, less evident with exercise.</w:t>
      </w:r>
    </w:p>
    <w:p w14:paraId="53173C54" w14:textId="77777777" w:rsidR="00561B43" w:rsidRPr="00561B43" w:rsidRDefault="00561B43" w:rsidP="00C231FD">
      <w:pPr>
        <w:pStyle w:val="SubHeafingSMPC"/>
        <w:numPr>
          <w:ilvl w:val="0"/>
          <w:numId w:val="0"/>
        </w:numPr>
        <w:jc w:val="thaiDistribute"/>
        <w:rPr>
          <w:b w:val="0"/>
          <w:bCs w:val="0"/>
          <w:sz w:val="10"/>
          <w:szCs w:val="10"/>
        </w:rPr>
      </w:pPr>
    </w:p>
    <w:p w14:paraId="02D079D9" w14:textId="77777777" w:rsidR="00731417" w:rsidRPr="00731417" w:rsidRDefault="00731417" w:rsidP="00C231FD">
      <w:pPr>
        <w:pStyle w:val="SubHeafingSMPC"/>
        <w:numPr>
          <w:ilvl w:val="0"/>
          <w:numId w:val="0"/>
        </w:numPr>
        <w:jc w:val="thaiDistribute"/>
        <w:rPr>
          <w:b w:val="0"/>
          <w:bCs w:val="0"/>
          <w:u w:val="single"/>
        </w:rPr>
      </w:pPr>
      <w:r>
        <w:rPr>
          <w:b w:val="0"/>
          <w:bCs w:val="0"/>
        </w:rPr>
        <w:tab/>
      </w:r>
      <w:r w:rsidRPr="00731417">
        <w:rPr>
          <w:b w:val="0"/>
          <w:bCs w:val="0"/>
          <w:u w:val="single"/>
        </w:rPr>
        <w:t>Withdrawal</w:t>
      </w:r>
    </w:p>
    <w:p w14:paraId="6AF45123" w14:textId="77777777" w:rsidR="00731417" w:rsidRDefault="00731417" w:rsidP="00C231FD">
      <w:pPr>
        <w:pStyle w:val="SubHeafingSMPC"/>
        <w:numPr>
          <w:ilvl w:val="0"/>
          <w:numId w:val="0"/>
        </w:numPr>
        <w:jc w:val="thaiDistribute"/>
        <w:rPr>
          <w:b w:val="0"/>
          <w:bCs w:val="0"/>
        </w:rPr>
      </w:pPr>
      <w:r>
        <w:rPr>
          <w:b w:val="0"/>
          <w:bCs w:val="0"/>
        </w:rPr>
        <w:tab/>
      </w:r>
      <w:r w:rsidRPr="00731417">
        <w:rPr>
          <w:b w:val="0"/>
          <w:bCs w:val="0"/>
        </w:rPr>
        <w:t xml:space="preserve">In patients receiving diuretics and an ACE inhibitor, or diuretics alone, </w:t>
      </w:r>
      <w:r>
        <w:rPr>
          <w:b w:val="0"/>
          <w:bCs w:val="0"/>
        </w:rPr>
        <w:tab/>
      </w:r>
      <w:r w:rsidRPr="00731417">
        <w:rPr>
          <w:b w:val="0"/>
          <w:bCs w:val="0"/>
        </w:rPr>
        <w:t xml:space="preserve">the withdrawal of digoxin has been shown to result in clinical </w:t>
      </w:r>
      <w:r>
        <w:rPr>
          <w:b w:val="0"/>
          <w:bCs w:val="0"/>
        </w:rPr>
        <w:tab/>
      </w:r>
      <w:r w:rsidRPr="00731417">
        <w:rPr>
          <w:b w:val="0"/>
          <w:bCs w:val="0"/>
        </w:rPr>
        <w:t>deterioration.</w:t>
      </w:r>
    </w:p>
    <w:p w14:paraId="62993FB2" w14:textId="77777777" w:rsidR="00561B43" w:rsidRPr="00561B43" w:rsidRDefault="00561B43" w:rsidP="00C231FD">
      <w:pPr>
        <w:pStyle w:val="SubHeafingSMPC"/>
        <w:numPr>
          <w:ilvl w:val="0"/>
          <w:numId w:val="0"/>
        </w:numPr>
        <w:jc w:val="thaiDistribute"/>
        <w:rPr>
          <w:b w:val="0"/>
          <w:bCs w:val="0"/>
          <w:sz w:val="10"/>
          <w:szCs w:val="10"/>
        </w:rPr>
      </w:pPr>
    </w:p>
    <w:p w14:paraId="4C062C6F" w14:textId="0694881C" w:rsidR="00731417" w:rsidRPr="00731417" w:rsidRDefault="00731417" w:rsidP="00C231FD">
      <w:pPr>
        <w:pStyle w:val="SubHeafingSMPC"/>
        <w:numPr>
          <w:ilvl w:val="0"/>
          <w:numId w:val="0"/>
        </w:numPr>
        <w:jc w:val="thaiDistribute"/>
        <w:rPr>
          <w:b w:val="0"/>
          <w:bCs w:val="0"/>
          <w:u w:val="single"/>
        </w:rPr>
      </w:pPr>
      <w:r>
        <w:rPr>
          <w:b w:val="0"/>
          <w:bCs w:val="0"/>
        </w:rPr>
        <w:tab/>
      </w:r>
      <w:r w:rsidRPr="00731417">
        <w:rPr>
          <w:b w:val="0"/>
          <w:bCs w:val="0"/>
          <w:u w:val="single"/>
        </w:rPr>
        <w:t>Electrocardiography</w:t>
      </w:r>
    </w:p>
    <w:p w14:paraId="6774E151" w14:textId="77777777" w:rsidR="00731417" w:rsidRDefault="00731417" w:rsidP="00C231FD">
      <w:pPr>
        <w:pStyle w:val="SubHeafingSMPC"/>
        <w:numPr>
          <w:ilvl w:val="0"/>
          <w:numId w:val="0"/>
        </w:numPr>
        <w:jc w:val="thaiDistribute"/>
        <w:rPr>
          <w:b w:val="0"/>
          <w:bCs w:val="0"/>
        </w:rPr>
      </w:pPr>
      <w:r>
        <w:rPr>
          <w:b w:val="0"/>
          <w:bCs w:val="0"/>
        </w:rPr>
        <w:tab/>
      </w:r>
      <w:r w:rsidRPr="00731417">
        <w:rPr>
          <w:b w:val="0"/>
          <w:bCs w:val="0"/>
        </w:rPr>
        <w:t xml:space="preserve">The use of therapeutic doses of digoxin may cause prolongation of the </w:t>
      </w:r>
      <w:r>
        <w:rPr>
          <w:b w:val="0"/>
          <w:bCs w:val="0"/>
        </w:rPr>
        <w:tab/>
      </w:r>
      <w:r w:rsidRPr="00731417">
        <w:rPr>
          <w:b w:val="0"/>
          <w:bCs w:val="0"/>
        </w:rPr>
        <w:t xml:space="preserve">PR interval and depression of the ST segment on the electrocardiogram. </w:t>
      </w:r>
    </w:p>
    <w:p w14:paraId="0DF39BDD" w14:textId="77777777" w:rsidR="00731417" w:rsidRPr="00731417" w:rsidRDefault="00731417" w:rsidP="00C231FD">
      <w:pPr>
        <w:pStyle w:val="SubHeafingSMPC"/>
        <w:numPr>
          <w:ilvl w:val="0"/>
          <w:numId w:val="0"/>
        </w:numPr>
        <w:jc w:val="thaiDistribute"/>
        <w:rPr>
          <w:b w:val="0"/>
          <w:bCs w:val="0"/>
          <w:sz w:val="10"/>
          <w:szCs w:val="10"/>
        </w:rPr>
      </w:pPr>
    </w:p>
    <w:p w14:paraId="40C338EA" w14:textId="77777777" w:rsidR="00561B43" w:rsidRDefault="00731417" w:rsidP="00561B43">
      <w:pPr>
        <w:pStyle w:val="SubHeafingSMPC"/>
        <w:numPr>
          <w:ilvl w:val="0"/>
          <w:numId w:val="0"/>
        </w:numPr>
        <w:rPr>
          <w:b w:val="0"/>
          <w:bCs w:val="0"/>
        </w:rPr>
      </w:pPr>
      <w:r>
        <w:rPr>
          <w:b w:val="0"/>
          <w:bCs w:val="0"/>
        </w:rPr>
        <w:tab/>
      </w:r>
      <w:r w:rsidRPr="00561B43">
        <w:rPr>
          <w:b w:val="0"/>
          <w:bCs w:val="0"/>
        </w:rPr>
        <w:t>Digoxin may produce false positive ST-T changes on the</w:t>
      </w:r>
      <w:r w:rsidR="00561B43">
        <w:rPr>
          <w:b w:val="0"/>
          <w:bCs w:val="0"/>
        </w:rPr>
        <w:t xml:space="preserve"> </w:t>
      </w:r>
      <w:r w:rsidR="00561B43">
        <w:rPr>
          <w:b w:val="0"/>
          <w:bCs w:val="0"/>
        </w:rPr>
        <w:tab/>
      </w:r>
    </w:p>
    <w:p w14:paraId="59A45DAB" w14:textId="1C6B3536" w:rsidR="00845DD2" w:rsidRDefault="00561B43" w:rsidP="00561B43">
      <w:pPr>
        <w:pStyle w:val="SubHeafingSMPC"/>
        <w:numPr>
          <w:ilvl w:val="0"/>
          <w:numId w:val="0"/>
        </w:numPr>
        <w:jc w:val="thaiDistribute"/>
        <w:rPr>
          <w:rFonts w:cstheme="minorBidi"/>
          <w:b w:val="0"/>
          <w:bCs w:val="0"/>
        </w:rPr>
      </w:pPr>
      <w:r>
        <w:rPr>
          <w:b w:val="0"/>
          <w:bCs w:val="0"/>
        </w:rPr>
        <w:tab/>
      </w:r>
      <w:r w:rsidR="00731417" w:rsidRPr="00731417">
        <w:rPr>
          <w:b w:val="0"/>
          <w:bCs w:val="0"/>
        </w:rPr>
        <w:t xml:space="preserve">electrocardiogram during exercise testing. These electrophysiologic </w:t>
      </w:r>
      <w:r w:rsidR="00731417">
        <w:rPr>
          <w:b w:val="0"/>
          <w:bCs w:val="0"/>
        </w:rPr>
        <w:tab/>
      </w:r>
      <w:r w:rsidR="00731417" w:rsidRPr="00731417">
        <w:rPr>
          <w:b w:val="0"/>
          <w:bCs w:val="0"/>
        </w:rPr>
        <w:t>effects reflect an expected effect of the drug and are not indicative of</w:t>
      </w:r>
      <w:r w:rsidR="00731417">
        <w:rPr>
          <w:b w:val="0"/>
          <w:bCs w:val="0"/>
        </w:rPr>
        <w:t xml:space="preserve"> </w:t>
      </w:r>
      <w:r w:rsidR="00731417">
        <w:rPr>
          <w:b w:val="0"/>
          <w:bCs w:val="0"/>
        </w:rPr>
        <w:tab/>
      </w:r>
      <w:r w:rsidR="00731417" w:rsidRPr="00731417">
        <w:rPr>
          <w:b w:val="0"/>
          <w:bCs w:val="0"/>
        </w:rPr>
        <w:t>toxicity.</w:t>
      </w:r>
    </w:p>
    <w:p w14:paraId="65F302FF" w14:textId="77777777" w:rsidR="00561B43" w:rsidRPr="00561B43" w:rsidRDefault="00561B43" w:rsidP="00C231FD">
      <w:pPr>
        <w:pStyle w:val="SubHeafingSMPC"/>
        <w:numPr>
          <w:ilvl w:val="0"/>
          <w:numId w:val="0"/>
        </w:numPr>
        <w:jc w:val="thaiDistribute"/>
        <w:rPr>
          <w:rFonts w:cstheme="minorBidi"/>
          <w:b w:val="0"/>
          <w:bCs w:val="0"/>
          <w:sz w:val="10"/>
          <w:szCs w:val="10"/>
        </w:rPr>
      </w:pPr>
    </w:p>
    <w:p w14:paraId="6FF441C2" w14:textId="77777777" w:rsidR="00845DD2" w:rsidRPr="00561B43" w:rsidRDefault="00845DD2" w:rsidP="00C231FD">
      <w:pPr>
        <w:pStyle w:val="SubHeafingSMPC"/>
        <w:numPr>
          <w:ilvl w:val="0"/>
          <w:numId w:val="0"/>
        </w:numPr>
        <w:jc w:val="thaiDistribute"/>
        <w:rPr>
          <w:b w:val="0"/>
          <w:bCs w:val="0"/>
          <w:u w:val="single"/>
        </w:rPr>
      </w:pPr>
      <w:r>
        <w:rPr>
          <w:rFonts w:cstheme="minorBidi"/>
          <w:b w:val="0"/>
          <w:bCs w:val="0"/>
        </w:rPr>
        <w:tab/>
      </w:r>
      <w:r w:rsidR="00731417" w:rsidRPr="00561B43">
        <w:rPr>
          <w:b w:val="0"/>
          <w:bCs w:val="0"/>
          <w:u w:val="single"/>
        </w:rPr>
        <w:t>Severe respiratory disease</w:t>
      </w:r>
    </w:p>
    <w:p w14:paraId="4448FDBE" w14:textId="20BE00D5" w:rsidR="00845DD2" w:rsidRDefault="00845DD2" w:rsidP="00C231FD">
      <w:pPr>
        <w:pStyle w:val="SubHeafingSMPC"/>
        <w:numPr>
          <w:ilvl w:val="0"/>
          <w:numId w:val="0"/>
        </w:numPr>
        <w:jc w:val="thaiDistribute"/>
        <w:rPr>
          <w:b w:val="0"/>
          <w:bCs w:val="0"/>
        </w:rPr>
      </w:pPr>
      <w:r>
        <w:rPr>
          <w:b w:val="0"/>
          <w:bCs w:val="0"/>
        </w:rPr>
        <w:tab/>
      </w:r>
      <w:r w:rsidR="00731417" w:rsidRPr="00731417">
        <w:rPr>
          <w:b w:val="0"/>
          <w:bCs w:val="0"/>
        </w:rPr>
        <w:t xml:space="preserve">Patients with severe respiratory disease may have an increased </w:t>
      </w:r>
      <w:r>
        <w:rPr>
          <w:b w:val="0"/>
          <w:bCs w:val="0"/>
        </w:rPr>
        <w:tab/>
      </w:r>
      <w:r w:rsidR="00731417" w:rsidRPr="00731417">
        <w:rPr>
          <w:b w:val="0"/>
          <w:bCs w:val="0"/>
        </w:rPr>
        <w:t>myocardial sensitivity to digitalis glycosides.</w:t>
      </w:r>
    </w:p>
    <w:p w14:paraId="0D3DF628" w14:textId="77777777" w:rsidR="00561B43" w:rsidRPr="00561B43" w:rsidRDefault="00561B43" w:rsidP="00C231FD">
      <w:pPr>
        <w:pStyle w:val="SubHeafingSMPC"/>
        <w:numPr>
          <w:ilvl w:val="0"/>
          <w:numId w:val="0"/>
        </w:numPr>
        <w:jc w:val="thaiDistribute"/>
        <w:rPr>
          <w:b w:val="0"/>
          <w:bCs w:val="0"/>
          <w:sz w:val="10"/>
          <w:szCs w:val="10"/>
        </w:rPr>
      </w:pPr>
    </w:p>
    <w:p w14:paraId="34750942" w14:textId="77777777" w:rsidR="00845DD2" w:rsidRPr="00561B43" w:rsidRDefault="00845DD2" w:rsidP="00C231FD">
      <w:pPr>
        <w:pStyle w:val="SubHeafingSMPC"/>
        <w:numPr>
          <w:ilvl w:val="0"/>
          <w:numId w:val="0"/>
        </w:numPr>
        <w:jc w:val="thaiDistribute"/>
        <w:rPr>
          <w:b w:val="0"/>
          <w:bCs w:val="0"/>
          <w:u w:val="single"/>
        </w:rPr>
      </w:pPr>
      <w:r>
        <w:rPr>
          <w:b w:val="0"/>
          <w:bCs w:val="0"/>
        </w:rPr>
        <w:tab/>
      </w:r>
      <w:r w:rsidR="00731417" w:rsidRPr="00561B43">
        <w:rPr>
          <w:b w:val="0"/>
          <w:bCs w:val="0"/>
          <w:u w:val="single"/>
        </w:rPr>
        <w:t>Hypokalaemia</w:t>
      </w:r>
    </w:p>
    <w:p w14:paraId="0B9E83D6" w14:textId="77777777" w:rsidR="00845DD2" w:rsidRDefault="00845DD2" w:rsidP="00C231FD">
      <w:pPr>
        <w:pStyle w:val="SubHeafingSMPC"/>
        <w:numPr>
          <w:ilvl w:val="0"/>
          <w:numId w:val="0"/>
        </w:numPr>
        <w:jc w:val="thaiDistribute"/>
        <w:rPr>
          <w:b w:val="0"/>
          <w:bCs w:val="0"/>
        </w:rPr>
      </w:pPr>
      <w:r>
        <w:rPr>
          <w:b w:val="0"/>
          <w:bCs w:val="0"/>
        </w:rPr>
        <w:tab/>
      </w:r>
      <w:r w:rsidR="00731417" w:rsidRPr="00731417">
        <w:rPr>
          <w:b w:val="0"/>
          <w:bCs w:val="0"/>
        </w:rPr>
        <w:t xml:space="preserve">Hypokalaemia sensitises the myocardium to the actions of cardiac </w:t>
      </w:r>
      <w:r>
        <w:rPr>
          <w:b w:val="0"/>
          <w:bCs w:val="0"/>
        </w:rPr>
        <w:tab/>
      </w:r>
      <w:r w:rsidR="00731417" w:rsidRPr="00731417">
        <w:rPr>
          <w:b w:val="0"/>
          <w:bCs w:val="0"/>
        </w:rPr>
        <w:t>glycosides.</w:t>
      </w:r>
    </w:p>
    <w:p w14:paraId="651213B3" w14:textId="77777777" w:rsidR="00561B43" w:rsidRPr="00561B43" w:rsidRDefault="00561B43" w:rsidP="00C231FD">
      <w:pPr>
        <w:pStyle w:val="SubHeafingSMPC"/>
        <w:numPr>
          <w:ilvl w:val="0"/>
          <w:numId w:val="0"/>
        </w:numPr>
        <w:jc w:val="thaiDistribute"/>
        <w:rPr>
          <w:b w:val="0"/>
          <w:bCs w:val="0"/>
          <w:sz w:val="10"/>
          <w:szCs w:val="10"/>
        </w:rPr>
      </w:pPr>
    </w:p>
    <w:p w14:paraId="69BCD4D7" w14:textId="77777777" w:rsidR="00845DD2" w:rsidRPr="00561B43" w:rsidRDefault="00845DD2" w:rsidP="00C231FD">
      <w:pPr>
        <w:pStyle w:val="SubHeafingSMPC"/>
        <w:numPr>
          <w:ilvl w:val="0"/>
          <w:numId w:val="0"/>
        </w:numPr>
        <w:jc w:val="thaiDistribute"/>
        <w:rPr>
          <w:b w:val="0"/>
          <w:bCs w:val="0"/>
          <w:u w:val="single"/>
        </w:rPr>
      </w:pPr>
      <w:r>
        <w:rPr>
          <w:b w:val="0"/>
          <w:bCs w:val="0"/>
        </w:rPr>
        <w:tab/>
      </w:r>
      <w:r w:rsidR="00731417" w:rsidRPr="00561B43">
        <w:rPr>
          <w:b w:val="0"/>
          <w:bCs w:val="0"/>
          <w:u w:val="single"/>
        </w:rPr>
        <w:t>Hypoxia, hypomagnesaemia and hypercalcaemia</w:t>
      </w:r>
    </w:p>
    <w:p w14:paraId="733D3BC3" w14:textId="77777777" w:rsidR="00845DD2" w:rsidRDefault="00845DD2" w:rsidP="00C231FD">
      <w:pPr>
        <w:pStyle w:val="SubHeafingSMPC"/>
        <w:numPr>
          <w:ilvl w:val="0"/>
          <w:numId w:val="0"/>
        </w:numPr>
        <w:jc w:val="thaiDistribute"/>
        <w:rPr>
          <w:b w:val="0"/>
          <w:bCs w:val="0"/>
        </w:rPr>
      </w:pPr>
      <w:r>
        <w:rPr>
          <w:b w:val="0"/>
          <w:bCs w:val="0"/>
        </w:rPr>
        <w:tab/>
      </w:r>
      <w:r w:rsidR="00731417" w:rsidRPr="00731417">
        <w:rPr>
          <w:b w:val="0"/>
          <w:bCs w:val="0"/>
        </w:rPr>
        <w:t xml:space="preserve">Hypoxia, hypomagnesaemia and marked hypercalcaemia increase </w:t>
      </w:r>
      <w:r>
        <w:rPr>
          <w:b w:val="0"/>
          <w:bCs w:val="0"/>
        </w:rPr>
        <w:tab/>
      </w:r>
      <w:r w:rsidR="00731417" w:rsidRPr="00731417">
        <w:rPr>
          <w:b w:val="0"/>
          <w:bCs w:val="0"/>
        </w:rPr>
        <w:t>myocardial sensitivity to cardiac glycosides.</w:t>
      </w:r>
    </w:p>
    <w:p w14:paraId="3E994354" w14:textId="77777777" w:rsidR="00561B43" w:rsidRPr="00561B43" w:rsidRDefault="00561B43" w:rsidP="00C231FD">
      <w:pPr>
        <w:pStyle w:val="SubHeafingSMPC"/>
        <w:numPr>
          <w:ilvl w:val="0"/>
          <w:numId w:val="0"/>
        </w:numPr>
        <w:jc w:val="thaiDistribute"/>
        <w:rPr>
          <w:b w:val="0"/>
          <w:bCs w:val="0"/>
          <w:sz w:val="10"/>
          <w:szCs w:val="10"/>
        </w:rPr>
      </w:pPr>
    </w:p>
    <w:p w14:paraId="79C04EC6" w14:textId="77777777" w:rsidR="00845DD2" w:rsidRPr="00561B43" w:rsidRDefault="00845DD2" w:rsidP="00C231FD">
      <w:pPr>
        <w:pStyle w:val="SubHeafingSMPC"/>
        <w:numPr>
          <w:ilvl w:val="0"/>
          <w:numId w:val="0"/>
        </w:numPr>
        <w:jc w:val="thaiDistribute"/>
        <w:rPr>
          <w:b w:val="0"/>
          <w:bCs w:val="0"/>
          <w:u w:val="single"/>
        </w:rPr>
      </w:pPr>
      <w:r>
        <w:rPr>
          <w:b w:val="0"/>
          <w:bCs w:val="0"/>
        </w:rPr>
        <w:tab/>
      </w:r>
      <w:r w:rsidR="00731417" w:rsidRPr="00561B43">
        <w:rPr>
          <w:b w:val="0"/>
          <w:bCs w:val="0"/>
          <w:u w:val="single"/>
        </w:rPr>
        <w:t>Thyroid disease</w:t>
      </w:r>
    </w:p>
    <w:p w14:paraId="47BC20B4" w14:textId="77777777" w:rsidR="00845DD2" w:rsidRDefault="00845DD2" w:rsidP="00C231FD">
      <w:pPr>
        <w:pStyle w:val="SubHeafingSMPC"/>
        <w:numPr>
          <w:ilvl w:val="0"/>
          <w:numId w:val="0"/>
        </w:numPr>
        <w:jc w:val="thaiDistribute"/>
        <w:rPr>
          <w:b w:val="0"/>
          <w:bCs w:val="0"/>
        </w:rPr>
      </w:pPr>
      <w:r>
        <w:rPr>
          <w:b w:val="0"/>
          <w:bCs w:val="0"/>
        </w:rPr>
        <w:tab/>
      </w:r>
      <w:r w:rsidR="00731417" w:rsidRPr="00731417">
        <w:rPr>
          <w:b w:val="0"/>
          <w:bCs w:val="0"/>
        </w:rPr>
        <w:t>Administering digoxin to a patient with thyroid disease requires care.</w:t>
      </w:r>
      <w:r>
        <w:rPr>
          <w:b w:val="0"/>
          <w:bCs w:val="0"/>
        </w:rPr>
        <w:t xml:space="preserve"> </w:t>
      </w:r>
      <w:r>
        <w:rPr>
          <w:b w:val="0"/>
          <w:bCs w:val="0"/>
        </w:rPr>
        <w:tab/>
      </w:r>
      <w:r w:rsidR="00731417" w:rsidRPr="00731417">
        <w:rPr>
          <w:b w:val="0"/>
          <w:bCs w:val="0"/>
        </w:rPr>
        <w:t xml:space="preserve">Initial and maintenance doses of digoxin should be reduced when thyroid </w:t>
      </w:r>
      <w:r>
        <w:rPr>
          <w:b w:val="0"/>
          <w:bCs w:val="0"/>
        </w:rPr>
        <w:tab/>
      </w:r>
      <w:r w:rsidR="00731417" w:rsidRPr="00731417">
        <w:rPr>
          <w:b w:val="0"/>
          <w:bCs w:val="0"/>
        </w:rPr>
        <w:t xml:space="preserve">function is subnormal. In hyperthyroidism there is relative digoxin </w:t>
      </w:r>
      <w:r>
        <w:rPr>
          <w:b w:val="0"/>
          <w:bCs w:val="0"/>
        </w:rPr>
        <w:tab/>
      </w:r>
      <w:r w:rsidR="00731417" w:rsidRPr="00731417">
        <w:rPr>
          <w:b w:val="0"/>
          <w:bCs w:val="0"/>
        </w:rPr>
        <w:t xml:space="preserve">resistance and the dose may have to be increased. During the course of </w:t>
      </w:r>
      <w:r>
        <w:rPr>
          <w:b w:val="0"/>
          <w:bCs w:val="0"/>
        </w:rPr>
        <w:tab/>
      </w:r>
      <w:r w:rsidR="00731417" w:rsidRPr="00731417">
        <w:rPr>
          <w:b w:val="0"/>
          <w:bCs w:val="0"/>
        </w:rPr>
        <w:t xml:space="preserve">treatment of thyrotoxicosis, dosage should be reduced as the </w:t>
      </w:r>
      <w:r>
        <w:rPr>
          <w:b w:val="0"/>
          <w:bCs w:val="0"/>
        </w:rPr>
        <w:tab/>
      </w:r>
      <w:r w:rsidR="00731417" w:rsidRPr="00731417">
        <w:rPr>
          <w:b w:val="0"/>
          <w:bCs w:val="0"/>
        </w:rPr>
        <w:t>thyrotoxicosis comes under control.</w:t>
      </w:r>
    </w:p>
    <w:p w14:paraId="004C9329" w14:textId="77777777" w:rsidR="00561B43" w:rsidRPr="00561B43" w:rsidRDefault="00561B43" w:rsidP="00C231FD">
      <w:pPr>
        <w:pStyle w:val="SubHeafingSMPC"/>
        <w:numPr>
          <w:ilvl w:val="0"/>
          <w:numId w:val="0"/>
        </w:numPr>
        <w:jc w:val="thaiDistribute"/>
        <w:rPr>
          <w:b w:val="0"/>
          <w:bCs w:val="0"/>
          <w:sz w:val="10"/>
          <w:szCs w:val="10"/>
        </w:rPr>
      </w:pPr>
    </w:p>
    <w:p w14:paraId="34741573" w14:textId="77777777" w:rsidR="00845DD2" w:rsidRPr="00561B43" w:rsidRDefault="00845DD2" w:rsidP="00C231FD">
      <w:pPr>
        <w:pStyle w:val="SubHeafingSMPC"/>
        <w:numPr>
          <w:ilvl w:val="0"/>
          <w:numId w:val="0"/>
        </w:numPr>
        <w:jc w:val="thaiDistribute"/>
        <w:rPr>
          <w:b w:val="0"/>
          <w:bCs w:val="0"/>
          <w:u w:val="single"/>
        </w:rPr>
      </w:pPr>
      <w:r>
        <w:rPr>
          <w:b w:val="0"/>
          <w:bCs w:val="0"/>
        </w:rPr>
        <w:tab/>
      </w:r>
      <w:r w:rsidR="00731417" w:rsidRPr="00561B43">
        <w:rPr>
          <w:b w:val="0"/>
          <w:bCs w:val="0"/>
          <w:u w:val="single"/>
        </w:rPr>
        <w:t>Malabsorption</w:t>
      </w:r>
    </w:p>
    <w:p w14:paraId="2FF72E3D" w14:textId="22867CD7" w:rsidR="00845DD2" w:rsidRDefault="00845DD2" w:rsidP="00561B43">
      <w:pPr>
        <w:pStyle w:val="SubHeafingSMPC"/>
        <w:numPr>
          <w:ilvl w:val="0"/>
          <w:numId w:val="0"/>
        </w:numPr>
        <w:rPr>
          <w:b w:val="0"/>
          <w:bCs w:val="0"/>
        </w:rPr>
      </w:pPr>
      <w:r>
        <w:rPr>
          <w:b w:val="0"/>
          <w:bCs w:val="0"/>
        </w:rPr>
        <w:tab/>
      </w:r>
      <w:r w:rsidR="00731417" w:rsidRPr="00561B43">
        <w:rPr>
          <w:b w:val="0"/>
          <w:bCs w:val="0"/>
        </w:rPr>
        <w:t>Patients with malabsorption</w:t>
      </w:r>
      <w:r w:rsidRPr="00561B43">
        <w:rPr>
          <w:b w:val="0"/>
          <w:bCs w:val="0"/>
        </w:rPr>
        <w:t xml:space="preserve"> </w:t>
      </w:r>
      <w:r w:rsidR="00731417" w:rsidRPr="00561B43">
        <w:rPr>
          <w:b w:val="0"/>
          <w:bCs w:val="0"/>
        </w:rPr>
        <w:t>syndrome or gastro-intestinal</w:t>
      </w:r>
      <w:r w:rsidR="00561B43">
        <w:rPr>
          <w:b w:val="0"/>
          <w:bCs w:val="0"/>
        </w:rPr>
        <w:t xml:space="preserve"> </w:t>
      </w:r>
      <w:r w:rsidR="00561B43">
        <w:rPr>
          <w:b w:val="0"/>
          <w:bCs w:val="0"/>
        </w:rPr>
        <w:tab/>
      </w:r>
      <w:r w:rsidR="00731417" w:rsidRPr="00731417">
        <w:rPr>
          <w:b w:val="0"/>
          <w:bCs w:val="0"/>
        </w:rPr>
        <w:t>reconstructions may require larger doses of digoxin.</w:t>
      </w:r>
    </w:p>
    <w:p w14:paraId="1093689F" w14:textId="77777777" w:rsidR="00561B43" w:rsidRDefault="00561B43" w:rsidP="00561B43">
      <w:pPr>
        <w:pStyle w:val="SubHeafingSMPC"/>
        <w:numPr>
          <w:ilvl w:val="0"/>
          <w:numId w:val="0"/>
        </w:numPr>
        <w:rPr>
          <w:b w:val="0"/>
          <w:bCs w:val="0"/>
          <w:sz w:val="10"/>
          <w:szCs w:val="10"/>
        </w:rPr>
      </w:pPr>
    </w:p>
    <w:p w14:paraId="52570F6D" w14:textId="77777777" w:rsidR="00561B43" w:rsidRDefault="00561B43" w:rsidP="00561B43">
      <w:pPr>
        <w:pStyle w:val="SubHeafingSMPC"/>
        <w:numPr>
          <w:ilvl w:val="0"/>
          <w:numId w:val="0"/>
        </w:numPr>
        <w:rPr>
          <w:b w:val="0"/>
          <w:bCs w:val="0"/>
          <w:sz w:val="10"/>
          <w:szCs w:val="10"/>
        </w:rPr>
      </w:pPr>
    </w:p>
    <w:p w14:paraId="69CE8C74" w14:textId="77777777" w:rsidR="00561B43" w:rsidRDefault="00561B43" w:rsidP="00561B43">
      <w:pPr>
        <w:pStyle w:val="SubHeafingSMPC"/>
        <w:numPr>
          <w:ilvl w:val="0"/>
          <w:numId w:val="0"/>
        </w:numPr>
        <w:rPr>
          <w:b w:val="0"/>
          <w:bCs w:val="0"/>
          <w:sz w:val="10"/>
          <w:szCs w:val="10"/>
        </w:rPr>
      </w:pPr>
    </w:p>
    <w:p w14:paraId="76EAC4AE" w14:textId="77777777" w:rsidR="00561B43" w:rsidRDefault="00561B43" w:rsidP="00561B43">
      <w:pPr>
        <w:pStyle w:val="SubHeafingSMPC"/>
        <w:numPr>
          <w:ilvl w:val="0"/>
          <w:numId w:val="0"/>
        </w:numPr>
        <w:rPr>
          <w:b w:val="0"/>
          <w:bCs w:val="0"/>
          <w:sz w:val="10"/>
          <w:szCs w:val="10"/>
        </w:rPr>
      </w:pPr>
    </w:p>
    <w:p w14:paraId="306253B0" w14:textId="77777777" w:rsidR="00561B43" w:rsidRDefault="00561B43" w:rsidP="00561B43">
      <w:pPr>
        <w:pStyle w:val="SubHeafingSMPC"/>
        <w:numPr>
          <w:ilvl w:val="0"/>
          <w:numId w:val="0"/>
        </w:numPr>
        <w:rPr>
          <w:b w:val="0"/>
          <w:bCs w:val="0"/>
          <w:sz w:val="10"/>
          <w:szCs w:val="10"/>
        </w:rPr>
      </w:pPr>
    </w:p>
    <w:p w14:paraId="4D2C5A86" w14:textId="77777777" w:rsidR="00561B43" w:rsidRPr="00561B43" w:rsidRDefault="00561B43" w:rsidP="00561B43">
      <w:pPr>
        <w:pStyle w:val="SubHeafingSMPC"/>
        <w:numPr>
          <w:ilvl w:val="0"/>
          <w:numId w:val="0"/>
        </w:numPr>
        <w:rPr>
          <w:b w:val="0"/>
          <w:bCs w:val="0"/>
          <w:sz w:val="10"/>
          <w:szCs w:val="10"/>
        </w:rPr>
      </w:pPr>
    </w:p>
    <w:p w14:paraId="0727549E" w14:textId="77777777" w:rsidR="00845DD2" w:rsidRPr="00561B43" w:rsidRDefault="00845DD2" w:rsidP="00C231FD">
      <w:pPr>
        <w:pStyle w:val="SubHeafingSMPC"/>
        <w:numPr>
          <w:ilvl w:val="0"/>
          <w:numId w:val="0"/>
        </w:numPr>
        <w:jc w:val="thaiDistribute"/>
        <w:rPr>
          <w:b w:val="0"/>
          <w:bCs w:val="0"/>
          <w:u w:val="single"/>
        </w:rPr>
      </w:pPr>
      <w:r>
        <w:rPr>
          <w:b w:val="0"/>
          <w:bCs w:val="0"/>
        </w:rPr>
        <w:lastRenderedPageBreak/>
        <w:tab/>
      </w:r>
      <w:r w:rsidR="00731417" w:rsidRPr="00561B43">
        <w:rPr>
          <w:b w:val="0"/>
          <w:bCs w:val="0"/>
          <w:u w:val="single"/>
        </w:rPr>
        <w:t>Chronic congestive cardiac failure</w:t>
      </w:r>
    </w:p>
    <w:p w14:paraId="135D8018" w14:textId="77777777" w:rsidR="00845DD2" w:rsidRDefault="00845DD2" w:rsidP="00C231FD">
      <w:pPr>
        <w:pStyle w:val="SubHeafingSMPC"/>
        <w:numPr>
          <w:ilvl w:val="0"/>
          <w:numId w:val="0"/>
        </w:numPr>
        <w:jc w:val="thaiDistribute"/>
        <w:rPr>
          <w:b w:val="0"/>
          <w:bCs w:val="0"/>
        </w:rPr>
      </w:pPr>
      <w:r>
        <w:rPr>
          <w:b w:val="0"/>
          <w:bCs w:val="0"/>
        </w:rPr>
        <w:tab/>
      </w:r>
      <w:r w:rsidR="00731417" w:rsidRPr="00731417">
        <w:rPr>
          <w:b w:val="0"/>
          <w:bCs w:val="0"/>
        </w:rPr>
        <w:t xml:space="preserve">Although many patients with chronic congestive cardiac failure benefit </w:t>
      </w:r>
      <w:r>
        <w:rPr>
          <w:b w:val="0"/>
          <w:bCs w:val="0"/>
        </w:rPr>
        <w:tab/>
      </w:r>
      <w:r w:rsidR="00731417" w:rsidRPr="00731417">
        <w:rPr>
          <w:b w:val="0"/>
          <w:bCs w:val="0"/>
        </w:rPr>
        <w:t xml:space="preserve">from acute administration of digoxin, there are some in whom it does not </w:t>
      </w:r>
      <w:r>
        <w:rPr>
          <w:b w:val="0"/>
          <w:bCs w:val="0"/>
        </w:rPr>
        <w:tab/>
      </w:r>
      <w:r w:rsidR="00731417" w:rsidRPr="00731417">
        <w:rPr>
          <w:b w:val="0"/>
          <w:bCs w:val="0"/>
        </w:rPr>
        <w:t xml:space="preserve">lead to constant, marked or lasting haemodynamic improvement. It is </w:t>
      </w:r>
      <w:r>
        <w:rPr>
          <w:b w:val="0"/>
          <w:bCs w:val="0"/>
        </w:rPr>
        <w:tab/>
      </w:r>
      <w:r w:rsidR="00731417" w:rsidRPr="00731417">
        <w:rPr>
          <w:b w:val="0"/>
          <w:bCs w:val="0"/>
        </w:rPr>
        <w:t xml:space="preserve">therefore important to evaluate the response of each patient individually </w:t>
      </w:r>
      <w:r>
        <w:rPr>
          <w:b w:val="0"/>
          <w:bCs w:val="0"/>
        </w:rPr>
        <w:tab/>
      </w:r>
      <w:r w:rsidR="00731417" w:rsidRPr="00731417">
        <w:rPr>
          <w:b w:val="0"/>
          <w:bCs w:val="0"/>
        </w:rPr>
        <w:t>when digoxin is continued long-term.</w:t>
      </w:r>
    </w:p>
    <w:p w14:paraId="65B7E054" w14:textId="77777777" w:rsidR="00561B43" w:rsidRPr="00561B43" w:rsidRDefault="00561B43" w:rsidP="00C231FD">
      <w:pPr>
        <w:pStyle w:val="SubHeafingSMPC"/>
        <w:numPr>
          <w:ilvl w:val="0"/>
          <w:numId w:val="0"/>
        </w:numPr>
        <w:jc w:val="thaiDistribute"/>
        <w:rPr>
          <w:b w:val="0"/>
          <w:bCs w:val="0"/>
          <w:sz w:val="10"/>
          <w:szCs w:val="10"/>
        </w:rPr>
      </w:pPr>
    </w:p>
    <w:p w14:paraId="6D9794E3" w14:textId="77777777" w:rsidR="00845DD2" w:rsidRPr="00561B43" w:rsidRDefault="00845DD2" w:rsidP="00C231FD">
      <w:pPr>
        <w:pStyle w:val="SubHeafingSMPC"/>
        <w:numPr>
          <w:ilvl w:val="0"/>
          <w:numId w:val="0"/>
        </w:numPr>
        <w:jc w:val="thaiDistribute"/>
        <w:rPr>
          <w:b w:val="0"/>
          <w:bCs w:val="0"/>
          <w:u w:val="single"/>
        </w:rPr>
      </w:pPr>
      <w:r>
        <w:rPr>
          <w:b w:val="0"/>
          <w:bCs w:val="0"/>
        </w:rPr>
        <w:tab/>
      </w:r>
      <w:r w:rsidR="00731417" w:rsidRPr="00561B43">
        <w:rPr>
          <w:b w:val="0"/>
          <w:bCs w:val="0"/>
          <w:u w:val="single"/>
        </w:rPr>
        <w:t>Direct current cardioversion</w:t>
      </w:r>
    </w:p>
    <w:p w14:paraId="35E82908" w14:textId="77777777" w:rsidR="00845DD2" w:rsidRDefault="00845DD2" w:rsidP="00C231FD">
      <w:pPr>
        <w:pStyle w:val="SubHeafingSMPC"/>
        <w:numPr>
          <w:ilvl w:val="0"/>
          <w:numId w:val="0"/>
        </w:numPr>
        <w:jc w:val="thaiDistribute"/>
        <w:rPr>
          <w:b w:val="0"/>
          <w:bCs w:val="0"/>
        </w:rPr>
      </w:pPr>
      <w:r>
        <w:rPr>
          <w:b w:val="0"/>
          <w:bCs w:val="0"/>
        </w:rPr>
        <w:tab/>
      </w:r>
      <w:r w:rsidR="00731417" w:rsidRPr="00731417">
        <w:rPr>
          <w:b w:val="0"/>
          <w:bCs w:val="0"/>
        </w:rPr>
        <w:t xml:space="preserve">The risk of provoking dangerous arrhythmias with direct current </w:t>
      </w:r>
      <w:r>
        <w:rPr>
          <w:b w:val="0"/>
          <w:bCs w:val="0"/>
        </w:rPr>
        <w:tab/>
      </w:r>
      <w:r w:rsidR="00731417" w:rsidRPr="00731417">
        <w:rPr>
          <w:b w:val="0"/>
          <w:bCs w:val="0"/>
        </w:rPr>
        <w:t xml:space="preserve">cardioversion is greatly increased in the presence of digitalis toxicity and </w:t>
      </w:r>
      <w:r>
        <w:rPr>
          <w:b w:val="0"/>
          <w:bCs w:val="0"/>
        </w:rPr>
        <w:tab/>
      </w:r>
      <w:r w:rsidR="00731417" w:rsidRPr="00731417">
        <w:rPr>
          <w:b w:val="0"/>
          <w:bCs w:val="0"/>
        </w:rPr>
        <w:t>is in proportion to the cardioversion energy used.</w:t>
      </w:r>
    </w:p>
    <w:p w14:paraId="7A8E4402" w14:textId="77777777" w:rsidR="00561B43" w:rsidRPr="00561B43" w:rsidRDefault="00561B43" w:rsidP="00C231FD">
      <w:pPr>
        <w:pStyle w:val="SubHeafingSMPC"/>
        <w:numPr>
          <w:ilvl w:val="0"/>
          <w:numId w:val="0"/>
        </w:numPr>
        <w:jc w:val="thaiDistribute"/>
        <w:rPr>
          <w:b w:val="0"/>
          <w:bCs w:val="0"/>
          <w:sz w:val="10"/>
          <w:szCs w:val="10"/>
        </w:rPr>
      </w:pPr>
    </w:p>
    <w:p w14:paraId="5D96B181" w14:textId="77777777" w:rsidR="00845DD2" w:rsidRDefault="00845DD2" w:rsidP="00C231FD">
      <w:pPr>
        <w:pStyle w:val="SubHeafingSMPC"/>
        <w:numPr>
          <w:ilvl w:val="0"/>
          <w:numId w:val="0"/>
        </w:numPr>
        <w:jc w:val="thaiDistribute"/>
        <w:rPr>
          <w:b w:val="0"/>
          <w:bCs w:val="0"/>
        </w:rPr>
      </w:pPr>
      <w:r>
        <w:rPr>
          <w:b w:val="0"/>
          <w:bCs w:val="0"/>
        </w:rPr>
        <w:tab/>
      </w:r>
      <w:r w:rsidR="00731417" w:rsidRPr="00731417">
        <w:rPr>
          <w:b w:val="0"/>
          <w:bCs w:val="0"/>
        </w:rPr>
        <w:t xml:space="preserve">For elective direct </w:t>
      </w:r>
      <w:r>
        <w:rPr>
          <w:b w:val="0"/>
          <w:bCs w:val="0"/>
        </w:rPr>
        <w:tab/>
      </w:r>
      <w:r w:rsidR="00731417" w:rsidRPr="00731417">
        <w:rPr>
          <w:b w:val="0"/>
          <w:bCs w:val="0"/>
        </w:rPr>
        <w:t xml:space="preserve">current cardioversion of a patient who is taking </w:t>
      </w:r>
      <w:r>
        <w:rPr>
          <w:b w:val="0"/>
          <w:bCs w:val="0"/>
        </w:rPr>
        <w:tab/>
      </w:r>
      <w:r w:rsidR="00731417" w:rsidRPr="00731417">
        <w:rPr>
          <w:b w:val="0"/>
          <w:bCs w:val="0"/>
        </w:rPr>
        <w:t xml:space="preserve">digoxin, the drug should be withheld for 24 h before cardioversion is </w:t>
      </w:r>
      <w:r>
        <w:rPr>
          <w:b w:val="0"/>
          <w:bCs w:val="0"/>
        </w:rPr>
        <w:tab/>
      </w:r>
      <w:r w:rsidR="00731417" w:rsidRPr="00731417">
        <w:rPr>
          <w:b w:val="0"/>
          <w:bCs w:val="0"/>
        </w:rPr>
        <w:t xml:space="preserve">performed. In emergencies, such as cardiac arrest when attempting </w:t>
      </w:r>
      <w:r>
        <w:rPr>
          <w:b w:val="0"/>
          <w:bCs w:val="0"/>
        </w:rPr>
        <w:tab/>
      </w:r>
      <w:r w:rsidR="00731417" w:rsidRPr="00731417">
        <w:rPr>
          <w:b w:val="0"/>
          <w:bCs w:val="0"/>
        </w:rPr>
        <w:t>cardioversion the lowest effective energy should be applied.</w:t>
      </w:r>
    </w:p>
    <w:p w14:paraId="651DA8D3" w14:textId="77777777" w:rsidR="00561B43" w:rsidRPr="00561B43" w:rsidRDefault="00561B43" w:rsidP="00C231FD">
      <w:pPr>
        <w:pStyle w:val="SubHeafingSMPC"/>
        <w:numPr>
          <w:ilvl w:val="0"/>
          <w:numId w:val="0"/>
        </w:numPr>
        <w:jc w:val="thaiDistribute"/>
        <w:rPr>
          <w:b w:val="0"/>
          <w:bCs w:val="0"/>
          <w:sz w:val="10"/>
          <w:szCs w:val="10"/>
        </w:rPr>
      </w:pPr>
    </w:p>
    <w:p w14:paraId="0AD0E351" w14:textId="77777777" w:rsidR="00845DD2" w:rsidRDefault="00845DD2" w:rsidP="00C231FD">
      <w:pPr>
        <w:pStyle w:val="SubHeafingSMPC"/>
        <w:numPr>
          <w:ilvl w:val="0"/>
          <w:numId w:val="0"/>
        </w:numPr>
        <w:jc w:val="thaiDistribute"/>
        <w:rPr>
          <w:b w:val="0"/>
          <w:bCs w:val="0"/>
        </w:rPr>
      </w:pPr>
      <w:r>
        <w:rPr>
          <w:b w:val="0"/>
          <w:bCs w:val="0"/>
        </w:rPr>
        <w:tab/>
      </w:r>
      <w:r w:rsidR="00731417" w:rsidRPr="00731417">
        <w:rPr>
          <w:b w:val="0"/>
          <w:bCs w:val="0"/>
        </w:rPr>
        <w:t xml:space="preserve">Direct current cardioversion is inappropriate in the treatment of </w:t>
      </w:r>
      <w:r>
        <w:rPr>
          <w:b w:val="0"/>
          <w:bCs w:val="0"/>
        </w:rPr>
        <w:tab/>
      </w:r>
      <w:r w:rsidR="00731417" w:rsidRPr="00731417">
        <w:rPr>
          <w:b w:val="0"/>
          <w:bCs w:val="0"/>
        </w:rPr>
        <w:t>arrhythmias thought to be caused by cardiac glycosides.</w:t>
      </w:r>
    </w:p>
    <w:p w14:paraId="39D7A05D" w14:textId="77777777" w:rsidR="00561B43" w:rsidRPr="00561B43" w:rsidRDefault="00561B43" w:rsidP="00C231FD">
      <w:pPr>
        <w:pStyle w:val="SubHeafingSMPC"/>
        <w:numPr>
          <w:ilvl w:val="0"/>
          <w:numId w:val="0"/>
        </w:numPr>
        <w:jc w:val="thaiDistribute"/>
        <w:rPr>
          <w:b w:val="0"/>
          <w:bCs w:val="0"/>
          <w:sz w:val="10"/>
          <w:szCs w:val="10"/>
        </w:rPr>
      </w:pPr>
    </w:p>
    <w:p w14:paraId="73E2B279" w14:textId="77777777" w:rsidR="00F67B81" w:rsidRPr="00F67B81" w:rsidRDefault="00845DD2" w:rsidP="00C231FD">
      <w:pPr>
        <w:pStyle w:val="SubHeafingSMPC"/>
        <w:numPr>
          <w:ilvl w:val="0"/>
          <w:numId w:val="0"/>
        </w:numPr>
        <w:jc w:val="thaiDistribute"/>
        <w:rPr>
          <w:b w:val="0"/>
          <w:bCs w:val="0"/>
          <w:u w:val="single"/>
        </w:rPr>
      </w:pPr>
      <w:r>
        <w:rPr>
          <w:b w:val="0"/>
          <w:bCs w:val="0"/>
        </w:rPr>
        <w:tab/>
      </w:r>
      <w:r w:rsidR="00731417" w:rsidRPr="00F67B81">
        <w:rPr>
          <w:b w:val="0"/>
          <w:bCs w:val="0"/>
          <w:u w:val="single"/>
        </w:rPr>
        <w:t>Digoxin tablets contain lactose.</w:t>
      </w:r>
    </w:p>
    <w:p w14:paraId="539D599D" w14:textId="0CE61F65" w:rsidR="00A22F28" w:rsidRPr="00845DD2" w:rsidRDefault="00F67B81" w:rsidP="00C231FD">
      <w:pPr>
        <w:pStyle w:val="SubHeafingSMPC"/>
        <w:numPr>
          <w:ilvl w:val="0"/>
          <w:numId w:val="0"/>
        </w:numPr>
        <w:jc w:val="thaiDistribute"/>
        <w:rPr>
          <w:rFonts w:cstheme="minorBidi"/>
          <w:b w:val="0"/>
          <w:bCs w:val="0"/>
        </w:rPr>
      </w:pPr>
      <w:r>
        <w:rPr>
          <w:b w:val="0"/>
          <w:bCs w:val="0"/>
        </w:rPr>
        <w:tab/>
      </w:r>
      <w:r w:rsidR="00731417" w:rsidRPr="00731417">
        <w:rPr>
          <w:b w:val="0"/>
          <w:bCs w:val="0"/>
        </w:rPr>
        <w:t xml:space="preserve">Patients with rare hereditary problems of galactose intolerance, the Lapp </w:t>
      </w:r>
      <w:r>
        <w:rPr>
          <w:b w:val="0"/>
          <w:bCs w:val="0"/>
        </w:rPr>
        <w:tab/>
      </w:r>
      <w:r w:rsidR="00731417" w:rsidRPr="00731417">
        <w:rPr>
          <w:b w:val="0"/>
          <w:bCs w:val="0"/>
        </w:rPr>
        <w:t xml:space="preserve">lactose deficiency or glucose-galactose malabsorption should not take </w:t>
      </w:r>
      <w:r>
        <w:rPr>
          <w:b w:val="0"/>
          <w:bCs w:val="0"/>
        </w:rPr>
        <w:tab/>
      </w:r>
      <w:r w:rsidR="00731417" w:rsidRPr="00731417">
        <w:rPr>
          <w:b w:val="0"/>
          <w:bCs w:val="0"/>
        </w:rPr>
        <w:t>this medicine.</w:t>
      </w:r>
    </w:p>
    <w:p w14:paraId="27DF3D1D" w14:textId="77777777" w:rsidR="00C231FD" w:rsidRPr="002C2ECF" w:rsidRDefault="00C231FD" w:rsidP="00C231FD">
      <w:pPr>
        <w:pStyle w:val="SubHeafingSMPC"/>
        <w:ind w:left="57"/>
        <w:jc w:val="thaiDistribute"/>
      </w:pPr>
      <w:r w:rsidRPr="008F5678">
        <w:t>Interaction with other medicinal products and other forms of</w:t>
      </w:r>
      <w:r>
        <w:t xml:space="preserve"> </w:t>
      </w:r>
      <w:r w:rsidRPr="008F5678">
        <w:t>interaction</w:t>
      </w:r>
    </w:p>
    <w:p w14:paraId="0AD0BBDB" w14:textId="77777777" w:rsidR="009C731B" w:rsidRDefault="001E7C3C" w:rsidP="00C231FD">
      <w:pPr>
        <w:pStyle w:val="SubHeafingSMPC"/>
        <w:numPr>
          <w:ilvl w:val="0"/>
          <w:numId w:val="0"/>
        </w:numPr>
        <w:jc w:val="thaiDistribute"/>
        <w:rPr>
          <w:b w:val="0"/>
          <w:bCs w:val="0"/>
        </w:rPr>
      </w:pPr>
      <w:r>
        <w:rPr>
          <w:b w:val="0"/>
          <w:bCs w:val="0"/>
        </w:rPr>
        <w:tab/>
      </w:r>
      <w:r w:rsidRPr="001E7C3C">
        <w:rPr>
          <w:b w:val="0"/>
          <w:bCs w:val="0"/>
        </w:rPr>
        <w:t xml:space="preserve">These may arise from effects on the renal excretion, tissue binding, </w:t>
      </w:r>
      <w:r>
        <w:rPr>
          <w:b w:val="0"/>
          <w:bCs w:val="0"/>
        </w:rPr>
        <w:tab/>
      </w:r>
      <w:r w:rsidRPr="001E7C3C">
        <w:rPr>
          <w:b w:val="0"/>
          <w:bCs w:val="0"/>
        </w:rPr>
        <w:t xml:space="preserve">plasma protein binding, distribution within the body, gut absorptive </w:t>
      </w:r>
      <w:r>
        <w:rPr>
          <w:b w:val="0"/>
          <w:bCs w:val="0"/>
        </w:rPr>
        <w:tab/>
      </w:r>
      <w:r w:rsidRPr="001E7C3C">
        <w:rPr>
          <w:b w:val="0"/>
          <w:bCs w:val="0"/>
        </w:rPr>
        <w:t xml:space="preserve">capacity, P-glycoprotein activity and sensitivity to digoxin. </w:t>
      </w:r>
      <w:r>
        <w:rPr>
          <w:b w:val="0"/>
          <w:bCs w:val="0"/>
        </w:rPr>
        <w:tab/>
      </w:r>
    </w:p>
    <w:p w14:paraId="5EF518C1" w14:textId="04C37B28" w:rsidR="001E7C3C" w:rsidRDefault="009C731B" w:rsidP="00C231FD">
      <w:pPr>
        <w:pStyle w:val="SubHeafingSMPC"/>
        <w:numPr>
          <w:ilvl w:val="0"/>
          <w:numId w:val="0"/>
        </w:numPr>
        <w:jc w:val="thaiDistribute"/>
        <w:rPr>
          <w:b w:val="0"/>
          <w:bCs w:val="0"/>
        </w:rPr>
      </w:pPr>
      <w:r>
        <w:rPr>
          <w:b w:val="0"/>
          <w:bCs w:val="0"/>
        </w:rPr>
        <w:lastRenderedPageBreak/>
        <w:tab/>
      </w:r>
      <w:r w:rsidR="001E7C3C" w:rsidRPr="001E7C3C">
        <w:rPr>
          <w:b w:val="0"/>
          <w:bCs w:val="0"/>
        </w:rPr>
        <w:t xml:space="preserve">Consideration of the possibility of an interaction whenever concomitant </w:t>
      </w:r>
      <w:r w:rsidR="001E7C3C">
        <w:rPr>
          <w:b w:val="0"/>
          <w:bCs w:val="0"/>
        </w:rPr>
        <w:tab/>
      </w:r>
      <w:r w:rsidR="001E7C3C" w:rsidRPr="001E7C3C">
        <w:rPr>
          <w:b w:val="0"/>
          <w:bCs w:val="0"/>
        </w:rPr>
        <w:t xml:space="preserve">therapy is contemplated is the best precaution and a check on serum </w:t>
      </w:r>
      <w:r w:rsidR="001E7C3C">
        <w:rPr>
          <w:b w:val="0"/>
          <w:bCs w:val="0"/>
        </w:rPr>
        <w:tab/>
      </w:r>
      <w:r w:rsidR="001E7C3C" w:rsidRPr="001E7C3C">
        <w:rPr>
          <w:b w:val="0"/>
          <w:bCs w:val="0"/>
        </w:rPr>
        <w:t>digoxin concentration is recommended when any doubt exists.</w:t>
      </w:r>
    </w:p>
    <w:p w14:paraId="1B8B4CCE" w14:textId="77777777" w:rsidR="007D10D1" w:rsidRPr="007D10D1" w:rsidRDefault="007D10D1" w:rsidP="00C231FD">
      <w:pPr>
        <w:pStyle w:val="SubHeafingSMPC"/>
        <w:numPr>
          <w:ilvl w:val="0"/>
          <w:numId w:val="0"/>
        </w:numPr>
        <w:jc w:val="thaiDistribute"/>
        <w:rPr>
          <w:b w:val="0"/>
          <w:bCs w:val="0"/>
          <w:sz w:val="10"/>
          <w:szCs w:val="10"/>
        </w:rPr>
      </w:pPr>
    </w:p>
    <w:p w14:paraId="3A38396F" w14:textId="3FB68CE9" w:rsidR="00C231FD" w:rsidRDefault="001E7C3C" w:rsidP="00C231FD">
      <w:pPr>
        <w:pStyle w:val="SubHeafingSMPC"/>
        <w:numPr>
          <w:ilvl w:val="0"/>
          <w:numId w:val="0"/>
        </w:numPr>
        <w:jc w:val="thaiDistribute"/>
        <w:rPr>
          <w:b w:val="0"/>
          <w:bCs w:val="0"/>
        </w:rPr>
      </w:pPr>
      <w:r>
        <w:rPr>
          <w:b w:val="0"/>
          <w:bCs w:val="0"/>
        </w:rPr>
        <w:tab/>
      </w:r>
      <w:r w:rsidRPr="001E7C3C">
        <w:rPr>
          <w:b w:val="0"/>
          <w:bCs w:val="0"/>
        </w:rPr>
        <w:t>Digoxin is a substrate of P-glycoprotein. Thus, inhibitors of P-</w:t>
      </w:r>
      <w:r>
        <w:rPr>
          <w:b w:val="0"/>
          <w:bCs w:val="0"/>
        </w:rPr>
        <w:tab/>
      </w:r>
      <w:r w:rsidRPr="001E7C3C">
        <w:rPr>
          <w:b w:val="0"/>
          <w:bCs w:val="0"/>
        </w:rPr>
        <w:t xml:space="preserve">glycoprotein may increase blood concentrations of digoxin by enhancing </w:t>
      </w:r>
      <w:r>
        <w:rPr>
          <w:b w:val="0"/>
          <w:bCs w:val="0"/>
        </w:rPr>
        <w:tab/>
      </w:r>
      <w:r w:rsidRPr="001E7C3C">
        <w:rPr>
          <w:b w:val="0"/>
          <w:bCs w:val="0"/>
        </w:rPr>
        <w:t xml:space="preserve">its absorption and/or by reducing its renal clearance (see Section 5.2). </w:t>
      </w:r>
      <w:r>
        <w:rPr>
          <w:b w:val="0"/>
          <w:bCs w:val="0"/>
        </w:rPr>
        <w:tab/>
      </w:r>
      <w:r w:rsidRPr="001E7C3C">
        <w:rPr>
          <w:b w:val="0"/>
          <w:bCs w:val="0"/>
        </w:rPr>
        <w:t>Induction</w:t>
      </w:r>
      <w:r w:rsidR="00FA29F9">
        <w:rPr>
          <w:b w:val="0"/>
          <w:bCs w:val="0"/>
        </w:rPr>
        <w:t xml:space="preserve"> </w:t>
      </w:r>
      <w:r w:rsidRPr="001E7C3C">
        <w:rPr>
          <w:b w:val="0"/>
          <w:bCs w:val="0"/>
        </w:rPr>
        <w:t xml:space="preserve">of P-glycoprotein can result in decreases in plasma </w:t>
      </w:r>
      <w:r>
        <w:rPr>
          <w:b w:val="0"/>
          <w:bCs w:val="0"/>
        </w:rPr>
        <w:tab/>
      </w:r>
      <w:r w:rsidRPr="001E7C3C">
        <w:rPr>
          <w:b w:val="0"/>
          <w:bCs w:val="0"/>
        </w:rPr>
        <w:t>concentrations of digoxin.</w:t>
      </w:r>
    </w:p>
    <w:p w14:paraId="20BF7A72" w14:textId="77777777" w:rsidR="007D10D1" w:rsidRPr="007D10D1" w:rsidRDefault="007D10D1" w:rsidP="00C231FD">
      <w:pPr>
        <w:pStyle w:val="SubHeafingSMPC"/>
        <w:numPr>
          <w:ilvl w:val="0"/>
          <w:numId w:val="0"/>
        </w:numPr>
        <w:jc w:val="thaiDistribute"/>
        <w:rPr>
          <w:b w:val="0"/>
          <w:bCs w:val="0"/>
          <w:sz w:val="10"/>
          <w:szCs w:val="10"/>
        </w:rPr>
      </w:pPr>
    </w:p>
    <w:p w14:paraId="35B0EF8F" w14:textId="77777777" w:rsidR="00FA29F9" w:rsidRPr="00FA29F9" w:rsidRDefault="00FA29F9" w:rsidP="00C231FD">
      <w:pPr>
        <w:pStyle w:val="SubHeafingSMPC"/>
        <w:numPr>
          <w:ilvl w:val="0"/>
          <w:numId w:val="0"/>
        </w:numPr>
        <w:jc w:val="thaiDistribute"/>
        <w:rPr>
          <w:b w:val="0"/>
          <w:bCs w:val="0"/>
          <w:u w:val="single"/>
        </w:rPr>
      </w:pPr>
      <w:r>
        <w:rPr>
          <w:b w:val="0"/>
          <w:bCs w:val="0"/>
        </w:rPr>
        <w:tab/>
      </w:r>
      <w:r w:rsidRPr="00FA29F9">
        <w:rPr>
          <w:b w:val="0"/>
          <w:bCs w:val="0"/>
          <w:u w:val="single"/>
        </w:rPr>
        <w:t>Combinations that should be avoided</w:t>
      </w:r>
    </w:p>
    <w:p w14:paraId="48DBFF4E" w14:textId="6A701432" w:rsidR="00FA29F9" w:rsidRDefault="00FA29F9" w:rsidP="00C231FD">
      <w:pPr>
        <w:pStyle w:val="SubHeafingSMPC"/>
        <w:numPr>
          <w:ilvl w:val="0"/>
          <w:numId w:val="0"/>
        </w:numPr>
        <w:jc w:val="thaiDistribute"/>
        <w:rPr>
          <w:b w:val="0"/>
          <w:bCs w:val="0"/>
        </w:rPr>
      </w:pPr>
      <w:r>
        <w:rPr>
          <w:b w:val="0"/>
          <w:bCs w:val="0"/>
        </w:rPr>
        <w:tab/>
      </w:r>
      <w:r w:rsidRPr="00FA29F9">
        <w:rPr>
          <w:b w:val="0"/>
          <w:bCs w:val="0"/>
          <w:i/>
          <w:iCs/>
        </w:rPr>
        <w:t>Combinations which can increase effects of digoxin when co-</w:t>
      </w:r>
      <w:r w:rsidRPr="00FA29F9">
        <w:rPr>
          <w:b w:val="0"/>
          <w:bCs w:val="0"/>
          <w:i/>
          <w:iCs/>
        </w:rPr>
        <w:tab/>
        <w:t>administered:</w:t>
      </w:r>
      <w:r w:rsidR="007D10D1">
        <w:rPr>
          <w:b w:val="0"/>
          <w:bCs w:val="0"/>
        </w:rPr>
        <w:t xml:space="preserve"> </w:t>
      </w:r>
      <w:r w:rsidRPr="00FA29F9">
        <w:rPr>
          <w:b w:val="0"/>
          <w:bCs w:val="0"/>
        </w:rPr>
        <w:t xml:space="preserve">Digoxin, in association with beta-adrenoceptor blocking </w:t>
      </w:r>
      <w:r w:rsidR="007D10D1">
        <w:rPr>
          <w:b w:val="0"/>
          <w:bCs w:val="0"/>
        </w:rPr>
        <w:tab/>
      </w:r>
      <w:r w:rsidRPr="00FA29F9">
        <w:rPr>
          <w:b w:val="0"/>
          <w:bCs w:val="0"/>
        </w:rPr>
        <w:t>drugs, may</w:t>
      </w:r>
      <w:r w:rsidR="007D10D1">
        <w:rPr>
          <w:b w:val="0"/>
          <w:bCs w:val="0"/>
        </w:rPr>
        <w:t xml:space="preserve"> </w:t>
      </w:r>
      <w:r w:rsidRPr="00FA29F9">
        <w:rPr>
          <w:b w:val="0"/>
          <w:bCs w:val="0"/>
        </w:rPr>
        <w:t>increase atrio ventricular conduction time.</w:t>
      </w:r>
    </w:p>
    <w:p w14:paraId="37FBEDB8" w14:textId="77777777" w:rsidR="007D10D1" w:rsidRPr="007D10D1" w:rsidRDefault="007D10D1" w:rsidP="00C231FD">
      <w:pPr>
        <w:pStyle w:val="SubHeafingSMPC"/>
        <w:numPr>
          <w:ilvl w:val="0"/>
          <w:numId w:val="0"/>
        </w:numPr>
        <w:jc w:val="thaiDistribute"/>
        <w:rPr>
          <w:b w:val="0"/>
          <w:bCs w:val="0"/>
          <w:sz w:val="10"/>
          <w:szCs w:val="10"/>
        </w:rPr>
      </w:pPr>
    </w:p>
    <w:p w14:paraId="74DECBA1" w14:textId="77777777" w:rsidR="00FA29F9" w:rsidRDefault="00FA29F9" w:rsidP="00C231FD">
      <w:pPr>
        <w:pStyle w:val="SubHeafingSMPC"/>
        <w:numPr>
          <w:ilvl w:val="0"/>
          <w:numId w:val="0"/>
        </w:numPr>
        <w:jc w:val="thaiDistribute"/>
        <w:rPr>
          <w:b w:val="0"/>
          <w:bCs w:val="0"/>
        </w:rPr>
      </w:pPr>
      <w:r>
        <w:rPr>
          <w:b w:val="0"/>
          <w:bCs w:val="0"/>
        </w:rPr>
        <w:tab/>
      </w:r>
      <w:r w:rsidRPr="00FA29F9">
        <w:rPr>
          <w:b w:val="0"/>
          <w:bCs w:val="0"/>
        </w:rPr>
        <w:t xml:space="preserve">Agents causing hypokalaemia </w:t>
      </w:r>
      <w:r>
        <w:rPr>
          <w:b w:val="0"/>
          <w:bCs w:val="0"/>
        </w:rPr>
        <w:tab/>
      </w:r>
      <w:r w:rsidRPr="00FA29F9">
        <w:rPr>
          <w:b w:val="0"/>
          <w:bCs w:val="0"/>
        </w:rPr>
        <w:t xml:space="preserve">or intracellular potassium deficiency </w:t>
      </w:r>
      <w:r>
        <w:rPr>
          <w:b w:val="0"/>
          <w:bCs w:val="0"/>
        </w:rPr>
        <w:tab/>
      </w:r>
      <w:r w:rsidRPr="00FA29F9">
        <w:rPr>
          <w:b w:val="0"/>
          <w:bCs w:val="0"/>
        </w:rPr>
        <w:t>may cause increased sensitivity to</w:t>
      </w:r>
      <w:r>
        <w:rPr>
          <w:b w:val="0"/>
          <w:bCs w:val="0"/>
        </w:rPr>
        <w:t xml:space="preserve"> </w:t>
      </w:r>
      <w:r w:rsidRPr="00FA29F9">
        <w:rPr>
          <w:b w:val="0"/>
          <w:bCs w:val="0"/>
        </w:rPr>
        <w:t xml:space="preserve">digoxin; they include lithium salts, </w:t>
      </w:r>
      <w:r>
        <w:rPr>
          <w:b w:val="0"/>
          <w:bCs w:val="0"/>
        </w:rPr>
        <w:tab/>
      </w:r>
      <w:r w:rsidRPr="00FA29F9">
        <w:rPr>
          <w:b w:val="0"/>
          <w:bCs w:val="0"/>
        </w:rPr>
        <w:t>corticosteroids, carbenoxolone and some diuretics.</w:t>
      </w:r>
      <w:r>
        <w:rPr>
          <w:b w:val="0"/>
          <w:bCs w:val="0"/>
        </w:rPr>
        <w:t xml:space="preserve"> </w:t>
      </w:r>
      <w:r w:rsidRPr="00FA29F9">
        <w:rPr>
          <w:b w:val="0"/>
          <w:bCs w:val="0"/>
        </w:rPr>
        <w:t xml:space="preserve">Co-administration </w:t>
      </w:r>
      <w:r>
        <w:rPr>
          <w:b w:val="0"/>
          <w:bCs w:val="0"/>
        </w:rPr>
        <w:tab/>
      </w:r>
      <w:r w:rsidRPr="00FA29F9">
        <w:rPr>
          <w:b w:val="0"/>
          <w:bCs w:val="0"/>
        </w:rPr>
        <w:t xml:space="preserve">with diuretics such as loop or hydrochlorothiazide should be under close </w:t>
      </w:r>
      <w:r>
        <w:rPr>
          <w:b w:val="0"/>
          <w:bCs w:val="0"/>
        </w:rPr>
        <w:tab/>
      </w:r>
      <w:r w:rsidRPr="00FA29F9">
        <w:rPr>
          <w:b w:val="0"/>
          <w:bCs w:val="0"/>
        </w:rPr>
        <w:t>monitoring of serum electrolytes and renal function.</w:t>
      </w:r>
    </w:p>
    <w:p w14:paraId="3DE6A4C8" w14:textId="77777777" w:rsidR="007D10D1" w:rsidRPr="007D10D1" w:rsidRDefault="007D10D1" w:rsidP="00C231FD">
      <w:pPr>
        <w:pStyle w:val="SubHeafingSMPC"/>
        <w:numPr>
          <w:ilvl w:val="0"/>
          <w:numId w:val="0"/>
        </w:numPr>
        <w:jc w:val="thaiDistribute"/>
        <w:rPr>
          <w:b w:val="0"/>
          <w:bCs w:val="0"/>
          <w:sz w:val="10"/>
          <w:szCs w:val="10"/>
        </w:rPr>
      </w:pPr>
    </w:p>
    <w:p w14:paraId="7A595C7B" w14:textId="77777777" w:rsidR="00FA29F9" w:rsidRDefault="00FA29F9" w:rsidP="00C231FD">
      <w:pPr>
        <w:pStyle w:val="SubHeafingSMPC"/>
        <w:numPr>
          <w:ilvl w:val="0"/>
          <w:numId w:val="0"/>
        </w:numPr>
        <w:jc w:val="thaiDistribute"/>
        <w:rPr>
          <w:b w:val="0"/>
          <w:bCs w:val="0"/>
        </w:rPr>
      </w:pPr>
      <w:r>
        <w:rPr>
          <w:b w:val="0"/>
          <w:bCs w:val="0"/>
        </w:rPr>
        <w:tab/>
      </w:r>
      <w:r w:rsidRPr="00FA29F9">
        <w:rPr>
          <w:b w:val="0"/>
          <w:bCs w:val="0"/>
        </w:rPr>
        <w:t xml:space="preserve">Calcium, particularly if administered rapidly by the I.V. route, may </w:t>
      </w:r>
      <w:r>
        <w:rPr>
          <w:b w:val="0"/>
          <w:bCs w:val="0"/>
        </w:rPr>
        <w:tab/>
      </w:r>
      <w:r w:rsidRPr="00FA29F9">
        <w:rPr>
          <w:b w:val="0"/>
          <w:bCs w:val="0"/>
        </w:rPr>
        <w:t>produce serious arrhythmias in digitalised patients.</w:t>
      </w:r>
    </w:p>
    <w:p w14:paraId="1277E2A3" w14:textId="77777777" w:rsidR="007D10D1" w:rsidRPr="007D10D1" w:rsidRDefault="007D10D1" w:rsidP="00C231FD">
      <w:pPr>
        <w:pStyle w:val="SubHeafingSMPC"/>
        <w:numPr>
          <w:ilvl w:val="0"/>
          <w:numId w:val="0"/>
        </w:numPr>
        <w:jc w:val="thaiDistribute"/>
        <w:rPr>
          <w:b w:val="0"/>
          <w:bCs w:val="0"/>
          <w:sz w:val="10"/>
          <w:szCs w:val="10"/>
        </w:rPr>
      </w:pPr>
    </w:p>
    <w:p w14:paraId="21C3AC63" w14:textId="1E57FC32" w:rsidR="00657D47" w:rsidRDefault="00FA29F9" w:rsidP="00C231FD">
      <w:pPr>
        <w:pStyle w:val="SubHeafingSMPC"/>
        <w:numPr>
          <w:ilvl w:val="0"/>
          <w:numId w:val="0"/>
        </w:numPr>
        <w:jc w:val="thaiDistribute"/>
        <w:rPr>
          <w:b w:val="0"/>
          <w:bCs w:val="0"/>
        </w:rPr>
      </w:pPr>
      <w:r>
        <w:rPr>
          <w:b w:val="0"/>
          <w:bCs w:val="0"/>
        </w:rPr>
        <w:tab/>
      </w:r>
      <w:r w:rsidRPr="00FA29F9">
        <w:rPr>
          <w:b w:val="0"/>
          <w:bCs w:val="0"/>
        </w:rPr>
        <w:t xml:space="preserve">Sympathomimetic drugs have direct positive chronotropic effects that </w:t>
      </w:r>
      <w:r>
        <w:rPr>
          <w:b w:val="0"/>
          <w:bCs w:val="0"/>
        </w:rPr>
        <w:tab/>
      </w:r>
      <w:r w:rsidRPr="00FA29F9">
        <w:rPr>
          <w:b w:val="0"/>
          <w:bCs w:val="0"/>
        </w:rPr>
        <w:t xml:space="preserve">can promote cardiac arrhythmias and may also lead to hypokalaemia, </w:t>
      </w:r>
      <w:r>
        <w:rPr>
          <w:b w:val="0"/>
          <w:bCs w:val="0"/>
        </w:rPr>
        <w:tab/>
      </w:r>
      <w:r w:rsidRPr="00FA29F9">
        <w:rPr>
          <w:b w:val="0"/>
          <w:bCs w:val="0"/>
        </w:rPr>
        <w:t xml:space="preserve">which can lead to or worsen cardiac arrhythmias. Concomitant use of </w:t>
      </w:r>
      <w:r>
        <w:rPr>
          <w:b w:val="0"/>
          <w:bCs w:val="0"/>
        </w:rPr>
        <w:tab/>
      </w:r>
      <w:r w:rsidRPr="00FA29F9">
        <w:rPr>
          <w:b w:val="0"/>
          <w:bCs w:val="0"/>
        </w:rPr>
        <w:t xml:space="preserve">digoxin and sympathomimetics may increase the risk of cardiac </w:t>
      </w:r>
      <w:r>
        <w:rPr>
          <w:b w:val="0"/>
          <w:bCs w:val="0"/>
        </w:rPr>
        <w:tab/>
      </w:r>
      <w:r w:rsidRPr="00FA29F9">
        <w:rPr>
          <w:b w:val="0"/>
          <w:bCs w:val="0"/>
        </w:rPr>
        <w:t>arrhythmias.</w:t>
      </w:r>
    </w:p>
    <w:p w14:paraId="3CA890D6" w14:textId="77777777" w:rsidR="007D10D1" w:rsidRDefault="007D10D1" w:rsidP="00C231FD">
      <w:pPr>
        <w:pStyle w:val="SubHeafingSMPC"/>
        <w:numPr>
          <w:ilvl w:val="0"/>
          <w:numId w:val="0"/>
        </w:numPr>
        <w:jc w:val="thaiDistribute"/>
        <w:rPr>
          <w:b w:val="0"/>
          <w:bCs w:val="0"/>
        </w:rPr>
      </w:pPr>
    </w:p>
    <w:p w14:paraId="28C8CBC0" w14:textId="77777777" w:rsidR="007D10D1" w:rsidRDefault="007D10D1" w:rsidP="00C231FD">
      <w:pPr>
        <w:pStyle w:val="SubHeafingSMPC"/>
        <w:numPr>
          <w:ilvl w:val="0"/>
          <w:numId w:val="0"/>
        </w:numPr>
        <w:jc w:val="thaiDistribute"/>
        <w:rPr>
          <w:b w:val="0"/>
          <w:bCs w:val="0"/>
        </w:rPr>
      </w:pPr>
    </w:p>
    <w:p w14:paraId="3C87D6B9" w14:textId="77777777" w:rsidR="00657D47" w:rsidRDefault="00657D47" w:rsidP="00C231FD">
      <w:pPr>
        <w:pStyle w:val="SubHeafingSMPC"/>
        <w:numPr>
          <w:ilvl w:val="0"/>
          <w:numId w:val="0"/>
        </w:numPr>
        <w:jc w:val="thaiDistribute"/>
        <w:rPr>
          <w:b w:val="0"/>
          <w:bCs w:val="0"/>
          <w:i/>
          <w:iCs/>
        </w:rPr>
      </w:pPr>
      <w:r>
        <w:rPr>
          <w:b w:val="0"/>
          <w:bCs w:val="0"/>
        </w:rPr>
        <w:lastRenderedPageBreak/>
        <w:tab/>
      </w:r>
      <w:r w:rsidRPr="00657D47">
        <w:rPr>
          <w:b w:val="0"/>
          <w:bCs w:val="0"/>
          <w:u w:val="single"/>
        </w:rPr>
        <w:t>Combinations requiring caution</w:t>
      </w:r>
    </w:p>
    <w:p w14:paraId="514078A1" w14:textId="77777777" w:rsidR="00657D47" w:rsidRDefault="00657D47" w:rsidP="00C231FD">
      <w:pPr>
        <w:pStyle w:val="SubHeafingSMPC"/>
        <w:numPr>
          <w:ilvl w:val="0"/>
          <w:numId w:val="0"/>
        </w:numPr>
        <w:jc w:val="thaiDistribute"/>
        <w:rPr>
          <w:b w:val="0"/>
          <w:bCs w:val="0"/>
        </w:rPr>
      </w:pPr>
      <w:r>
        <w:rPr>
          <w:b w:val="0"/>
          <w:bCs w:val="0"/>
          <w:i/>
          <w:iCs/>
        </w:rPr>
        <w:tab/>
      </w:r>
      <w:r w:rsidRPr="00657D47">
        <w:rPr>
          <w:b w:val="0"/>
          <w:bCs w:val="0"/>
          <w:i/>
          <w:iCs/>
        </w:rPr>
        <w:t xml:space="preserve">Combinations which can increase the </w:t>
      </w:r>
      <w:r>
        <w:rPr>
          <w:b w:val="0"/>
          <w:bCs w:val="0"/>
          <w:i/>
          <w:iCs/>
        </w:rPr>
        <w:tab/>
      </w:r>
      <w:r w:rsidRPr="00657D47">
        <w:rPr>
          <w:b w:val="0"/>
          <w:bCs w:val="0"/>
          <w:i/>
          <w:iCs/>
        </w:rPr>
        <w:t>effects of digoxin when co-</w:t>
      </w:r>
      <w:r>
        <w:rPr>
          <w:b w:val="0"/>
          <w:bCs w:val="0"/>
          <w:i/>
          <w:iCs/>
        </w:rPr>
        <w:tab/>
      </w:r>
      <w:r w:rsidRPr="00657D47">
        <w:rPr>
          <w:b w:val="0"/>
          <w:bCs w:val="0"/>
          <w:i/>
          <w:iCs/>
        </w:rPr>
        <w:t>administered:</w:t>
      </w:r>
    </w:p>
    <w:p w14:paraId="2FBA5308" w14:textId="77777777" w:rsidR="00A00AD6" w:rsidRDefault="00657D47" w:rsidP="00C231FD">
      <w:pPr>
        <w:pStyle w:val="SubHeafingSMPC"/>
        <w:numPr>
          <w:ilvl w:val="0"/>
          <w:numId w:val="0"/>
        </w:numPr>
        <w:jc w:val="thaiDistribute"/>
        <w:rPr>
          <w:b w:val="0"/>
          <w:bCs w:val="0"/>
        </w:rPr>
      </w:pPr>
      <w:r>
        <w:rPr>
          <w:b w:val="0"/>
          <w:bCs w:val="0"/>
        </w:rPr>
        <w:tab/>
      </w:r>
      <w:r w:rsidRPr="00657D47">
        <w:rPr>
          <w:b w:val="0"/>
          <w:bCs w:val="0"/>
        </w:rPr>
        <w:t xml:space="preserve">amiodarone, canagliflozin, daclatasvir, flibanserin, flecainide, prazosin, </w:t>
      </w:r>
      <w:r>
        <w:rPr>
          <w:b w:val="0"/>
          <w:bCs w:val="0"/>
        </w:rPr>
        <w:tab/>
      </w:r>
      <w:r w:rsidRPr="00657D47">
        <w:rPr>
          <w:b w:val="0"/>
          <w:bCs w:val="0"/>
        </w:rPr>
        <w:t>propafenone,</w:t>
      </w:r>
      <w:r>
        <w:rPr>
          <w:b w:val="0"/>
          <w:bCs w:val="0"/>
        </w:rPr>
        <w:t xml:space="preserve"> </w:t>
      </w:r>
      <w:r w:rsidRPr="00657D47">
        <w:rPr>
          <w:b w:val="0"/>
          <w:bCs w:val="0"/>
        </w:rPr>
        <w:t xml:space="preserve">quinidine, spironolactone, macrolide antibiotics e.g. </w:t>
      </w:r>
      <w:r>
        <w:rPr>
          <w:b w:val="0"/>
          <w:bCs w:val="0"/>
        </w:rPr>
        <w:tab/>
      </w:r>
      <w:r w:rsidRPr="00657D47">
        <w:rPr>
          <w:b w:val="0"/>
          <w:bCs w:val="0"/>
        </w:rPr>
        <w:t xml:space="preserve">erythromycin and clarythromycin, tetracycline (and possibly other </w:t>
      </w:r>
      <w:r>
        <w:rPr>
          <w:b w:val="0"/>
          <w:bCs w:val="0"/>
        </w:rPr>
        <w:tab/>
      </w:r>
      <w:r w:rsidRPr="00657D47">
        <w:rPr>
          <w:b w:val="0"/>
          <w:bCs w:val="0"/>
        </w:rPr>
        <w:t xml:space="preserve">antibiotics), gentamicin, isavuconazole, itraconazole, ivacaftor, quinine, </w:t>
      </w:r>
      <w:r>
        <w:rPr>
          <w:b w:val="0"/>
          <w:bCs w:val="0"/>
        </w:rPr>
        <w:tab/>
      </w:r>
      <w:r w:rsidRPr="00657D47">
        <w:rPr>
          <w:b w:val="0"/>
          <w:bCs w:val="0"/>
        </w:rPr>
        <w:t xml:space="preserve">trimethoprim, alprazolam, indomethacin, propantheline, mirabegron, </w:t>
      </w:r>
      <w:r>
        <w:rPr>
          <w:b w:val="0"/>
          <w:bCs w:val="0"/>
        </w:rPr>
        <w:tab/>
      </w:r>
      <w:r w:rsidRPr="00657D47">
        <w:rPr>
          <w:b w:val="0"/>
          <w:bCs w:val="0"/>
        </w:rPr>
        <w:t>nefazodone, atorvastatin,</w:t>
      </w:r>
      <w:r>
        <w:rPr>
          <w:b w:val="0"/>
          <w:bCs w:val="0"/>
        </w:rPr>
        <w:t xml:space="preserve"> </w:t>
      </w:r>
      <w:r w:rsidRPr="00657D47">
        <w:rPr>
          <w:b w:val="0"/>
          <w:bCs w:val="0"/>
        </w:rPr>
        <w:t xml:space="preserve">ciclosporine, epoprostenol (transient), </w:t>
      </w:r>
      <w:r>
        <w:rPr>
          <w:b w:val="0"/>
          <w:bCs w:val="0"/>
        </w:rPr>
        <w:tab/>
      </w:r>
      <w:r w:rsidRPr="00657D47">
        <w:rPr>
          <w:b w:val="0"/>
          <w:bCs w:val="0"/>
        </w:rPr>
        <w:t xml:space="preserve">vasopressin receptor antagonists (tolvaptan and conivaptan), carvedilol, </w:t>
      </w:r>
      <w:r>
        <w:rPr>
          <w:b w:val="0"/>
          <w:bCs w:val="0"/>
        </w:rPr>
        <w:tab/>
      </w:r>
      <w:r w:rsidRPr="00657D47">
        <w:rPr>
          <w:b w:val="0"/>
          <w:bCs w:val="0"/>
        </w:rPr>
        <w:t xml:space="preserve">ritonavir/ritonavir containing regimens, taleprevir, dronedarone, </w:t>
      </w:r>
      <w:r>
        <w:rPr>
          <w:b w:val="0"/>
          <w:bCs w:val="0"/>
        </w:rPr>
        <w:tab/>
      </w:r>
      <w:r w:rsidRPr="00657D47">
        <w:rPr>
          <w:b w:val="0"/>
          <w:bCs w:val="0"/>
        </w:rPr>
        <w:t xml:space="preserve">ranolazine, simeprevir, telmisartan, lapatinib, ticagrelor, vandetanib, </w:t>
      </w:r>
      <w:r>
        <w:rPr>
          <w:b w:val="0"/>
          <w:bCs w:val="0"/>
        </w:rPr>
        <w:tab/>
      </w:r>
      <w:r w:rsidRPr="00657D47">
        <w:rPr>
          <w:b w:val="0"/>
          <w:bCs w:val="0"/>
        </w:rPr>
        <w:t xml:space="preserve">velpatasvir, venetoclax and vemurafenib. Care should be taken when any </w:t>
      </w:r>
      <w:r>
        <w:rPr>
          <w:b w:val="0"/>
          <w:bCs w:val="0"/>
        </w:rPr>
        <w:tab/>
      </w:r>
      <w:r w:rsidRPr="00657D47">
        <w:rPr>
          <w:b w:val="0"/>
          <w:bCs w:val="0"/>
        </w:rPr>
        <w:t xml:space="preserve">of the above medicinal products are used in combination with digoxin. </w:t>
      </w:r>
      <w:r>
        <w:rPr>
          <w:b w:val="0"/>
          <w:bCs w:val="0"/>
        </w:rPr>
        <w:tab/>
      </w:r>
      <w:r w:rsidRPr="00657D47">
        <w:rPr>
          <w:b w:val="0"/>
          <w:bCs w:val="0"/>
        </w:rPr>
        <w:t xml:space="preserve">Serum digoxin concentrations should be monitored and used for titration </w:t>
      </w:r>
      <w:r>
        <w:rPr>
          <w:b w:val="0"/>
          <w:bCs w:val="0"/>
        </w:rPr>
        <w:tab/>
      </w:r>
      <w:r w:rsidRPr="00657D47">
        <w:rPr>
          <w:b w:val="0"/>
          <w:bCs w:val="0"/>
        </w:rPr>
        <w:t>of digoxin.</w:t>
      </w:r>
    </w:p>
    <w:p w14:paraId="3E350B3E" w14:textId="77777777" w:rsidR="007D10D1" w:rsidRPr="007D10D1" w:rsidRDefault="007D10D1" w:rsidP="00C231FD">
      <w:pPr>
        <w:pStyle w:val="SubHeafingSMPC"/>
        <w:numPr>
          <w:ilvl w:val="0"/>
          <w:numId w:val="0"/>
        </w:numPr>
        <w:jc w:val="thaiDistribute"/>
        <w:rPr>
          <w:b w:val="0"/>
          <w:bCs w:val="0"/>
          <w:sz w:val="10"/>
          <w:szCs w:val="10"/>
        </w:rPr>
      </w:pPr>
    </w:p>
    <w:p w14:paraId="194B1A61" w14:textId="77777777" w:rsidR="00A00AD6" w:rsidRDefault="00A00AD6" w:rsidP="00C231FD">
      <w:pPr>
        <w:pStyle w:val="SubHeafingSMPC"/>
        <w:numPr>
          <w:ilvl w:val="0"/>
          <w:numId w:val="0"/>
        </w:numPr>
        <w:jc w:val="thaiDistribute"/>
        <w:rPr>
          <w:b w:val="0"/>
          <w:bCs w:val="0"/>
        </w:rPr>
      </w:pPr>
      <w:r>
        <w:rPr>
          <w:b w:val="0"/>
          <w:bCs w:val="0"/>
        </w:rPr>
        <w:tab/>
      </w:r>
      <w:r w:rsidRPr="00A00AD6">
        <w:rPr>
          <w:b w:val="0"/>
          <w:bCs w:val="0"/>
        </w:rPr>
        <w:t xml:space="preserve">The concomitant use of digoxin and sennosides may be associated with </w:t>
      </w:r>
      <w:r>
        <w:rPr>
          <w:b w:val="0"/>
          <w:bCs w:val="0"/>
        </w:rPr>
        <w:tab/>
      </w:r>
      <w:r w:rsidRPr="00A00AD6">
        <w:rPr>
          <w:b w:val="0"/>
          <w:bCs w:val="0"/>
        </w:rPr>
        <w:t xml:space="preserve">a moderate increase in the risk of digoxin toxicity in heart failure </w:t>
      </w:r>
      <w:r>
        <w:rPr>
          <w:b w:val="0"/>
          <w:bCs w:val="0"/>
        </w:rPr>
        <w:tab/>
      </w:r>
      <w:r w:rsidRPr="00A00AD6">
        <w:rPr>
          <w:b w:val="0"/>
          <w:bCs w:val="0"/>
        </w:rPr>
        <w:t>patients.</w:t>
      </w:r>
    </w:p>
    <w:p w14:paraId="6F934BDA" w14:textId="77777777" w:rsidR="007D10D1" w:rsidRPr="007D10D1" w:rsidRDefault="007D10D1" w:rsidP="00C231FD">
      <w:pPr>
        <w:pStyle w:val="SubHeafingSMPC"/>
        <w:numPr>
          <w:ilvl w:val="0"/>
          <w:numId w:val="0"/>
        </w:numPr>
        <w:jc w:val="thaiDistribute"/>
        <w:rPr>
          <w:b w:val="0"/>
          <w:bCs w:val="0"/>
          <w:sz w:val="10"/>
          <w:szCs w:val="10"/>
        </w:rPr>
      </w:pPr>
    </w:p>
    <w:p w14:paraId="34CB8756" w14:textId="77777777" w:rsidR="00A00AD6" w:rsidRDefault="00A00AD6" w:rsidP="00C231FD">
      <w:pPr>
        <w:pStyle w:val="SubHeafingSMPC"/>
        <w:numPr>
          <w:ilvl w:val="0"/>
          <w:numId w:val="0"/>
        </w:numPr>
        <w:jc w:val="thaiDistribute"/>
        <w:rPr>
          <w:b w:val="0"/>
          <w:bCs w:val="0"/>
        </w:rPr>
      </w:pPr>
      <w:r>
        <w:rPr>
          <w:b w:val="0"/>
          <w:bCs w:val="0"/>
        </w:rPr>
        <w:tab/>
      </w:r>
      <w:r w:rsidRPr="00A00AD6">
        <w:rPr>
          <w:b w:val="0"/>
          <w:bCs w:val="0"/>
        </w:rPr>
        <w:t xml:space="preserve">Patients receiving digoxin are more susceptible to the effects of </w:t>
      </w:r>
      <w:r>
        <w:rPr>
          <w:b w:val="0"/>
          <w:bCs w:val="0"/>
        </w:rPr>
        <w:tab/>
      </w:r>
      <w:r w:rsidRPr="00A00AD6">
        <w:rPr>
          <w:b w:val="0"/>
          <w:bCs w:val="0"/>
        </w:rPr>
        <w:t>suxamethonium exacerbated hyperkalaemia.</w:t>
      </w:r>
    </w:p>
    <w:p w14:paraId="10AF9614" w14:textId="77777777" w:rsidR="007D10D1" w:rsidRPr="007D10D1" w:rsidRDefault="007D10D1" w:rsidP="00C231FD">
      <w:pPr>
        <w:pStyle w:val="SubHeafingSMPC"/>
        <w:numPr>
          <w:ilvl w:val="0"/>
          <w:numId w:val="0"/>
        </w:numPr>
        <w:jc w:val="thaiDistribute"/>
        <w:rPr>
          <w:b w:val="0"/>
          <w:bCs w:val="0"/>
          <w:sz w:val="10"/>
          <w:szCs w:val="10"/>
        </w:rPr>
      </w:pPr>
    </w:p>
    <w:p w14:paraId="43FB3BBF" w14:textId="77777777" w:rsidR="00A00AD6" w:rsidRDefault="00A00AD6" w:rsidP="00C231FD">
      <w:pPr>
        <w:pStyle w:val="SubHeafingSMPC"/>
        <w:numPr>
          <w:ilvl w:val="0"/>
          <w:numId w:val="0"/>
        </w:numPr>
        <w:jc w:val="thaiDistribute"/>
        <w:rPr>
          <w:b w:val="0"/>
          <w:bCs w:val="0"/>
        </w:rPr>
      </w:pPr>
      <w:r>
        <w:rPr>
          <w:b w:val="0"/>
          <w:bCs w:val="0"/>
        </w:rPr>
        <w:tab/>
      </w:r>
      <w:r w:rsidRPr="00A00AD6">
        <w:rPr>
          <w:b w:val="0"/>
          <w:bCs w:val="0"/>
        </w:rPr>
        <w:t xml:space="preserve">Co-administration of lapatinib with orally administered digoxin resulted </w:t>
      </w:r>
      <w:r>
        <w:rPr>
          <w:b w:val="0"/>
          <w:bCs w:val="0"/>
        </w:rPr>
        <w:tab/>
      </w:r>
      <w:r w:rsidRPr="00A00AD6">
        <w:rPr>
          <w:b w:val="0"/>
          <w:bCs w:val="0"/>
        </w:rPr>
        <w:t xml:space="preserve">in an increase in the AUC of digoxin. Caution should be exercised when </w:t>
      </w:r>
      <w:r>
        <w:rPr>
          <w:b w:val="0"/>
          <w:bCs w:val="0"/>
        </w:rPr>
        <w:tab/>
      </w:r>
      <w:r w:rsidRPr="00A00AD6">
        <w:rPr>
          <w:b w:val="0"/>
          <w:bCs w:val="0"/>
        </w:rPr>
        <w:t>dosing digoxin concurrently with lapatinib.</w:t>
      </w:r>
    </w:p>
    <w:p w14:paraId="6D3F3F87" w14:textId="77777777" w:rsidR="007D10D1" w:rsidRPr="007D10D1" w:rsidRDefault="007D10D1" w:rsidP="00C231FD">
      <w:pPr>
        <w:pStyle w:val="SubHeafingSMPC"/>
        <w:numPr>
          <w:ilvl w:val="0"/>
          <w:numId w:val="0"/>
        </w:numPr>
        <w:jc w:val="thaiDistribute"/>
        <w:rPr>
          <w:b w:val="0"/>
          <w:bCs w:val="0"/>
          <w:sz w:val="10"/>
          <w:szCs w:val="10"/>
        </w:rPr>
      </w:pPr>
    </w:p>
    <w:p w14:paraId="57A82E99" w14:textId="59C93A17" w:rsidR="00A00AD6" w:rsidRDefault="00A00AD6" w:rsidP="00C231FD">
      <w:pPr>
        <w:pStyle w:val="SubHeafingSMPC"/>
        <w:numPr>
          <w:ilvl w:val="0"/>
          <w:numId w:val="0"/>
        </w:numPr>
        <w:jc w:val="thaiDistribute"/>
        <w:rPr>
          <w:b w:val="0"/>
          <w:bCs w:val="0"/>
        </w:rPr>
      </w:pPr>
      <w:r>
        <w:rPr>
          <w:b w:val="0"/>
          <w:bCs w:val="0"/>
        </w:rPr>
        <w:tab/>
      </w:r>
      <w:r w:rsidRPr="00A00AD6">
        <w:rPr>
          <w:b w:val="0"/>
          <w:bCs w:val="0"/>
        </w:rPr>
        <w:t xml:space="preserve">Drugs that modify afferent and efferent arteriole vascular tone may alter </w:t>
      </w:r>
      <w:r>
        <w:rPr>
          <w:b w:val="0"/>
          <w:bCs w:val="0"/>
        </w:rPr>
        <w:tab/>
      </w:r>
      <w:r w:rsidRPr="00A00AD6">
        <w:rPr>
          <w:b w:val="0"/>
          <w:bCs w:val="0"/>
        </w:rPr>
        <w:t xml:space="preserve">glomerular filtration. Angiotensin converting enzyme inhibitors (ACEIs) </w:t>
      </w:r>
      <w:r>
        <w:rPr>
          <w:b w:val="0"/>
          <w:bCs w:val="0"/>
        </w:rPr>
        <w:lastRenderedPageBreak/>
        <w:tab/>
      </w:r>
      <w:r w:rsidRPr="00A00AD6">
        <w:rPr>
          <w:b w:val="0"/>
          <w:bCs w:val="0"/>
        </w:rPr>
        <w:t>and angiotensin receptor blockers (ARBs) decrease angiotensin II-</w:t>
      </w:r>
      <w:r>
        <w:rPr>
          <w:b w:val="0"/>
          <w:bCs w:val="0"/>
        </w:rPr>
        <w:tab/>
      </w:r>
      <w:r w:rsidRPr="00A00AD6">
        <w:rPr>
          <w:b w:val="0"/>
          <w:bCs w:val="0"/>
        </w:rPr>
        <w:t>mediated efferent arteriole vasoconstriction, while non-steroidal anti-</w:t>
      </w:r>
      <w:r>
        <w:rPr>
          <w:b w:val="0"/>
          <w:bCs w:val="0"/>
        </w:rPr>
        <w:tab/>
      </w:r>
      <w:r w:rsidRPr="00A00AD6">
        <w:rPr>
          <w:b w:val="0"/>
          <w:bCs w:val="0"/>
        </w:rPr>
        <w:t xml:space="preserve">inflammatory drugs (NSAIDs) and cyclooxygenase-2 enzyme (COX-2) </w:t>
      </w:r>
      <w:r>
        <w:rPr>
          <w:b w:val="0"/>
          <w:bCs w:val="0"/>
        </w:rPr>
        <w:tab/>
      </w:r>
      <w:r w:rsidRPr="00A00AD6">
        <w:rPr>
          <w:b w:val="0"/>
          <w:bCs w:val="0"/>
        </w:rPr>
        <w:t>inhibitors</w:t>
      </w:r>
      <w:r w:rsidR="007D10D1">
        <w:rPr>
          <w:b w:val="0"/>
          <w:bCs w:val="0"/>
        </w:rPr>
        <w:t xml:space="preserve"> </w:t>
      </w:r>
      <w:r w:rsidRPr="00A00AD6">
        <w:rPr>
          <w:b w:val="0"/>
          <w:bCs w:val="0"/>
        </w:rPr>
        <w:t xml:space="preserve">decrease prostaglandin-mediated afferent arteriole </w:t>
      </w:r>
      <w:r>
        <w:rPr>
          <w:b w:val="0"/>
          <w:bCs w:val="0"/>
        </w:rPr>
        <w:tab/>
      </w:r>
      <w:r w:rsidRPr="00A00AD6">
        <w:rPr>
          <w:b w:val="0"/>
          <w:bCs w:val="0"/>
        </w:rPr>
        <w:t xml:space="preserve">vasodilation. ARBs, ACEIs, NSAIDs, and COX-2 inhibitors did not </w:t>
      </w:r>
      <w:r>
        <w:rPr>
          <w:b w:val="0"/>
          <w:bCs w:val="0"/>
        </w:rPr>
        <w:tab/>
      </w:r>
      <w:r w:rsidRPr="00A00AD6">
        <w:rPr>
          <w:b w:val="0"/>
          <w:bCs w:val="0"/>
        </w:rPr>
        <w:t xml:space="preserve">significantly alter digoxin pharmacokinetics or did not alter PK </w:t>
      </w:r>
      <w:r>
        <w:rPr>
          <w:b w:val="0"/>
          <w:bCs w:val="0"/>
        </w:rPr>
        <w:tab/>
      </w:r>
      <w:r w:rsidRPr="00A00AD6">
        <w:rPr>
          <w:b w:val="0"/>
          <w:bCs w:val="0"/>
        </w:rPr>
        <w:t xml:space="preserve">parameters in a consistent manner. However, these drugs may modify </w:t>
      </w:r>
      <w:r>
        <w:rPr>
          <w:b w:val="0"/>
          <w:bCs w:val="0"/>
        </w:rPr>
        <w:tab/>
      </w:r>
      <w:r w:rsidRPr="00A00AD6">
        <w:rPr>
          <w:b w:val="0"/>
          <w:bCs w:val="0"/>
        </w:rPr>
        <w:t xml:space="preserve">renal function in some patients, resulting in a secondary increase in </w:t>
      </w:r>
      <w:r>
        <w:rPr>
          <w:b w:val="0"/>
          <w:bCs w:val="0"/>
        </w:rPr>
        <w:tab/>
      </w:r>
      <w:r w:rsidRPr="00A00AD6">
        <w:rPr>
          <w:b w:val="0"/>
          <w:bCs w:val="0"/>
        </w:rPr>
        <w:t>digoxin.</w:t>
      </w:r>
    </w:p>
    <w:p w14:paraId="30D90D2C" w14:textId="77777777" w:rsidR="007D10D1" w:rsidRPr="007D10D1" w:rsidRDefault="007D10D1" w:rsidP="00C231FD">
      <w:pPr>
        <w:pStyle w:val="SubHeafingSMPC"/>
        <w:numPr>
          <w:ilvl w:val="0"/>
          <w:numId w:val="0"/>
        </w:numPr>
        <w:jc w:val="thaiDistribute"/>
        <w:rPr>
          <w:b w:val="0"/>
          <w:bCs w:val="0"/>
          <w:sz w:val="10"/>
          <w:szCs w:val="10"/>
        </w:rPr>
      </w:pPr>
    </w:p>
    <w:p w14:paraId="345143CA" w14:textId="77777777" w:rsidR="00A00AD6" w:rsidRDefault="00A00AD6" w:rsidP="00C231FD">
      <w:pPr>
        <w:pStyle w:val="SubHeafingSMPC"/>
        <w:numPr>
          <w:ilvl w:val="0"/>
          <w:numId w:val="0"/>
        </w:numPr>
        <w:jc w:val="thaiDistribute"/>
        <w:rPr>
          <w:b w:val="0"/>
          <w:bCs w:val="0"/>
        </w:rPr>
      </w:pPr>
      <w:r>
        <w:rPr>
          <w:b w:val="0"/>
          <w:bCs w:val="0"/>
        </w:rPr>
        <w:tab/>
      </w:r>
      <w:r w:rsidRPr="00A00AD6">
        <w:rPr>
          <w:b w:val="0"/>
          <w:bCs w:val="0"/>
        </w:rPr>
        <w:t xml:space="preserve">Calcium channel blocking agents may either increase or cause no change </w:t>
      </w:r>
      <w:r>
        <w:rPr>
          <w:b w:val="0"/>
          <w:bCs w:val="0"/>
        </w:rPr>
        <w:tab/>
      </w:r>
      <w:r w:rsidRPr="00A00AD6">
        <w:rPr>
          <w:b w:val="0"/>
          <w:bCs w:val="0"/>
        </w:rPr>
        <w:t xml:space="preserve">in serum digoxin levels. Verapamil, felodipine and tiapamil increase </w:t>
      </w:r>
      <w:r>
        <w:rPr>
          <w:b w:val="0"/>
          <w:bCs w:val="0"/>
        </w:rPr>
        <w:tab/>
      </w:r>
      <w:r w:rsidRPr="00A00AD6">
        <w:rPr>
          <w:b w:val="0"/>
          <w:bCs w:val="0"/>
        </w:rPr>
        <w:t xml:space="preserve">serum digoxin levels. Nifedipine and diltiazem may increase or have no </w:t>
      </w:r>
      <w:r>
        <w:rPr>
          <w:b w:val="0"/>
          <w:bCs w:val="0"/>
        </w:rPr>
        <w:tab/>
      </w:r>
      <w:r w:rsidRPr="00A00AD6">
        <w:rPr>
          <w:b w:val="0"/>
          <w:bCs w:val="0"/>
        </w:rPr>
        <w:t xml:space="preserve">effect on serum digoxin levels while isradipine causes no change. </w:t>
      </w:r>
      <w:r>
        <w:rPr>
          <w:b w:val="0"/>
          <w:bCs w:val="0"/>
        </w:rPr>
        <w:tab/>
      </w:r>
      <w:r w:rsidRPr="00A00AD6">
        <w:rPr>
          <w:b w:val="0"/>
          <w:bCs w:val="0"/>
        </w:rPr>
        <w:t xml:space="preserve">Calcium channel blockers are also known to have depressant effects on </w:t>
      </w:r>
      <w:r>
        <w:rPr>
          <w:b w:val="0"/>
          <w:bCs w:val="0"/>
        </w:rPr>
        <w:tab/>
      </w:r>
      <w:r w:rsidRPr="00A00AD6">
        <w:rPr>
          <w:b w:val="0"/>
          <w:bCs w:val="0"/>
        </w:rPr>
        <w:t xml:space="preserve">sinoatrial and atrioventricular nodal conduction, particularly diltiazem </w:t>
      </w:r>
      <w:r>
        <w:rPr>
          <w:b w:val="0"/>
          <w:bCs w:val="0"/>
        </w:rPr>
        <w:tab/>
      </w:r>
      <w:r w:rsidRPr="00A00AD6">
        <w:rPr>
          <w:b w:val="0"/>
          <w:bCs w:val="0"/>
        </w:rPr>
        <w:t>and verapamil.</w:t>
      </w:r>
    </w:p>
    <w:p w14:paraId="1ED3202A" w14:textId="77777777" w:rsidR="007D10D1" w:rsidRPr="007D10D1" w:rsidRDefault="007D10D1" w:rsidP="00C231FD">
      <w:pPr>
        <w:pStyle w:val="SubHeafingSMPC"/>
        <w:numPr>
          <w:ilvl w:val="0"/>
          <w:numId w:val="0"/>
        </w:numPr>
        <w:jc w:val="thaiDistribute"/>
        <w:rPr>
          <w:b w:val="0"/>
          <w:bCs w:val="0"/>
          <w:sz w:val="10"/>
          <w:szCs w:val="10"/>
        </w:rPr>
      </w:pPr>
    </w:p>
    <w:p w14:paraId="5F3AB00E" w14:textId="3243DD2C" w:rsidR="00A00AD6" w:rsidRDefault="00A00AD6" w:rsidP="00C231FD">
      <w:pPr>
        <w:pStyle w:val="SubHeafingSMPC"/>
        <w:numPr>
          <w:ilvl w:val="0"/>
          <w:numId w:val="0"/>
        </w:numPr>
        <w:jc w:val="thaiDistribute"/>
        <w:rPr>
          <w:b w:val="0"/>
          <w:bCs w:val="0"/>
        </w:rPr>
      </w:pPr>
      <w:r>
        <w:rPr>
          <w:b w:val="0"/>
          <w:bCs w:val="0"/>
        </w:rPr>
        <w:tab/>
      </w:r>
      <w:r w:rsidRPr="00A00AD6">
        <w:rPr>
          <w:b w:val="0"/>
          <w:bCs w:val="0"/>
        </w:rPr>
        <w:t xml:space="preserve">Proton pump inhibitors (PPI) are able to increase plasma levels of </w:t>
      </w:r>
      <w:r>
        <w:rPr>
          <w:b w:val="0"/>
          <w:bCs w:val="0"/>
        </w:rPr>
        <w:tab/>
      </w:r>
      <w:r w:rsidRPr="00A00AD6">
        <w:rPr>
          <w:b w:val="0"/>
          <w:bCs w:val="0"/>
        </w:rPr>
        <w:t xml:space="preserve">digoxin by inhibiting its efflux. Metabolism of digoxin in the </w:t>
      </w:r>
      <w:r>
        <w:rPr>
          <w:b w:val="0"/>
          <w:bCs w:val="0"/>
        </w:rPr>
        <w:tab/>
      </w:r>
      <w:r w:rsidRPr="00A00AD6">
        <w:rPr>
          <w:b w:val="0"/>
          <w:bCs w:val="0"/>
        </w:rPr>
        <w:t xml:space="preserve">gastrointestinal tract is inhibited by omeprazole, resulting in increased </w:t>
      </w:r>
      <w:r>
        <w:rPr>
          <w:b w:val="0"/>
          <w:bCs w:val="0"/>
        </w:rPr>
        <w:tab/>
      </w:r>
      <w:r w:rsidRPr="00A00AD6">
        <w:rPr>
          <w:b w:val="0"/>
          <w:bCs w:val="0"/>
        </w:rPr>
        <w:t xml:space="preserve">plasma levels of digoxin. Similar effects have been reported with </w:t>
      </w:r>
      <w:r>
        <w:rPr>
          <w:b w:val="0"/>
          <w:bCs w:val="0"/>
        </w:rPr>
        <w:tab/>
      </w:r>
      <w:r w:rsidRPr="00A00AD6">
        <w:rPr>
          <w:b w:val="0"/>
          <w:bCs w:val="0"/>
        </w:rPr>
        <w:t>pantoprazole and rabeprazole to a lesser extent.</w:t>
      </w:r>
    </w:p>
    <w:p w14:paraId="37ED6407" w14:textId="77777777" w:rsidR="007D10D1" w:rsidRPr="007D10D1" w:rsidRDefault="007D10D1" w:rsidP="00C231FD">
      <w:pPr>
        <w:pStyle w:val="SubHeafingSMPC"/>
        <w:numPr>
          <w:ilvl w:val="0"/>
          <w:numId w:val="0"/>
        </w:numPr>
        <w:jc w:val="thaiDistribute"/>
        <w:rPr>
          <w:b w:val="0"/>
          <w:bCs w:val="0"/>
          <w:sz w:val="10"/>
          <w:szCs w:val="10"/>
        </w:rPr>
      </w:pPr>
    </w:p>
    <w:p w14:paraId="52692B0C" w14:textId="0F8FEB67" w:rsidR="00A00AD6" w:rsidRDefault="00A00AD6" w:rsidP="00C231FD">
      <w:pPr>
        <w:pStyle w:val="SubHeafingSMPC"/>
        <w:numPr>
          <w:ilvl w:val="0"/>
          <w:numId w:val="0"/>
        </w:numPr>
        <w:jc w:val="thaiDistribute"/>
        <w:rPr>
          <w:b w:val="0"/>
          <w:bCs w:val="0"/>
        </w:rPr>
      </w:pPr>
      <w:r>
        <w:rPr>
          <w:b w:val="0"/>
          <w:bCs w:val="0"/>
          <w:i/>
          <w:iCs/>
        </w:rPr>
        <w:tab/>
      </w:r>
      <w:r w:rsidRPr="00A00AD6">
        <w:rPr>
          <w:b w:val="0"/>
          <w:bCs w:val="0"/>
          <w:i/>
          <w:iCs/>
        </w:rPr>
        <w:t>Combinations which can decrease the effects of digoxin when co-</w:t>
      </w:r>
      <w:r>
        <w:rPr>
          <w:b w:val="0"/>
          <w:bCs w:val="0"/>
          <w:i/>
          <w:iCs/>
        </w:rPr>
        <w:tab/>
      </w:r>
      <w:r w:rsidRPr="00A00AD6">
        <w:rPr>
          <w:b w:val="0"/>
          <w:bCs w:val="0"/>
          <w:i/>
          <w:iCs/>
        </w:rPr>
        <w:t>administered:</w:t>
      </w:r>
      <w:r w:rsidR="007D10D1">
        <w:rPr>
          <w:b w:val="0"/>
          <w:bCs w:val="0"/>
        </w:rPr>
        <w:t xml:space="preserve"> </w:t>
      </w:r>
      <w:r w:rsidRPr="007D10D1">
        <w:rPr>
          <w:b w:val="0"/>
          <w:bCs w:val="0"/>
        </w:rPr>
        <w:t xml:space="preserve">antacids, some bulk laxatives, kaolin-pectin, acarbose, </w:t>
      </w:r>
      <w:r w:rsidR="007D10D1">
        <w:rPr>
          <w:b w:val="0"/>
          <w:bCs w:val="0"/>
        </w:rPr>
        <w:tab/>
      </w:r>
      <w:r w:rsidRPr="007D10D1">
        <w:rPr>
          <w:b w:val="0"/>
          <w:bCs w:val="0"/>
        </w:rPr>
        <w:t>neomycin, penicillamine, rifampicin, some cytostatics, metoclopramide,</w:t>
      </w:r>
      <w:r w:rsidRPr="00A00AD6">
        <w:rPr>
          <w:b w:val="0"/>
          <w:bCs w:val="0"/>
        </w:rPr>
        <w:t xml:space="preserve"> </w:t>
      </w:r>
      <w:r>
        <w:rPr>
          <w:b w:val="0"/>
          <w:bCs w:val="0"/>
        </w:rPr>
        <w:tab/>
      </w:r>
      <w:r w:rsidRPr="00A00AD6">
        <w:rPr>
          <w:b w:val="0"/>
          <w:bCs w:val="0"/>
        </w:rPr>
        <w:t>sulfasalazine,</w:t>
      </w:r>
      <w:r w:rsidR="007D10D1">
        <w:rPr>
          <w:b w:val="0"/>
          <w:bCs w:val="0"/>
        </w:rPr>
        <w:t xml:space="preserve"> </w:t>
      </w:r>
      <w:r w:rsidRPr="00A00AD6">
        <w:rPr>
          <w:b w:val="0"/>
          <w:bCs w:val="0"/>
        </w:rPr>
        <w:t>adrenaline,</w:t>
      </w:r>
      <w:r w:rsidR="007D10D1">
        <w:rPr>
          <w:b w:val="0"/>
          <w:bCs w:val="0"/>
        </w:rPr>
        <w:t xml:space="preserve"> </w:t>
      </w:r>
      <w:r w:rsidRPr="00A00AD6">
        <w:rPr>
          <w:b w:val="0"/>
          <w:bCs w:val="0"/>
        </w:rPr>
        <w:t>salbutamol,</w:t>
      </w:r>
      <w:r w:rsidR="007D10D1">
        <w:rPr>
          <w:b w:val="0"/>
          <w:bCs w:val="0"/>
        </w:rPr>
        <w:t xml:space="preserve"> </w:t>
      </w:r>
      <w:r w:rsidRPr="00A00AD6">
        <w:rPr>
          <w:b w:val="0"/>
          <w:bCs w:val="0"/>
        </w:rPr>
        <w:t>cholestyramine,</w:t>
      </w:r>
      <w:r w:rsidR="007D10D1">
        <w:rPr>
          <w:b w:val="0"/>
          <w:bCs w:val="0"/>
        </w:rPr>
        <w:t xml:space="preserve"> </w:t>
      </w:r>
      <w:r w:rsidRPr="00A00AD6">
        <w:rPr>
          <w:b w:val="0"/>
          <w:bCs w:val="0"/>
        </w:rPr>
        <w:t>phenytoin,</w:t>
      </w:r>
      <w:r w:rsidR="007D10D1">
        <w:rPr>
          <w:b w:val="0"/>
          <w:bCs w:val="0"/>
        </w:rPr>
        <w:t xml:space="preserve"> </w:t>
      </w:r>
      <w:r w:rsidRPr="00A00AD6">
        <w:rPr>
          <w:b w:val="0"/>
          <w:bCs w:val="0"/>
        </w:rPr>
        <w:t xml:space="preserve">St </w:t>
      </w:r>
      <w:r>
        <w:rPr>
          <w:b w:val="0"/>
          <w:bCs w:val="0"/>
        </w:rPr>
        <w:tab/>
      </w:r>
      <w:r w:rsidRPr="00A00AD6">
        <w:rPr>
          <w:b w:val="0"/>
          <w:bCs w:val="0"/>
        </w:rPr>
        <w:t>John’s wort</w:t>
      </w:r>
      <w:r w:rsidR="007D10D1">
        <w:rPr>
          <w:b w:val="0"/>
          <w:bCs w:val="0"/>
        </w:rPr>
        <w:t xml:space="preserve"> </w:t>
      </w:r>
      <w:r w:rsidRPr="00A00AD6">
        <w:rPr>
          <w:b w:val="0"/>
          <w:bCs w:val="0"/>
        </w:rPr>
        <w:t>(Hypericum perforatum),</w:t>
      </w:r>
      <w:r w:rsidR="007D10D1">
        <w:rPr>
          <w:b w:val="0"/>
          <w:bCs w:val="0"/>
        </w:rPr>
        <w:t xml:space="preserve"> </w:t>
      </w:r>
      <w:r w:rsidRPr="00A00AD6">
        <w:rPr>
          <w:b w:val="0"/>
          <w:bCs w:val="0"/>
        </w:rPr>
        <w:t>bupropion</w:t>
      </w:r>
      <w:r w:rsidR="007D10D1">
        <w:rPr>
          <w:b w:val="0"/>
          <w:bCs w:val="0"/>
        </w:rPr>
        <w:t xml:space="preserve"> </w:t>
      </w:r>
      <w:r w:rsidRPr="00A00AD6">
        <w:rPr>
          <w:b w:val="0"/>
          <w:bCs w:val="0"/>
        </w:rPr>
        <w:t xml:space="preserve">and supplemental </w:t>
      </w:r>
      <w:r>
        <w:rPr>
          <w:b w:val="0"/>
          <w:bCs w:val="0"/>
        </w:rPr>
        <w:tab/>
      </w:r>
      <w:r w:rsidRPr="00A00AD6">
        <w:rPr>
          <w:b w:val="0"/>
          <w:bCs w:val="0"/>
        </w:rPr>
        <w:t>enteral nutrition.</w:t>
      </w:r>
    </w:p>
    <w:p w14:paraId="480A2258" w14:textId="77777777" w:rsidR="00D951D4" w:rsidRDefault="00A00AD6" w:rsidP="00C231FD">
      <w:pPr>
        <w:pStyle w:val="SubHeafingSMPC"/>
        <w:numPr>
          <w:ilvl w:val="0"/>
          <w:numId w:val="0"/>
        </w:numPr>
        <w:jc w:val="thaiDistribute"/>
        <w:rPr>
          <w:b w:val="0"/>
          <w:bCs w:val="0"/>
        </w:rPr>
      </w:pPr>
      <w:r>
        <w:rPr>
          <w:b w:val="0"/>
          <w:bCs w:val="0"/>
        </w:rPr>
        <w:lastRenderedPageBreak/>
        <w:tab/>
      </w:r>
      <w:r w:rsidRPr="00A00AD6">
        <w:rPr>
          <w:b w:val="0"/>
          <w:bCs w:val="0"/>
        </w:rPr>
        <w:t>Bupropion and its major circulating metabolite, with</w:t>
      </w:r>
      <w:r>
        <w:rPr>
          <w:b w:val="0"/>
          <w:bCs w:val="0"/>
        </w:rPr>
        <w:t xml:space="preserve"> </w:t>
      </w:r>
      <w:r w:rsidRPr="00A00AD6">
        <w:rPr>
          <w:b w:val="0"/>
          <w:bCs w:val="0"/>
        </w:rPr>
        <w:t xml:space="preserve">and without </w:t>
      </w:r>
      <w:r>
        <w:rPr>
          <w:b w:val="0"/>
          <w:bCs w:val="0"/>
        </w:rPr>
        <w:tab/>
      </w:r>
      <w:r w:rsidRPr="00A00AD6">
        <w:rPr>
          <w:b w:val="0"/>
          <w:bCs w:val="0"/>
        </w:rPr>
        <w:t xml:space="preserve">digoxin, stimulated OATP4C1-mediated digoxin transport. Digoxin has </w:t>
      </w:r>
      <w:r>
        <w:rPr>
          <w:b w:val="0"/>
          <w:bCs w:val="0"/>
        </w:rPr>
        <w:tab/>
      </w:r>
      <w:r w:rsidRPr="00A00AD6">
        <w:rPr>
          <w:b w:val="0"/>
          <w:bCs w:val="0"/>
        </w:rPr>
        <w:t xml:space="preserve">been identified as a substrate for aOATP4C1 in the basolateral side of </w:t>
      </w:r>
      <w:r>
        <w:rPr>
          <w:b w:val="0"/>
          <w:bCs w:val="0"/>
        </w:rPr>
        <w:tab/>
      </w:r>
      <w:r w:rsidRPr="00A00AD6">
        <w:rPr>
          <w:b w:val="0"/>
          <w:bCs w:val="0"/>
        </w:rPr>
        <w:t xml:space="preserve">the proximal renal tubules. Binding of bupropion and its metabolites to </w:t>
      </w:r>
      <w:r>
        <w:rPr>
          <w:b w:val="0"/>
          <w:bCs w:val="0"/>
        </w:rPr>
        <w:tab/>
      </w:r>
      <w:r w:rsidRPr="00A00AD6">
        <w:rPr>
          <w:b w:val="0"/>
          <w:bCs w:val="0"/>
        </w:rPr>
        <w:t xml:space="preserve">OATP4C1 could possibly increase the transport of digoxin and therefore, </w:t>
      </w:r>
      <w:r>
        <w:rPr>
          <w:b w:val="0"/>
          <w:bCs w:val="0"/>
        </w:rPr>
        <w:tab/>
      </w:r>
      <w:r w:rsidRPr="00A00AD6">
        <w:rPr>
          <w:b w:val="0"/>
          <w:bCs w:val="0"/>
        </w:rPr>
        <w:t>increase the renal secretion of digoxin.</w:t>
      </w:r>
    </w:p>
    <w:p w14:paraId="395DA8CA" w14:textId="77777777" w:rsidR="00842C23" w:rsidRPr="00842C23" w:rsidRDefault="00842C23" w:rsidP="00C231FD">
      <w:pPr>
        <w:pStyle w:val="SubHeafingSMPC"/>
        <w:numPr>
          <w:ilvl w:val="0"/>
          <w:numId w:val="0"/>
        </w:numPr>
        <w:jc w:val="thaiDistribute"/>
        <w:rPr>
          <w:b w:val="0"/>
          <w:bCs w:val="0"/>
          <w:sz w:val="10"/>
          <w:szCs w:val="10"/>
        </w:rPr>
      </w:pPr>
    </w:p>
    <w:p w14:paraId="26D66EC1" w14:textId="77777777" w:rsidR="00D951D4" w:rsidRPr="00D951D4" w:rsidRDefault="00D951D4" w:rsidP="00C231FD">
      <w:pPr>
        <w:pStyle w:val="SubHeafingSMPC"/>
        <w:numPr>
          <w:ilvl w:val="0"/>
          <w:numId w:val="0"/>
        </w:numPr>
        <w:jc w:val="thaiDistribute"/>
        <w:rPr>
          <w:b w:val="0"/>
          <w:bCs w:val="0"/>
          <w:u w:val="single"/>
        </w:rPr>
      </w:pPr>
      <w:r>
        <w:rPr>
          <w:b w:val="0"/>
          <w:bCs w:val="0"/>
        </w:rPr>
        <w:tab/>
      </w:r>
      <w:r w:rsidRPr="00D951D4">
        <w:rPr>
          <w:b w:val="0"/>
          <w:bCs w:val="0"/>
          <w:u w:val="single"/>
        </w:rPr>
        <w:t>Other interactions</w:t>
      </w:r>
    </w:p>
    <w:p w14:paraId="6DD24E09" w14:textId="0BF4D3E7" w:rsidR="00FA29F9" w:rsidRPr="006722FC" w:rsidRDefault="00D951D4" w:rsidP="00C231FD">
      <w:pPr>
        <w:pStyle w:val="SubHeafingSMPC"/>
        <w:numPr>
          <w:ilvl w:val="0"/>
          <w:numId w:val="0"/>
        </w:numPr>
        <w:jc w:val="thaiDistribute"/>
        <w:rPr>
          <w:b w:val="0"/>
          <w:bCs w:val="0"/>
        </w:rPr>
      </w:pPr>
      <w:r>
        <w:rPr>
          <w:b w:val="0"/>
          <w:bCs w:val="0"/>
        </w:rPr>
        <w:tab/>
      </w:r>
      <w:r w:rsidRPr="00D951D4">
        <w:rPr>
          <w:b w:val="0"/>
          <w:bCs w:val="0"/>
        </w:rPr>
        <w:t>Milrinone does not alter steady-state serum digoxin levels.</w:t>
      </w:r>
    </w:p>
    <w:p w14:paraId="1A001E22" w14:textId="77777777" w:rsidR="00C231FD" w:rsidRDefault="00C231FD" w:rsidP="00C231FD">
      <w:pPr>
        <w:pStyle w:val="SubHeafingSMPC"/>
        <w:ind w:left="57"/>
      </w:pPr>
      <w:r w:rsidRPr="008F5678">
        <w:t>Fertility, pregnancy and lactation</w:t>
      </w:r>
    </w:p>
    <w:p w14:paraId="1190CAC8" w14:textId="77777777" w:rsidR="00C231FD" w:rsidRPr="00091200" w:rsidRDefault="00C231FD" w:rsidP="00C231FD">
      <w:pPr>
        <w:pStyle w:val="SubHeafingSMPC"/>
        <w:numPr>
          <w:ilvl w:val="0"/>
          <w:numId w:val="0"/>
        </w:numPr>
        <w:rPr>
          <w:b w:val="0"/>
          <w:bCs w:val="0"/>
          <w:u w:val="single"/>
        </w:rPr>
      </w:pPr>
      <w:r>
        <w:rPr>
          <w:b w:val="0"/>
          <w:bCs w:val="0"/>
        </w:rPr>
        <w:tab/>
      </w:r>
      <w:r w:rsidRPr="00091200">
        <w:rPr>
          <w:b w:val="0"/>
          <w:bCs w:val="0"/>
          <w:u w:val="single"/>
        </w:rPr>
        <w:t>Pregnancy</w:t>
      </w:r>
    </w:p>
    <w:p w14:paraId="7AC0189E" w14:textId="0269F842" w:rsidR="00C231FD" w:rsidRDefault="00C231FD" w:rsidP="00C231FD">
      <w:pPr>
        <w:pStyle w:val="SubHeafingSMPC"/>
        <w:numPr>
          <w:ilvl w:val="0"/>
          <w:numId w:val="0"/>
        </w:numPr>
        <w:jc w:val="thaiDistribute"/>
        <w:rPr>
          <w:b w:val="0"/>
          <w:bCs w:val="0"/>
        </w:rPr>
      </w:pPr>
      <w:r>
        <w:rPr>
          <w:b w:val="0"/>
          <w:bCs w:val="0"/>
        </w:rPr>
        <w:tab/>
      </w:r>
      <w:r w:rsidR="00D951D4" w:rsidRPr="00D951D4">
        <w:rPr>
          <w:b w:val="0"/>
          <w:bCs w:val="0"/>
        </w:rPr>
        <w:t xml:space="preserve">The use of digoxin in pregnancy is not contraindicated, although the </w:t>
      </w:r>
      <w:r w:rsidR="00D951D4">
        <w:rPr>
          <w:b w:val="0"/>
          <w:bCs w:val="0"/>
        </w:rPr>
        <w:tab/>
      </w:r>
      <w:r w:rsidR="00D951D4" w:rsidRPr="00D951D4">
        <w:rPr>
          <w:b w:val="0"/>
          <w:bCs w:val="0"/>
        </w:rPr>
        <w:t xml:space="preserve">dosage may be less predictable in pregnant than in non-pregnant women, </w:t>
      </w:r>
      <w:r w:rsidR="00D951D4">
        <w:rPr>
          <w:b w:val="0"/>
          <w:bCs w:val="0"/>
        </w:rPr>
        <w:tab/>
      </w:r>
      <w:r w:rsidR="00D951D4" w:rsidRPr="00D951D4">
        <w:rPr>
          <w:b w:val="0"/>
          <w:bCs w:val="0"/>
        </w:rPr>
        <w:t xml:space="preserve">with some requiring an increased dosage of digoxin during pregnancy. </w:t>
      </w:r>
      <w:r w:rsidR="00D951D4">
        <w:rPr>
          <w:b w:val="0"/>
          <w:bCs w:val="0"/>
        </w:rPr>
        <w:tab/>
      </w:r>
      <w:r w:rsidR="00D951D4" w:rsidRPr="00D951D4">
        <w:rPr>
          <w:b w:val="0"/>
          <w:bCs w:val="0"/>
        </w:rPr>
        <w:t xml:space="preserve">As with all drugs, use should be considered only when the expected </w:t>
      </w:r>
      <w:r w:rsidR="00D951D4">
        <w:rPr>
          <w:b w:val="0"/>
          <w:bCs w:val="0"/>
        </w:rPr>
        <w:tab/>
      </w:r>
      <w:r w:rsidR="00D951D4" w:rsidRPr="00D951D4">
        <w:rPr>
          <w:b w:val="0"/>
          <w:bCs w:val="0"/>
        </w:rPr>
        <w:t xml:space="preserve">clinical benefit of treatment to the mother outweighs any possible risk to </w:t>
      </w:r>
      <w:r w:rsidR="00D951D4">
        <w:rPr>
          <w:b w:val="0"/>
          <w:bCs w:val="0"/>
        </w:rPr>
        <w:tab/>
      </w:r>
      <w:r w:rsidR="00D951D4" w:rsidRPr="00D951D4">
        <w:rPr>
          <w:b w:val="0"/>
          <w:bCs w:val="0"/>
        </w:rPr>
        <w:t xml:space="preserve">the developing foetus. Despite extensive antenatal exposure to digitalis </w:t>
      </w:r>
      <w:r w:rsidR="00D951D4">
        <w:rPr>
          <w:b w:val="0"/>
          <w:bCs w:val="0"/>
        </w:rPr>
        <w:tab/>
      </w:r>
      <w:r w:rsidR="00D951D4" w:rsidRPr="00D951D4">
        <w:rPr>
          <w:b w:val="0"/>
          <w:bCs w:val="0"/>
        </w:rPr>
        <w:t xml:space="preserve">preparations, no significant adverse effects have been observed in the </w:t>
      </w:r>
      <w:r w:rsidR="00D951D4">
        <w:rPr>
          <w:b w:val="0"/>
          <w:bCs w:val="0"/>
        </w:rPr>
        <w:tab/>
      </w:r>
      <w:r w:rsidR="00D951D4" w:rsidRPr="00D951D4">
        <w:rPr>
          <w:b w:val="0"/>
          <w:bCs w:val="0"/>
        </w:rPr>
        <w:t xml:space="preserve">foetus or neonate when maternal serum digoxin concentrations are </w:t>
      </w:r>
      <w:r w:rsidR="00D951D4">
        <w:rPr>
          <w:b w:val="0"/>
          <w:bCs w:val="0"/>
        </w:rPr>
        <w:tab/>
      </w:r>
      <w:r w:rsidR="00D951D4" w:rsidRPr="00D951D4">
        <w:rPr>
          <w:b w:val="0"/>
          <w:bCs w:val="0"/>
        </w:rPr>
        <w:t xml:space="preserve">maintained within the normal range. Although it has been speculated that </w:t>
      </w:r>
      <w:r w:rsidR="00D951D4">
        <w:rPr>
          <w:b w:val="0"/>
          <w:bCs w:val="0"/>
        </w:rPr>
        <w:tab/>
      </w:r>
      <w:r w:rsidR="00D951D4" w:rsidRPr="00D951D4">
        <w:rPr>
          <w:b w:val="0"/>
          <w:bCs w:val="0"/>
        </w:rPr>
        <w:t xml:space="preserve">a direct effect of digoxin on the myometrium may result in relative </w:t>
      </w:r>
      <w:r w:rsidR="00D951D4">
        <w:rPr>
          <w:b w:val="0"/>
          <w:bCs w:val="0"/>
        </w:rPr>
        <w:tab/>
      </w:r>
      <w:r w:rsidR="00D951D4" w:rsidRPr="00D951D4">
        <w:rPr>
          <w:b w:val="0"/>
          <w:bCs w:val="0"/>
        </w:rPr>
        <w:t xml:space="preserve">prematurity and low birthweight, a contributing role of the underlying </w:t>
      </w:r>
      <w:r w:rsidR="00D951D4">
        <w:rPr>
          <w:b w:val="0"/>
          <w:bCs w:val="0"/>
        </w:rPr>
        <w:tab/>
      </w:r>
      <w:r w:rsidR="00D951D4" w:rsidRPr="00D951D4">
        <w:rPr>
          <w:b w:val="0"/>
          <w:bCs w:val="0"/>
        </w:rPr>
        <w:t xml:space="preserve">cardiac disease cannot be excluded. Maternally-administered digoxin has </w:t>
      </w:r>
      <w:r w:rsidR="00D951D4">
        <w:rPr>
          <w:b w:val="0"/>
          <w:bCs w:val="0"/>
        </w:rPr>
        <w:tab/>
      </w:r>
      <w:r w:rsidR="00D951D4" w:rsidRPr="00D951D4">
        <w:rPr>
          <w:b w:val="0"/>
          <w:bCs w:val="0"/>
        </w:rPr>
        <w:t xml:space="preserve">been successfully used to treat foetal tachycardia and congestive heart </w:t>
      </w:r>
      <w:r w:rsidR="00D951D4">
        <w:rPr>
          <w:b w:val="0"/>
          <w:bCs w:val="0"/>
        </w:rPr>
        <w:tab/>
      </w:r>
      <w:r w:rsidR="00D951D4" w:rsidRPr="00D951D4">
        <w:rPr>
          <w:b w:val="0"/>
          <w:bCs w:val="0"/>
        </w:rPr>
        <w:t xml:space="preserve">failure. Adverse foetal effects have been reported in mothers with </w:t>
      </w:r>
      <w:r w:rsidR="00D951D4">
        <w:rPr>
          <w:b w:val="0"/>
          <w:bCs w:val="0"/>
        </w:rPr>
        <w:tab/>
      </w:r>
      <w:r w:rsidR="00D951D4" w:rsidRPr="00D951D4">
        <w:rPr>
          <w:b w:val="0"/>
          <w:bCs w:val="0"/>
        </w:rPr>
        <w:t>digitalis toxicity.</w:t>
      </w:r>
    </w:p>
    <w:p w14:paraId="367D6DEB" w14:textId="77777777" w:rsidR="00C231FD" w:rsidRPr="005648D0" w:rsidRDefault="00C231FD" w:rsidP="00C231FD">
      <w:pPr>
        <w:pStyle w:val="SubHeafingSMPC"/>
        <w:numPr>
          <w:ilvl w:val="0"/>
          <w:numId w:val="0"/>
        </w:numPr>
        <w:jc w:val="thaiDistribute"/>
        <w:rPr>
          <w:b w:val="0"/>
          <w:bCs w:val="0"/>
          <w:sz w:val="10"/>
          <w:szCs w:val="10"/>
        </w:rPr>
      </w:pPr>
    </w:p>
    <w:p w14:paraId="52BFAE64" w14:textId="6D69759A" w:rsidR="00C231FD" w:rsidRDefault="00C231FD" w:rsidP="00842C23">
      <w:pPr>
        <w:pStyle w:val="SubHeafingSMPC"/>
        <w:numPr>
          <w:ilvl w:val="0"/>
          <w:numId w:val="0"/>
        </w:numPr>
        <w:jc w:val="thaiDistribute"/>
        <w:rPr>
          <w:b w:val="0"/>
          <w:bCs w:val="0"/>
          <w:u w:val="single"/>
        </w:rPr>
      </w:pPr>
      <w:r>
        <w:rPr>
          <w:b w:val="0"/>
          <w:bCs w:val="0"/>
        </w:rPr>
        <w:tab/>
      </w:r>
    </w:p>
    <w:p w14:paraId="5B741CAD" w14:textId="77777777" w:rsidR="00842C23" w:rsidRDefault="00842C23" w:rsidP="00842C23">
      <w:pPr>
        <w:pStyle w:val="SubHeafingSMPC"/>
        <w:numPr>
          <w:ilvl w:val="0"/>
          <w:numId w:val="0"/>
        </w:numPr>
        <w:jc w:val="thaiDistribute"/>
        <w:rPr>
          <w:b w:val="0"/>
          <w:bCs w:val="0"/>
        </w:rPr>
      </w:pPr>
    </w:p>
    <w:p w14:paraId="1E9221E6" w14:textId="77777777" w:rsidR="00C231FD" w:rsidRPr="00091200" w:rsidRDefault="00C231FD" w:rsidP="00C231FD">
      <w:pPr>
        <w:pStyle w:val="SubHeafingSMPC"/>
        <w:numPr>
          <w:ilvl w:val="0"/>
          <w:numId w:val="0"/>
        </w:numPr>
        <w:jc w:val="thaiDistribute"/>
        <w:rPr>
          <w:b w:val="0"/>
          <w:bCs w:val="0"/>
          <w:sz w:val="10"/>
          <w:szCs w:val="10"/>
        </w:rPr>
      </w:pPr>
    </w:p>
    <w:p w14:paraId="672B39C9" w14:textId="77777777" w:rsidR="00C231FD" w:rsidRPr="00091200" w:rsidRDefault="00C231FD" w:rsidP="00C231FD">
      <w:pPr>
        <w:pStyle w:val="SubHeafingSMPC"/>
        <w:numPr>
          <w:ilvl w:val="0"/>
          <w:numId w:val="0"/>
        </w:numPr>
        <w:jc w:val="thaiDistribute"/>
        <w:rPr>
          <w:b w:val="0"/>
          <w:bCs w:val="0"/>
          <w:u w:val="single"/>
        </w:rPr>
      </w:pPr>
      <w:r>
        <w:rPr>
          <w:b w:val="0"/>
          <w:bCs w:val="0"/>
        </w:rPr>
        <w:tab/>
      </w:r>
      <w:r w:rsidRPr="00091200">
        <w:rPr>
          <w:b w:val="0"/>
          <w:bCs w:val="0"/>
          <w:u w:val="single"/>
        </w:rPr>
        <w:t>Breast-feeding</w:t>
      </w:r>
    </w:p>
    <w:p w14:paraId="506CEB3E" w14:textId="107D110A" w:rsidR="00C231FD" w:rsidRDefault="00C231FD" w:rsidP="00C231FD">
      <w:pPr>
        <w:pStyle w:val="SubHeafingSMPC"/>
        <w:numPr>
          <w:ilvl w:val="0"/>
          <w:numId w:val="0"/>
        </w:numPr>
        <w:jc w:val="thaiDistribute"/>
        <w:rPr>
          <w:b w:val="0"/>
          <w:bCs w:val="0"/>
        </w:rPr>
      </w:pPr>
      <w:r>
        <w:rPr>
          <w:b w:val="0"/>
          <w:bCs w:val="0"/>
        </w:rPr>
        <w:tab/>
      </w:r>
      <w:r w:rsidR="00D951D4" w:rsidRPr="00D951D4">
        <w:rPr>
          <w:b w:val="0"/>
          <w:bCs w:val="0"/>
        </w:rPr>
        <w:t xml:space="preserve">Although digoxin is excreted in breast milk, the quantities are minute and </w:t>
      </w:r>
      <w:r w:rsidR="00D951D4">
        <w:rPr>
          <w:b w:val="0"/>
          <w:bCs w:val="0"/>
        </w:rPr>
        <w:tab/>
      </w:r>
      <w:r w:rsidR="00D951D4" w:rsidRPr="00D951D4">
        <w:rPr>
          <w:b w:val="0"/>
          <w:bCs w:val="0"/>
        </w:rPr>
        <w:t>breast feeding is not contraindicated</w:t>
      </w:r>
      <w:r w:rsidR="00842C23">
        <w:rPr>
          <w:b w:val="0"/>
          <w:bCs w:val="0"/>
        </w:rPr>
        <w:t>.</w:t>
      </w:r>
    </w:p>
    <w:p w14:paraId="3D1864AD" w14:textId="77777777" w:rsidR="00842C23" w:rsidRPr="00842C23" w:rsidRDefault="00842C23" w:rsidP="00C231FD">
      <w:pPr>
        <w:pStyle w:val="SubHeafingSMPC"/>
        <w:numPr>
          <w:ilvl w:val="0"/>
          <w:numId w:val="0"/>
        </w:numPr>
        <w:jc w:val="thaiDistribute"/>
        <w:rPr>
          <w:b w:val="0"/>
          <w:bCs w:val="0"/>
          <w:sz w:val="10"/>
          <w:szCs w:val="10"/>
        </w:rPr>
      </w:pPr>
    </w:p>
    <w:p w14:paraId="03735798" w14:textId="038C0CD5" w:rsidR="00842C23" w:rsidRPr="005648D0" w:rsidRDefault="00842C23" w:rsidP="00842C23">
      <w:pPr>
        <w:pStyle w:val="SubHeafingSMPC"/>
        <w:numPr>
          <w:ilvl w:val="0"/>
          <w:numId w:val="0"/>
        </w:numPr>
        <w:jc w:val="thaiDistribute"/>
        <w:rPr>
          <w:b w:val="0"/>
          <w:bCs w:val="0"/>
          <w:u w:val="single"/>
        </w:rPr>
      </w:pPr>
      <w:r>
        <w:rPr>
          <w:b w:val="0"/>
          <w:bCs w:val="0"/>
        </w:rPr>
        <w:tab/>
      </w:r>
      <w:r w:rsidRPr="005648D0">
        <w:rPr>
          <w:b w:val="0"/>
          <w:bCs w:val="0"/>
          <w:u w:val="single"/>
        </w:rPr>
        <w:t>Fertility</w:t>
      </w:r>
    </w:p>
    <w:p w14:paraId="01430715" w14:textId="6BDB23D3" w:rsidR="00842C23" w:rsidRPr="009126B5" w:rsidRDefault="00842C23" w:rsidP="00C231FD">
      <w:pPr>
        <w:pStyle w:val="SubHeafingSMPC"/>
        <w:numPr>
          <w:ilvl w:val="0"/>
          <w:numId w:val="0"/>
        </w:numPr>
        <w:jc w:val="thaiDistribute"/>
        <w:rPr>
          <w:b w:val="0"/>
          <w:bCs w:val="0"/>
        </w:rPr>
      </w:pPr>
      <w:r>
        <w:rPr>
          <w:b w:val="0"/>
          <w:bCs w:val="0"/>
        </w:rPr>
        <w:tab/>
      </w:r>
      <w:r w:rsidRPr="00D951D4">
        <w:rPr>
          <w:b w:val="0"/>
          <w:bCs w:val="0"/>
        </w:rPr>
        <w:t xml:space="preserve">There is no information available on the effect of digoxin on human </w:t>
      </w:r>
      <w:r>
        <w:rPr>
          <w:b w:val="0"/>
          <w:bCs w:val="0"/>
        </w:rPr>
        <w:tab/>
      </w:r>
      <w:r w:rsidRPr="00D951D4">
        <w:rPr>
          <w:b w:val="0"/>
          <w:bCs w:val="0"/>
        </w:rPr>
        <w:t xml:space="preserve">fertility. No data are available on whether or not digoxin has teratogenic </w:t>
      </w:r>
      <w:r>
        <w:rPr>
          <w:b w:val="0"/>
          <w:bCs w:val="0"/>
        </w:rPr>
        <w:tab/>
      </w:r>
      <w:r w:rsidRPr="00D951D4">
        <w:rPr>
          <w:b w:val="0"/>
          <w:bCs w:val="0"/>
        </w:rPr>
        <w:t>effects.</w:t>
      </w:r>
    </w:p>
    <w:p w14:paraId="7D8983CF" w14:textId="77777777" w:rsidR="00C231FD" w:rsidRPr="009126B5" w:rsidRDefault="00C231FD" w:rsidP="00C231FD">
      <w:pPr>
        <w:pStyle w:val="SubHeafingSMPC"/>
        <w:ind w:left="57"/>
      </w:pPr>
      <w:r w:rsidRPr="008F5678">
        <w:t>Effects on ability to drive and use machines</w:t>
      </w:r>
    </w:p>
    <w:p w14:paraId="1F92A612" w14:textId="32DA6602" w:rsidR="00C231FD" w:rsidRPr="002D59FE" w:rsidRDefault="00C231FD" w:rsidP="00C231FD">
      <w:pPr>
        <w:pStyle w:val="SubHeafingSMPC"/>
        <w:numPr>
          <w:ilvl w:val="0"/>
          <w:numId w:val="0"/>
        </w:numPr>
        <w:jc w:val="thaiDistribute"/>
        <w:rPr>
          <w:rFonts w:ascii="Angsana New" w:hAnsi="Angsana New" w:cs="Angsana New"/>
          <w:b w:val="0"/>
          <w:bCs w:val="0"/>
          <w:lang w:eastAsia="zh-CN"/>
        </w:rPr>
      </w:pPr>
      <w:r>
        <w:rPr>
          <w:b w:val="0"/>
          <w:bCs w:val="0"/>
          <w:lang w:eastAsia="zh-CN"/>
        </w:rPr>
        <w:tab/>
      </w:r>
      <w:r w:rsidR="005E1B70" w:rsidRPr="005E1B70">
        <w:rPr>
          <w:b w:val="0"/>
          <w:bCs w:val="0"/>
          <w:lang w:eastAsia="zh-CN"/>
        </w:rPr>
        <w:t xml:space="preserve">Since central nervous system and visual disturbances have been reported </w:t>
      </w:r>
      <w:r w:rsidR="005E1B70">
        <w:rPr>
          <w:b w:val="0"/>
          <w:bCs w:val="0"/>
          <w:lang w:eastAsia="zh-CN"/>
        </w:rPr>
        <w:tab/>
      </w:r>
      <w:r w:rsidR="005E1B70" w:rsidRPr="005E1B70">
        <w:rPr>
          <w:b w:val="0"/>
          <w:bCs w:val="0"/>
          <w:lang w:eastAsia="zh-CN"/>
        </w:rPr>
        <w:t xml:space="preserve">in patients receiving digoxin, patients should exercise caution before </w:t>
      </w:r>
      <w:r w:rsidR="005E1B70">
        <w:rPr>
          <w:b w:val="0"/>
          <w:bCs w:val="0"/>
          <w:lang w:eastAsia="zh-CN"/>
        </w:rPr>
        <w:tab/>
      </w:r>
      <w:r w:rsidR="005E1B70" w:rsidRPr="005E1B70">
        <w:rPr>
          <w:b w:val="0"/>
          <w:bCs w:val="0"/>
          <w:lang w:eastAsia="zh-CN"/>
        </w:rPr>
        <w:t>driving, using machinery or participating in dangerous activities.</w:t>
      </w:r>
      <w:r>
        <w:rPr>
          <w:b w:val="0"/>
          <w:bCs w:val="0"/>
          <w:lang w:eastAsia="zh-CN"/>
        </w:rPr>
        <w:tab/>
      </w:r>
    </w:p>
    <w:p w14:paraId="57F9BC68" w14:textId="77777777" w:rsidR="00C231FD" w:rsidRDefault="00C231FD" w:rsidP="00C231FD">
      <w:pPr>
        <w:pStyle w:val="SubHeafingSMPC"/>
        <w:ind w:left="57"/>
      </w:pPr>
      <w:r w:rsidRPr="008F5678">
        <w:t>Undesirable effects</w:t>
      </w:r>
    </w:p>
    <w:p w14:paraId="1D240D4B" w14:textId="77777777" w:rsidR="005E1B70" w:rsidRPr="00206427" w:rsidRDefault="00C231FD" w:rsidP="00C231FD">
      <w:pPr>
        <w:pStyle w:val="SubHeafingSMPC"/>
        <w:numPr>
          <w:ilvl w:val="0"/>
          <w:numId w:val="0"/>
        </w:numPr>
        <w:jc w:val="thaiDistribute"/>
        <w:rPr>
          <w:b w:val="0"/>
          <w:bCs w:val="0"/>
          <w:u w:val="single"/>
        </w:rPr>
      </w:pPr>
      <w:r>
        <w:tab/>
      </w:r>
      <w:r w:rsidR="005E1B70" w:rsidRPr="00206427">
        <w:rPr>
          <w:b w:val="0"/>
          <w:bCs w:val="0"/>
          <w:u w:val="single"/>
        </w:rPr>
        <w:t>Summary of the safety profile</w:t>
      </w:r>
    </w:p>
    <w:p w14:paraId="3761F643" w14:textId="77777777" w:rsidR="005E1B70" w:rsidRDefault="005E1B70" w:rsidP="00C231FD">
      <w:pPr>
        <w:pStyle w:val="SubHeafingSMPC"/>
        <w:numPr>
          <w:ilvl w:val="0"/>
          <w:numId w:val="0"/>
        </w:numPr>
        <w:jc w:val="thaiDistribute"/>
        <w:rPr>
          <w:b w:val="0"/>
          <w:bCs w:val="0"/>
        </w:rPr>
      </w:pPr>
      <w:r>
        <w:rPr>
          <w:b w:val="0"/>
          <w:bCs w:val="0"/>
        </w:rPr>
        <w:tab/>
      </w:r>
      <w:r w:rsidRPr="005E1B70">
        <w:rPr>
          <w:b w:val="0"/>
          <w:bCs w:val="0"/>
        </w:rPr>
        <w:t xml:space="preserve">In general, the adverse reactions of digoxin </w:t>
      </w:r>
      <w:r>
        <w:rPr>
          <w:b w:val="0"/>
          <w:bCs w:val="0"/>
        </w:rPr>
        <w:tab/>
      </w:r>
      <w:r w:rsidRPr="005E1B70">
        <w:rPr>
          <w:b w:val="0"/>
          <w:bCs w:val="0"/>
        </w:rPr>
        <w:t xml:space="preserve">are dose-dependent and </w:t>
      </w:r>
      <w:r>
        <w:rPr>
          <w:b w:val="0"/>
          <w:bCs w:val="0"/>
        </w:rPr>
        <w:tab/>
      </w:r>
      <w:r w:rsidRPr="005E1B70">
        <w:rPr>
          <w:b w:val="0"/>
          <w:bCs w:val="0"/>
        </w:rPr>
        <w:t xml:space="preserve">occur at doses higher than those needed to achieve a therapeutic effect. </w:t>
      </w:r>
    </w:p>
    <w:p w14:paraId="0F0BB910" w14:textId="77777777" w:rsidR="005E1B70" w:rsidRPr="005E1B70" w:rsidRDefault="005E1B70" w:rsidP="00C231FD">
      <w:pPr>
        <w:pStyle w:val="SubHeafingSMPC"/>
        <w:numPr>
          <w:ilvl w:val="0"/>
          <w:numId w:val="0"/>
        </w:numPr>
        <w:jc w:val="thaiDistribute"/>
        <w:rPr>
          <w:b w:val="0"/>
          <w:bCs w:val="0"/>
          <w:sz w:val="10"/>
          <w:szCs w:val="10"/>
        </w:rPr>
      </w:pPr>
    </w:p>
    <w:p w14:paraId="07AF66A1" w14:textId="77777777" w:rsidR="005E1B70" w:rsidRDefault="005E1B70" w:rsidP="00C231FD">
      <w:pPr>
        <w:pStyle w:val="SubHeafingSMPC"/>
        <w:numPr>
          <w:ilvl w:val="0"/>
          <w:numId w:val="0"/>
        </w:numPr>
        <w:jc w:val="thaiDistribute"/>
        <w:rPr>
          <w:sz w:val="10"/>
          <w:szCs w:val="10"/>
        </w:rPr>
      </w:pPr>
      <w:r>
        <w:rPr>
          <w:b w:val="0"/>
          <w:bCs w:val="0"/>
        </w:rPr>
        <w:tab/>
      </w:r>
      <w:r w:rsidRPr="005E1B70">
        <w:rPr>
          <w:b w:val="0"/>
          <w:bCs w:val="0"/>
        </w:rPr>
        <w:t xml:space="preserve">Hence, adverse reactions are less common when digoxin is used within </w:t>
      </w:r>
      <w:r>
        <w:rPr>
          <w:b w:val="0"/>
          <w:bCs w:val="0"/>
        </w:rPr>
        <w:tab/>
      </w:r>
      <w:r w:rsidRPr="005E1B70">
        <w:rPr>
          <w:b w:val="0"/>
          <w:bCs w:val="0"/>
        </w:rPr>
        <w:t xml:space="preserve">the recommended dose range or therapeutic serum concentration range </w:t>
      </w:r>
      <w:r>
        <w:rPr>
          <w:b w:val="0"/>
          <w:bCs w:val="0"/>
        </w:rPr>
        <w:tab/>
      </w:r>
      <w:r w:rsidRPr="005E1B70">
        <w:rPr>
          <w:b w:val="0"/>
          <w:bCs w:val="0"/>
        </w:rPr>
        <w:t xml:space="preserve">and when there is careful attention to concurrent medications and </w:t>
      </w:r>
      <w:r>
        <w:rPr>
          <w:b w:val="0"/>
          <w:bCs w:val="0"/>
        </w:rPr>
        <w:tab/>
      </w:r>
      <w:r w:rsidRPr="005E1B70">
        <w:rPr>
          <w:b w:val="0"/>
          <w:bCs w:val="0"/>
        </w:rPr>
        <w:t>conditions.</w:t>
      </w:r>
    </w:p>
    <w:p w14:paraId="496E4E32" w14:textId="77777777" w:rsidR="00206427" w:rsidRDefault="00206427" w:rsidP="00C231FD">
      <w:pPr>
        <w:pStyle w:val="SubHeafingSMPC"/>
        <w:numPr>
          <w:ilvl w:val="0"/>
          <w:numId w:val="0"/>
        </w:numPr>
        <w:jc w:val="thaiDistribute"/>
        <w:rPr>
          <w:sz w:val="10"/>
          <w:szCs w:val="10"/>
        </w:rPr>
      </w:pPr>
    </w:p>
    <w:p w14:paraId="4AD7800D" w14:textId="473C9D45" w:rsidR="00D82522" w:rsidRDefault="005E1B70" w:rsidP="00C231FD">
      <w:pPr>
        <w:pStyle w:val="SubHeafingSMPC"/>
        <w:numPr>
          <w:ilvl w:val="0"/>
          <w:numId w:val="0"/>
        </w:numPr>
        <w:jc w:val="thaiDistribute"/>
        <w:rPr>
          <w:b w:val="0"/>
          <w:bCs w:val="0"/>
          <w:u w:val="single"/>
        </w:rPr>
      </w:pPr>
      <w:r>
        <w:rPr>
          <w:sz w:val="10"/>
          <w:szCs w:val="10"/>
        </w:rPr>
        <w:tab/>
      </w:r>
      <w:r w:rsidRPr="00206427">
        <w:rPr>
          <w:b w:val="0"/>
          <w:bCs w:val="0"/>
          <w:u w:val="single"/>
        </w:rPr>
        <w:t>Tabulated list of adverse reactions</w:t>
      </w:r>
      <w:r w:rsidR="00206427">
        <w:rPr>
          <w:b w:val="0"/>
          <w:bCs w:val="0"/>
          <w:u w:val="single"/>
        </w:rPr>
        <w:t>:</w:t>
      </w:r>
      <w:r w:rsidR="00206427" w:rsidRPr="00206427">
        <w:rPr>
          <w:b w:val="0"/>
          <w:bCs w:val="0"/>
        </w:rPr>
        <w:t xml:space="preserve"> </w:t>
      </w:r>
      <w:r w:rsidRPr="005E1B70">
        <w:rPr>
          <w:b w:val="0"/>
          <w:bCs w:val="0"/>
        </w:rPr>
        <w:t xml:space="preserve">Adverse reactions are listed below by </w:t>
      </w:r>
      <w:r>
        <w:rPr>
          <w:b w:val="0"/>
          <w:bCs w:val="0"/>
        </w:rPr>
        <w:tab/>
      </w:r>
      <w:r w:rsidRPr="005E1B70">
        <w:rPr>
          <w:b w:val="0"/>
          <w:bCs w:val="0"/>
        </w:rPr>
        <w:t>system</w:t>
      </w:r>
      <w:r w:rsidR="00206427">
        <w:rPr>
          <w:b w:val="0"/>
          <w:bCs w:val="0"/>
        </w:rPr>
        <w:t xml:space="preserve"> </w:t>
      </w:r>
      <w:r w:rsidRPr="005E1B70">
        <w:rPr>
          <w:b w:val="0"/>
          <w:bCs w:val="0"/>
        </w:rPr>
        <w:t>organ class and frequency.</w:t>
      </w:r>
      <w:r w:rsidR="00206427">
        <w:rPr>
          <w:b w:val="0"/>
          <w:bCs w:val="0"/>
        </w:rPr>
        <w:t xml:space="preserve"> </w:t>
      </w:r>
      <w:r w:rsidRPr="005E1B70">
        <w:rPr>
          <w:b w:val="0"/>
          <w:bCs w:val="0"/>
        </w:rPr>
        <w:t xml:space="preserve">Frequencies are defined as: Very </w:t>
      </w:r>
      <w:r>
        <w:rPr>
          <w:b w:val="0"/>
          <w:bCs w:val="0"/>
        </w:rPr>
        <w:tab/>
      </w:r>
      <w:r w:rsidRPr="005E1B70">
        <w:rPr>
          <w:b w:val="0"/>
          <w:bCs w:val="0"/>
        </w:rPr>
        <w:t xml:space="preserve">common ≥ 1/10 Common ≥ 1/100 and &lt; 1/10 Uncommon ≥ 1/1000 and </w:t>
      </w:r>
      <w:r>
        <w:rPr>
          <w:b w:val="0"/>
          <w:bCs w:val="0"/>
        </w:rPr>
        <w:tab/>
      </w:r>
      <w:r w:rsidRPr="005E1B70">
        <w:rPr>
          <w:b w:val="0"/>
          <w:bCs w:val="0"/>
        </w:rPr>
        <w:t xml:space="preserve">&lt; 1/100 Rare ≥ 1/10,000 and &lt; 1/1000 Very rare &lt; 1/10,000, including </w:t>
      </w:r>
      <w:r>
        <w:rPr>
          <w:b w:val="0"/>
          <w:bCs w:val="0"/>
        </w:rPr>
        <w:tab/>
      </w:r>
      <w:r w:rsidRPr="005E1B70">
        <w:rPr>
          <w:b w:val="0"/>
          <w:bCs w:val="0"/>
        </w:rPr>
        <w:t>isolated reports.</w:t>
      </w:r>
    </w:p>
    <w:p w14:paraId="35B7E565" w14:textId="77777777" w:rsidR="00206427" w:rsidRPr="00206427" w:rsidRDefault="00206427" w:rsidP="00C231FD">
      <w:pPr>
        <w:pStyle w:val="SubHeafingSMPC"/>
        <w:numPr>
          <w:ilvl w:val="0"/>
          <w:numId w:val="0"/>
        </w:numPr>
        <w:jc w:val="thaiDistribute"/>
        <w:rPr>
          <w:b w:val="0"/>
          <w:bCs w:val="0"/>
          <w:sz w:val="10"/>
          <w:szCs w:val="10"/>
          <w:u w:val="single"/>
        </w:rPr>
      </w:pPr>
    </w:p>
    <w:p w14:paraId="0458D3E7" w14:textId="121D36F0" w:rsidR="005E1B70" w:rsidRDefault="00D82522" w:rsidP="00C231FD">
      <w:pPr>
        <w:pStyle w:val="SubHeafingSMPC"/>
        <w:numPr>
          <w:ilvl w:val="0"/>
          <w:numId w:val="0"/>
        </w:numPr>
        <w:jc w:val="thaiDistribute"/>
        <w:rPr>
          <w:sz w:val="10"/>
          <w:szCs w:val="10"/>
        </w:rPr>
      </w:pPr>
      <w:r>
        <w:rPr>
          <w:sz w:val="10"/>
          <w:szCs w:val="10"/>
        </w:rPr>
        <w:tab/>
      </w:r>
      <w:r w:rsidRPr="00D82522">
        <w:rPr>
          <w:b w:val="0"/>
          <w:bCs w:val="0"/>
        </w:rPr>
        <w:t xml:space="preserve">Very common, common and uncommon events were generally </w:t>
      </w:r>
      <w:r>
        <w:rPr>
          <w:b w:val="0"/>
          <w:bCs w:val="0"/>
        </w:rPr>
        <w:tab/>
      </w:r>
      <w:r w:rsidRPr="00D82522">
        <w:rPr>
          <w:b w:val="0"/>
          <w:bCs w:val="0"/>
        </w:rPr>
        <w:t xml:space="preserve">determined from clinical trial data. The incidence in placebo was taken </w:t>
      </w:r>
      <w:r>
        <w:rPr>
          <w:b w:val="0"/>
          <w:bCs w:val="0"/>
        </w:rPr>
        <w:lastRenderedPageBreak/>
        <w:tab/>
      </w:r>
      <w:r w:rsidRPr="00D82522">
        <w:rPr>
          <w:b w:val="0"/>
          <w:bCs w:val="0"/>
        </w:rPr>
        <w:t xml:space="preserve">into account. Adverse drug reactions identified through post-marketing </w:t>
      </w:r>
      <w:r>
        <w:rPr>
          <w:b w:val="0"/>
          <w:bCs w:val="0"/>
        </w:rPr>
        <w:tab/>
      </w:r>
      <w:r w:rsidRPr="00D82522">
        <w:rPr>
          <w:b w:val="0"/>
          <w:bCs w:val="0"/>
        </w:rPr>
        <w:t xml:space="preserve">surveillance were considered to be rare or very rare (including isolated </w:t>
      </w:r>
      <w:r>
        <w:rPr>
          <w:b w:val="0"/>
          <w:bCs w:val="0"/>
        </w:rPr>
        <w:tab/>
      </w:r>
      <w:r w:rsidRPr="00D82522">
        <w:rPr>
          <w:b w:val="0"/>
          <w:bCs w:val="0"/>
        </w:rPr>
        <w:t>reports).</w:t>
      </w:r>
    </w:p>
    <w:tbl>
      <w:tblPr>
        <w:tblStyle w:val="af6"/>
        <w:tblW w:w="0" w:type="auto"/>
        <w:tblInd w:w="704" w:type="dxa"/>
        <w:tblLook w:val="04A0" w:firstRow="1" w:lastRow="0" w:firstColumn="1" w:lastColumn="0" w:noHBand="0" w:noVBand="1"/>
      </w:tblPr>
      <w:tblGrid>
        <w:gridCol w:w="8087"/>
      </w:tblGrid>
      <w:tr w:rsidR="00206427" w14:paraId="7EFAD755" w14:textId="77777777" w:rsidTr="00206427">
        <w:tc>
          <w:tcPr>
            <w:tcW w:w="8087" w:type="dxa"/>
          </w:tcPr>
          <w:p w14:paraId="3C6E0B87" w14:textId="77777777" w:rsidR="00206427" w:rsidRPr="00206427" w:rsidRDefault="00206427" w:rsidP="00206427">
            <w:pPr>
              <w:pStyle w:val="SubHeafingSMPC"/>
              <w:numPr>
                <w:ilvl w:val="0"/>
                <w:numId w:val="0"/>
              </w:numPr>
              <w:jc w:val="mediumKashida"/>
            </w:pPr>
            <w:r w:rsidRPr="00206427">
              <w:t>Blood and lymphatic system disorders</w:t>
            </w:r>
            <w:r w:rsidRPr="00206427">
              <w:tab/>
            </w:r>
          </w:p>
          <w:p w14:paraId="65192671" w14:textId="40BF0020" w:rsidR="00206427" w:rsidRPr="00206427" w:rsidRDefault="00206427" w:rsidP="00206427">
            <w:pPr>
              <w:pStyle w:val="SubHeafingSMPC"/>
              <w:numPr>
                <w:ilvl w:val="0"/>
                <w:numId w:val="4"/>
              </w:numPr>
              <w:jc w:val="mediumKashida"/>
              <w:rPr>
                <w:b w:val="0"/>
                <w:bCs w:val="0"/>
              </w:rPr>
            </w:pPr>
            <w:r w:rsidRPr="00206427">
              <w:rPr>
                <w:b w:val="0"/>
                <w:bCs w:val="0"/>
              </w:rPr>
              <w:t>Very rare</w:t>
            </w:r>
            <w:r>
              <w:rPr>
                <w:b w:val="0"/>
                <w:bCs w:val="0"/>
              </w:rPr>
              <w:t xml:space="preserve">: </w:t>
            </w:r>
            <w:r w:rsidRPr="00206427">
              <w:rPr>
                <w:b w:val="0"/>
                <w:bCs w:val="0"/>
              </w:rPr>
              <w:t>Thrombocytopaenia</w:t>
            </w:r>
          </w:p>
          <w:p w14:paraId="46C8F1CE" w14:textId="77777777" w:rsidR="00206427" w:rsidRDefault="00206427" w:rsidP="00206427">
            <w:pPr>
              <w:pStyle w:val="SubHeafingSMPC"/>
              <w:numPr>
                <w:ilvl w:val="0"/>
                <w:numId w:val="0"/>
              </w:numPr>
              <w:jc w:val="thaiDistribute"/>
            </w:pPr>
            <w:r w:rsidRPr="00206427">
              <w:t>Metabolism and nutrition disorders</w:t>
            </w:r>
          </w:p>
          <w:p w14:paraId="00F68143" w14:textId="77777777" w:rsidR="00206427" w:rsidRDefault="00206427" w:rsidP="00206427">
            <w:pPr>
              <w:pStyle w:val="SubHeafingSMPC"/>
              <w:numPr>
                <w:ilvl w:val="0"/>
                <w:numId w:val="4"/>
              </w:numPr>
              <w:jc w:val="thaiDistribute"/>
              <w:rPr>
                <w:b w:val="0"/>
                <w:bCs w:val="0"/>
              </w:rPr>
            </w:pPr>
            <w:r w:rsidRPr="00206427">
              <w:rPr>
                <w:b w:val="0"/>
                <w:bCs w:val="0"/>
              </w:rPr>
              <w:t>Very rare</w:t>
            </w:r>
            <w:r>
              <w:rPr>
                <w:b w:val="0"/>
                <w:bCs w:val="0"/>
              </w:rPr>
              <w:t xml:space="preserve">: </w:t>
            </w:r>
            <w:r w:rsidRPr="00206427">
              <w:rPr>
                <w:b w:val="0"/>
                <w:bCs w:val="0"/>
              </w:rPr>
              <w:t>Decreased appetite</w:t>
            </w:r>
          </w:p>
          <w:p w14:paraId="786823DB" w14:textId="77777777" w:rsidR="00206427" w:rsidRPr="00206427" w:rsidRDefault="00206427" w:rsidP="00206427">
            <w:pPr>
              <w:pStyle w:val="SubHeafingSMPC"/>
              <w:numPr>
                <w:ilvl w:val="0"/>
                <w:numId w:val="0"/>
              </w:numPr>
              <w:ind w:left="57" w:hanging="57"/>
              <w:jc w:val="mediumKashida"/>
            </w:pPr>
            <w:r w:rsidRPr="00206427">
              <w:t>Psychiatric disorders</w:t>
            </w:r>
          </w:p>
          <w:p w14:paraId="3ABC3031" w14:textId="77777777" w:rsidR="00206427" w:rsidRDefault="00206427" w:rsidP="00206427">
            <w:pPr>
              <w:pStyle w:val="SubHeafingSMPC"/>
              <w:numPr>
                <w:ilvl w:val="0"/>
                <w:numId w:val="4"/>
              </w:numPr>
              <w:jc w:val="mediumKashida"/>
              <w:rPr>
                <w:b w:val="0"/>
                <w:bCs w:val="0"/>
              </w:rPr>
            </w:pPr>
            <w:r w:rsidRPr="00206427">
              <w:rPr>
                <w:b w:val="0"/>
                <w:bCs w:val="0"/>
              </w:rPr>
              <w:t>Uncommon</w:t>
            </w:r>
            <w:r>
              <w:rPr>
                <w:b w:val="0"/>
                <w:bCs w:val="0"/>
              </w:rPr>
              <w:t xml:space="preserve">: </w:t>
            </w:r>
            <w:r w:rsidRPr="00206427">
              <w:rPr>
                <w:b w:val="0"/>
                <w:bCs w:val="0"/>
              </w:rPr>
              <w:t>Depression</w:t>
            </w:r>
          </w:p>
          <w:p w14:paraId="10772441" w14:textId="77777777" w:rsidR="00206427" w:rsidRDefault="00206427" w:rsidP="00206427">
            <w:pPr>
              <w:pStyle w:val="SubHeafingSMPC"/>
              <w:numPr>
                <w:ilvl w:val="0"/>
                <w:numId w:val="4"/>
              </w:numPr>
              <w:jc w:val="mediumKashida"/>
              <w:rPr>
                <w:b w:val="0"/>
                <w:bCs w:val="0"/>
              </w:rPr>
            </w:pPr>
            <w:r w:rsidRPr="00206427">
              <w:rPr>
                <w:b w:val="0"/>
                <w:bCs w:val="0"/>
              </w:rPr>
              <w:t>Very rare</w:t>
            </w:r>
            <w:r>
              <w:rPr>
                <w:b w:val="0"/>
                <w:bCs w:val="0"/>
              </w:rPr>
              <w:t xml:space="preserve">: </w:t>
            </w:r>
            <w:r w:rsidRPr="00206427">
              <w:rPr>
                <w:b w:val="0"/>
                <w:bCs w:val="0"/>
              </w:rPr>
              <w:t>Psychotic disorder, apathy, confusional state</w:t>
            </w:r>
          </w:p>
          <w:p w14:paraId="73CF86E7" w14:textId="77777777" w:rsidR="00206427" w:rsidRPr="001A097D" w:rsidRDefault="00206427" w:rsidP="00206427">
            <w:pPr>
              <w:pStyle w:val="SubHeafingSMPC"/>
              <w:numPr>
                <w:ilvl w:val="0"/>
                <w:numId w:val="0"/>
              </w:numPr>
              <w:jc w:val="mediumKashida"/>
            </w:pPr>
            <w:r w:rsidRPr="001A097D">
              <w:t>Nervous system disorders</w:t>
            </w:r>
          </w:p>
          <w:p w14:paraId="4C6E1CB5" w14:textId="77777777" w:rsidR="00206427" w:rsidRDefault="00206427" w:rsidP="00206427">
            <w:pPr>
              <w:pStyle w:val="SubHeafingSMPC"/>
              <w:numPr>
                <w:ilvl w:val="0"/>
                <w:numId w:val="5"/>
              </w:numPr>
              <w:jc w:val="mediumKashida"/>
              <w:rPr>
                <w:b w:val="0"/>
                <w:bCs w:val="0"/>
              </w:rPr>
            </w:pPr>
            <w:r w:rsidRPr="00206427">
              <w:rPr>
                <w:b w:val="0"/>
                <w:bCs w:val="0"/>
              </w:rPr>
              <w:t>Common</w:t>
            </w:r>
            <w:r>
              <w:rPr>
                <w:b w:val="0"/>
                <w:bCs w:val="0"/>
              </w:rPr>
              <w:t xml:space="preserve">: </w:t>
            </w:r>
            <w:r w:rsidRPr="00206427">
              <w:rPr>
                <w:b w:val="0"/>
                <w:bCs w:val="0"/>
              </w:rPr>
              <w:t>Nervous system disorder, dizziness</w:t>
            </w:r>
          </w:p>
          <w:p w14:paraId="4C4294DA" w14:textId="3316F44B" w:rsidR="00206427" w:rsidRPr="00206427" w:rsidRDefault="00206427" w:rsidP="00206427">
            <w:pPr>
              <w:pStyle w:val="SubHeafingSMPC"/>
              <w:numPr>
                <w:ilvl w:val="0"/>
                <w:numId w:val="5"/>
              </w:numPr>
              <w:jc w:val="mediumKashida"/>
              <w:rPr>
                <w:b w:val="0"/>
                <w:bCs w:val="0"/>
              </w:rPr>
            </w:pPr>
            <w:r w:rsidRPr="00206427">
              <w:rPr>
                <w:b w:val="0"/>
                <w:bCs w:val="0"/>
              </w:rPr>
              <w:t>Very rare</w:t>
            </w:r>
            <w:r>
              <w:rPr>
                <w:b w:val="0"/>
                <w:bCs w:val="0"/>
              </w:rPr>
              <w:t xml:space="preserve">: </w:t>
            </w:r>
            <w:r w:rsidRPr="00206427">
              <w:rPr>
                <w:b w:val="0"/>
                <w:bCs w:val="0"/>
              </w:rPr>
              <w:t>Headache</w:t>
            </w:r>
          </w:p>
          <w:p w14:paraId="1A52B17E" w14:textId="77777777" w:rsidR="00206427" w:rsidRPr="001A097D" w:rsidRDefault="00206427" w:rsidP="00206427">
            <w:pPr>
              <w:pStyle w:val="SubHeafingSMPC"/>
              <w:numPr>
                <w:ilvl w:val="0"/>
                <w:numId w:val="0"/>
              </w:numPr>
              <w:jc w:val="mediumKashida"/>
            </w:pPr>
            <w:r w:rsidRPr="001A097D">
              <w:t>Eye disorders</w:t>
            </w:r>
          </w:p>
          <w:p w14:paraId="31554CEF" w14:textId="20CED08C" w:rsidR="00206427" w:rsidRPr="00206427" w:rsidRDefault="00206427" w:rsidP="00206427">
            <w:pPr>
              <w:pStyle w:val="SubHeafingSMPC"/>
              <w:numPr>
                <w:ilvl w:val="0"/>
                <w:numId w:val="6"/>
              </w:numPr>
              <w:rPr>
                <w:b w:val="0"/>
                <w:bCs w:val="0"/>
              </w:rPr>
            </w:pPr>
            <w:r w:rsidRPr="00206427">
              <w:rPr>
                <w:b w:val="0"/>
                <w:bCs w:val="0"/>
              </w:rPr>
              <w:t>Common</w:t>
            </w:r>
            <w:r>
              <w:rPr>
                <w:b w:val="0"/>
                <w:bCs w:val="0"/>
              </w:rPr>
              <w:t xml:space="preserve">: </w:t>
            </w:r>
            <w:r w:rsidRPr="00206427">
              <w:rPr>
                <w:b w:val="0"/>
                <w:bCs w:val="0"/>
              </w:rPr>
              <w:t>Visual impairment (blurred vision or xanthopsia)</w:t>
            </w:r>
          </w:p>
          <w:p w14:paraId="3206C5A5" w14:textId="77777777" w:rsidR="00206427" w:rsidRPr="001A097D" w:rsidRDefault="00206427" w:rsidP="00206427">
            <w:pPr>
              <w:pStyle w:val="SubHeafingSMPC"/>
              <w:numPr>
                <w:ilvl w:val="0"/>
                <w:numId w:val="0"/>
              </w:numPr>
              <w:jc w:val="mediumKashida"/>
            </w:pPr>
            <w:r w:rsidRPr="001A097D">
              <w:t>Cardiac disorders</w:t>
            </w:r>
          </w:p>
          <w:p w14:paraId="11D817F7" w14:textId="77777777" w:rsidR="00206427" w:rsidRDefault="00206427" w:rsidP="00206427">
            <w:pPr>
              <w:pStyle w:val="SubHeafingSMPC"/>
              <w:numPr>
                <w:ilvl w:val="0"/>
                <w:numId w:val="6"/>
              </w:numPr>
              <w:rPr>
                <w:b w:val="0"/>
                <w:bCs w:val="0"/>
              </w:rPr>
            </w:pPr>
            <w:r w:rsidRPr="00206427">
              <w:rPr>
                <w:b w:val="0"/>
                <w:bCs w:val="0"/>
              </w:rPr>
              <w:t>Common</w:t>
            </w:r>
            <w:r>
              <w:rPr>
                <w:b w:val="0"/>
                <w:bCs w:val="0"/>
              </w:rPr>
              <w:t xml:space="preserve">: </w:t>
            </w:r>
            <w:r w:rsidRPr="00206427">
              <w:rPr>
                <w:b w:val="0"/>
                <w:bCs w:val="0"/>
              </w:rPr>
              <w:t>Arrhythmia, conduction disorder, bigeminy, trigeminy, PR prolongation, sinus bradycardia</w:t>
            </w:r>
          </w:p>
          <w:p w14:paraId="42CEBF7E" w14:textId="09BBA7AC" w:rsidR="00206427" w:rsidRPr="00206427" w:rsidRDefault="00206427" w:rsidP="00206427">
            <w:pPr>
              <w:pStyle w:val="SubHeafingSMPC"/>
              <w:numPr>
                <w:ilvl w:val="0"/>
                <w:numId w:val="6"/>
              </w:numPr>
              <w:jc w:val="thaiDistribute"/>
              <w:rPr>
                <w:b w:val="0"/>
                <w:bCs w:val="0"/>
              </w:rPr>
            </w:pPr>
            <w:r w:rsidRPr="00206427">
              <w:rPr>
                <w:b w:val="0"/>
                <w:bCs w:val="0"/>
              </w:rPr>
              <w:t>Very rare</w:t>
            </w:r>
            <w:r>
              <w:rPr>
                <w:b w:val="0"/>
                <w:bCs w:val="0"/>
              </w:rPr>
              <w:t xml:space="preserve">: </w:t>
            </w:r>
            <w:r w:rsidRPr="00206427">
              <w:rPr>
                <w:b w:val="0"/>
                <w:bCs w:val="0"/>
              </w:rPr>
              <w:t>Supraventricular tachyarrhythmia, atrial tachycardia (with or without block), supraventricular tachycardia (nodal arrhythmia),</w:t>
            </w:r>
            <w:r>
              <w:rPr>
                <w:b w:val="0"/>
                <w:bCs w:val="0"/>
              </w:rPr>
              <w:t xml:space="preserve"> </w:t>
            </w:r>
            <w:r w:rsidRPr="00206427">
              <w:rPr>
                <w:b w:val="0"/>
                <w:bCs w:val="0"/>
              </w:rPr>
              <w:t>ventricular arrhythmia, ventricular extrasystoles, electrocardiogram ST segment depression</w:t>
            </w:r>
          </w:p>
          <w:p w14:paraId="6FFC8ECC" w14:textId="77777777" w:rsidR="001A097D" w:rsidRPr="001A097D" w:rsidRDefault="001A097D" w:rsidP="001A097D">
            <w:pPr>
              <w:pStyle w:val="SubHeafingSMPC"/>
              <w:numPr>
                <w:ilvl w:val="0"/>
                <w:numId w:val="0"/>
              </w:numPr>
              <w:jc w:val="mediumKashida"/>
            </w:pPr>
            <w:r w:rsidRPr="001A097D">
              <w:t>Gastrointestinal disorders</w:t>
            </w:r>
            <w:r w:rsidRPr="001A097D">
              <w:tab/>
            </w:r>
          </w:p>
          <w:p w14:paraId="424C0C19" w14:textId="77777777" w:rsidR="001A097D" w:rsidRDefault="001A097D" w:rsidP="001A097D">
            <w:pPr>
              <w:pStyle w:val="SubHeafingSMPC"/>
              <w:numPr>
                <w:ilvl w:val="0"/>
                <w:numId w:val="7"/>
              </w:numPr>
              <w:jc w:val="mediumKashida"/>
              <w:rPr>
                <w:b w:val="0"/>
                <w:bCs w:val="0"/>
              </w:rPr>
            </w:pPr>
            <w:r w:rsidRPr="001A097D">
              <w:rPr>
                <w:b w:val="0"/>
                <w:bCs w:val="0"/>
              </w:rPr>
              <w:t>Common</w:t>
            </w:r>
            <w:r>
              <w:rPr>
                <w:b w:val="0"/>
                <w:bCs w:val="0"/>
              </w:rPr>
              <w:t xml:space="preserve">: </w:t>
            </w:r>
            <w:r w:rsidRPr="001A097D">
              <w:rPr>
                <w:b w:val="0"/>
                <w:bCs w:val="0"/>
              </w:rPr>
              <w:t>Nausea, vomiting, diarrhoea</w:t>
            </w:r>
          </w:p>
          <w:p w14:paraId="216ED5C9" w14:textId="3F4C7812" w:rsidR="001A097D" w:rsidRPr="001A097D" w:rsidRDefault="001A097D" w:rsidP="001A097D">
            <w:pPr>
              <w:pStyle w:val="SubHeafingSMPC"/>
              <w:numPr>
                <w:ilvl w:val="0"/>
                <w:numId w:val="7"/>
              </w:numPr>
              <w:jc w:val="mediumKashida"/>
              <w:rPr>
                <w:b w:val="0"/>
                <w:bCs w:val="0"/>
              </w:rPr>
            </w:pPr>
            <w:r w:rsidRPr="001A097D">
              <w:rPr>
                <w:b w:val="0"/>
                <w:bCs w:val="0"/>
              </w:rPr>
              <w:t>Very rare</w:t>
            </w:r>
            <w:r>
              <w:rPr>
                <w:b w:val="0"/>
                <w:bCs w:val="0"/>
              </w:rPr>
              <w:t xml:space="preserve">: </w:t>
            </w:r>
            <w:r w:rsidRPr="001A097D">
              <w:rPr>
                <w:b w:val="0"/>
                <w:bCs w:val="0"/>
              </w:rPr>
              <w:t>Intestinal ischaemia, gastrointestinal necrosis</w:t>
            </w:r>
          </w:p>
          <w:p w14:paraId="77D07577" w14:textId="77777777" w:rsidR="001A097D" w:rsidRPr="001A097D" w:rsidRDefault="001A097D" w:rsidP="001A097D">
            <w:pPr>
              <w:pStyle w:val="SubHeafingSMPC"/>
              <w:numPr>
                <w:ilvl w:val="0"/>
                <w:numId w:val="0"/>
              </w:numPr>
              <w:jc w:val="mediumKashida"/>
            </w:pPr>
            <w:r w:rsidRPr="001A097D">
              <w:t>Skin and subcutaneous tissue Disorders</w:t>
            </w:r>
          </w:p>
          <w:p w14:paraId="340C32F9" w14:textId="3F9C1068" w:rsidR="001A097D" w:rsidRPr="001A097D" w:rsidRDefault="001A097D" w:rsidP="001A097D">
            <w:pPr>
              <w:pStyle w:val="SubHeafingSMPC"/>
              <w:numPr>
                <w:ilvl w:val="0"/>
                <w:numId w:val="8"/>
              </w:numPr>
              <w:jc w:val="mediumKashida"/>
              <w:rPr>
                <w:b w:val="0"/>
                <w:bCs w:val="0"/>
              </w:rPr>
            </w:pPr>
            <w:r w:rsidRPr="001A097D">
              <w:rPr>
                <w:b w:val="0"/>
                <w:bCs w:val="0"/>
              </w:rPr>
              <w:t>Common</w:t>
            </w:r>
            <w:r>
              <w:rPr>
                <w:b w:val="0"/>
                <w:bCs w:val="0"/>
              </w:rPr>
              <w:t xml:space="preserve">: </w:t>
            </w:r>
            <w:r w:rsidRPr="001A097D">
              <w:rPr>
                <w:b w:val="0"/>
                <w:bCs w:val="0"/>
              </w:rPr>
              <w:t>Rash*</w:t>
            </w:r>
          </w:p>
          <w:p w14:paraId="439107DC" w14:textId="77777777" w:rsidR="001A097D" w:rsidRDefault="001A097D" w:rsidP="001A097D">
            <w:pPr>
              <w:pStyle w:val="SubHeafingSMPC"/>
              <w:numPr>
                <w:ilvl w:val="0"/>
                <w:numId w:val="0"/>
              </w:numPr>
              <w:jc w:val="mediumKashida"/>
              <w:rPr>
                <w:b w:val="0"/>
                <w:bCs w:val="0"/>
              </w:rPr>
            </w:pPr>
            <w:r w:rsidRPr="001A097D">
              <w:rPr>
                <w:b w:val="0"/>
                <w:bCs w:val="0"/>
              </w:rPr>
              <w:lastRenderedPageBreak/>
              <w:t>Reproductive system and breast disorders</w:t>
            </w:r>
            <w:r w:rsidRPr="001A097D">
              <w:rPr>
                <w:b w:val="0"/>
                <w:bCs w:val="0"/>
              </w:rPr>
              <w:tab/>
            </w:r>
          </w:p>
          <w:p w14:paraId="530C41B7" w14:textId="1928A5B6" w:rsidR="001A097D" w:rsidRPr="001A097D" w:rsidRDefault="001A097D" w:rsidP="001A097D">
            <w:pPr>
              <w:pStyle w:val="SubHeafingSMPC"/>
              <w:numPr>
                <w:ilvl w:val="0"/>
                <w:numId w:val="8"/>
              </w:numPr>
              <w:jc w:val="mediumKashida"/>
              <w:rPr>
                <w:b w:val="0"/>
                <w:bCs w:val="0"/>
              </w:rPr>
            </w:pPr>
            <w:r w:rsidRPr="001A097D">
              <w:rPr>
                <w:b w:val="0"/>
                <w:bCs w:val="0"/>
              </w:rPr>
              <w:t>Very rare</w:t>
            </w:r>
            <w:r>
              <w:rPr>
                <w:b w:val="0"/>
                <w:bCs w:val="0"/>
              </w:rPr>
              <w:t xml:space="preserve">: </w:t>
            </w:r>
            <w:r w:rsidRPr="001A097D">
              <w:rPr>
                <w:b w:val="0"/>
                <w:bCs w:val="0"/>
              </w:rPr>
              <w:t>Gynaecomastia*</w:t>
            </w:r>
          </w:p>
          <w:p w14:paraId="49982A01" w14:textId="77777777" w:rsidR="001A097D" w:rsidRDefault="001A097D" w:rsidP="001A097D">
            <w:pPr>
              <w:pStyle w:val="SubHeafingSMPC"/>
              <w:numPr>
                <w:ilvl w:val="0"/>
                <w:numId w:val="0"/>
              </w:numPr>
              <w:ind w:left="57" w:hanging="57"/>
              <w:jc w:val="mediumKashida"/>
              <w:rPr>
                <w:b w:val="0"/>
                <w:bCs w:val="0"/>
              </w:rPr>
            </w:pPr>
            <w:r w:rsidRPr="001A097D">
              <w:rPr>
                <w:b w:val="0"/>
                <w:bCs w:val="0"/>
              </w:rPr>
              <w:t>General disorders and administration site conditions</w:t>
            </w:r>
            <w:r w:rsidRPr="001A097D">
              <w:rPr>
                <w:b w:val="0"/>
                <w:bCs w:val="0"/>
              </w:rPr>
              <w:tab/>
            </w:r>
          </w:p>
          <w:p w14:paraId="1B9D5CB9" w14:textId="0E279A39" w:rsidR="00206427" w:rsidRPr="001A097D" w:rsidRDefault="001A097D" w:rsidP="001A097D">
            <w:pPr>
              <w:pStyle w:val="SubHeafingSMPC"/>
              <w:numPr>
                <w:ilvl w:val="0"/>
                <w:numId w:val="8"/>
              </w:numPr>
              <w:jc w:val="mediumKashida"/>
              <w:rPr>
                <w:b w:val="0"/>
                <w:bCs w:val="0"/>
              </w:rPr>
            </w:pPr>
            <w:r w:rsidRPr="001A097D">
              <w:rPr>
                <w:b w:val="0"/>
                <w:bCs w:val="0"/>
              </w:rPr>
              <w:t>Very rare</w:t>
            </w:r>
            <w:r>
              <w:rPr>
                <w:b w:val="0"/>
                <w:bCs w:val="0"/>
              </w:rPr>
              <w:t xml:space="preserve">: </w:t>
            </w:r>
            <w:r w:rsidRPr="001A097D">
              <w:rPr>
                <w:b w:val="0"/>
                <w:bCs w:val="0"/>
              </w:rPr>
              <w:t>Fatigue, malaise, asthenia</w:t>
            </w:r>
          </w:p>
        </w:tc>
      </w:tr>
    </w:tbl>
    <w:p w14:paraId="1DC1B765" w14:textId="7A0E8E78" w:rsidR="00206427" w:rsidRPr="00206427" w:rsidRDefault="00DF2369" w:rsidP="00C231FD">
      <w:pPr>
        <w:pStyle w:val="SubHeafingSMPC"/>
        <w:numPr>
          <w:ilvl w:val="0"/>
          <w:numId w:val="0"/>
        </w:numPr>
        <w:jc w:val="thaiDistribute"/>
        <w:rPr>
          <w:b w:val="0"/>
          <w:bCs w:val="0"/>
        </w:rPr>
      </w:pPr>
      <w:r>
        <w:rPr>
          <w:b w:val="0"/>
          <w:bCs w:val="0"/>
        </w:rPr>
        <w:lastRenderedPageBreak/>
        <w:tab/>
      </w:r>
      <w:r w:rsidRPr="00DF2369">
        <w:rPr>
          <w:b w:val="0"/>
          <w:bCs w:val="0"/>
        </w:rPr>
        <w:t>* See “Description of selected adverse reactions”</w:t>
      </w:r>
    </w:p>
    <w:p w14:paraId="141A7A7C" w14:textId="77777777" w:rsidR="00DF2369" w:rsidRPr="00DF2369" w:rsidRDefault="00B16D66" w:rsidP="00C231FD">
      <w:pPr>
        <w:pStyle w:val="SubHeafingSMPC"/>
        <w:numPr>
          <w:ilvl w:val="0"/>
          <w:numId w:val="0"/>
        </w:numPr>
        <w:jc w:val="thaiDistribute"/>
        <w:rPr>
          <w:b w:val="0"/>
          <w:bCs w:val="0"/>
          <w:sz w:val="10"/>
          <w:szCs w:val="10"/>
        </w:rPr>
      </w:pPr>
      <w:r>
        <w:rPr>
          <w:b w:val="0"/>
          <w:bCs w:val="0"/>
        </w:rPr>
        <w:tab/>
      </w:r>
    </w:p>
    <w:p w14:paraId="2369B4F8" w14:textId="56D99C3F" w:rsidR="00B16D66" w:rsidRPr="00B16D66" w:rsidRDefault="00DF2369" w:rsidP="00C231FD">
      <w:pPr>
        <w:pStyle w:val="SubHeafingSMPC"/>
        <w:numPr>
          <w:ilvl w:val="0"/>
          <w:numId w:val="0"/>
        </w:numPr>
        <w:jc w:val="thaiDistribute"/>
        <w:rPr>
          <w:b w:val="0"/>
          <w:bCs w:val="0"/>
          <w:u w:val="single"/>
        </w:rPr>
      </w:pPr>
      <w:r>
        <w:rPr>
          <w:b w:val="0"/>
          <w:bCs w:val="0"/>
        </w:rPr>
        <w:tab/>
      </w:r>
      <w:r w:rsidR="00B16D66" w:rsidRPr="00B16D66">
        <w:rPr>
          <w:b w:val="0"/>
          <w:bCs w:val="0"/>
          <w:u w:val="single"/>
        </w:rPr>
        <w:t>Description of selected adverse reactions</w:t>
      </w:r>
    </w:p>
    <w:p w14:paraId="669B1BE4" w14:textId="77777777" w:rsidR="00B16D66" w:rsidRPr="00B16D66" w:rsidRDefault="00B16D66" w:rsidP="00C231FD">
      <w:pPr>
        <w:pStyle w:val="SubHeafingSMPC"/>
        <w:numPr>
          <w:ilvl w:val="0"/>
          <w:numId w:val="0"/>
        </w:numPr>
        <w:jc w:val="thaiDistribute"/>
        <w:rPr>
          <w:b w:val="0"/>
          <w:bCs w:val="0"/>
          <w:i/>
          <w:iCs/>
        </w:rPr>
      </w:pPr>
      <w:r>
        <w:rPr>
          <w:b w:val="0"/>
          <w:bCs w:val="0"/>
        </w:rPr>
        <w:tab/>
      </w:r>
      <w:r w:rsidRPr="00B16D66">
        <w:rPr>
          <w:b w:val="0"/>
          <w:bCs w:val="0"/>
          <w:i/>
          <w:iCs/>
        </w:rPr>
        <w:t>Skin and subcutaneous tissue disorders</w:t>
      </w:r>
    </w:p>
    <w:p w14:paraId="7081FDBA" w14:textId="77777777" w:rsidR="00B16D66" w:rsidRDefault="00B16D66" w:rsidP="00C231FD">
      <w:pPr>
        <w:pStyle w:val="SubHeafingSMPC"/>
        <w:numPr>
          <w:ilvl w:val="0"/>
          <w:numId w:val="0"/>
        </w:numPr>
        <w:jc w:val="thaiDistribute"/>
        <w:rPr>
          <w:b w:val="0"/>
          <w:bCs w:val="0"/>
        </w:rPr>
      </w:pPr>
      <w:r>
        <w:rPr>
          <w:b w:val="0"/>
          <w:bCs w:val="0"/>
        </w:rPr>
        <w:tab/>
      </w:r>
      <w:r w:rsidRPr="00B16D66">
        <w:rPr>
          <w:b w:val="0"/>
          <w:bCs w:val="0"/>
        </w:rPr>
        <w:t xml:space="preserve">Skin rashes of urticarial or scarlatiniform character may be accompanied </w:t>
      </w:r>
      <w:r>
        <w:rPr>
          <w:b w:val="0"/>
          <w:bCs w:val="0"/>
        </w:rPr>
        <w:tab/>
      </w:r>
      <w:r w:rsidRPr="00B16D66">
        <w:rPr>
          <w:b w:val="0"/>
          <w:bCs w:val="0"/>
        </w:rPr>
        <w:t xml:space="preserve">by pronounced eosinophilia. </w:t>
      </w:r>
    </w:p>
    <w:p w14:paraId="7E115191" w14:textId="77777777" w:rsidR="00DF2369" w:rsidRPr="00DF2369" w:rsidRDefault="00DF2369" w:rsidP="00C231FD">
      <w:pPr>
        <w:pStyle w:val="SubHeafingSMPC"/>
        <w:numPr>
          <w:ilvl w:val="0"/>
          <w:numId w:val="0"/>
        </w:numPr>
        <w:jc w:val="thaiDistribute"/>
        <w:rPr>
          <w:b w:val="0"/>
          <w:bCs w:val="0"/>
          <w:sz w:val="10"/>
          <w:szCs w:val="10"/>
        </w:rPr>
      </w:pPr>
    </w:p>
    <w:p w14:paraId="3CDB59A7" w14:textId="77777777" w:rsidR="00B16D66" w:rsidRPr="00B16D66" w:rsidRDefault="00B16D66" w:rsidP="00C231FD">
      <w:pPr>
        <w:pStyle w:val="SubHeafingSMPC"/>
        <w:numPr>
          <w:ilvl w:val="0"/>
          <w:numId w:val="0"/>
        </w:numPr>
        <w:jc w:val="thaiDistribute"/>
        <w:rPr>
          <w:b w:val="0"/>
          <w:bCs w:val="0"/>
          <w:i/>
          <w:iCs/>
        </w:rPr>
      </w:pPr>
      <w:r>
        <w:rPr>
          <w:b w:val="0"/>
          <w:bCs w:val="0"/>
        </w:rPr>
        <w:tab/>
      </w:r>
      <w:r w:rsidRPr="00B16D66">
        <w:rPr>
          <w:b w:val="0"/>
          <w:bCs w:val="0"/>
          <w:i/>
          <w:iCs/>
        </w:rPr>
        <w:t>Reproductive system and breast disorders</w:t>
      </w:r>
    </w:p>
    <w:p w14:paraId="7BA7B42B" w14:textId="797324E1" w:rsidR="00D82522" w:rsidRPr="00D82522" w:rsidRDefault="00B16D66" w:rsidP="00C231FD">
      <w:pPr>
        <w:pStyle w:val="SubHeafingSMPC"/>
        <w:numPr>
          <w:ilvl w:val="0"/>
          <w:numId w:val="0"/>
        </w:numPr>
        <w:jc w:val="thaiDistribute"/>
        <w:rPr>
          <w:b w:val="0"/>
          <w:bCs w:val="0"/>
        </w:rPr>
      </w:pPr>
      <w:r>
        <w:rPr>
          <w:b w:val="0"/>
          <w:bCs w:val="0"/>
        </w:rPr>
        <w:tab/>
      </w:r>
      <w:r w:rsidRPr="00B16D66">
        <w:rPr>
          <w:b w:val="0"/>
          <w:bCs w:val="0"/>
        </w:rPr>
        <w:t>Gynaecomastia can occur with long term administration.</w:t>
      </w:r>
    </w:p>
    <w:p w14:paraId="29875E71" w14:textId="77777777" w:rsidR="005E1B70" w:rsidRPr="00091200" w:rsidRDefault="005E1B70" w:rsidP="00C231FD">
      <w:pPr>
        <w:pStyle w:val="SubHeafingSMPC"/>
        <w:numPr>
          <w:ilvl w:val="0"/>
          <w:numId w:val="0"/>
        </w:numPr>
        <w:jc w:val="thaiDistribute"/>
        <w:rPr>
          <w:sz w:val="10"/>
          <w:szCs w:val="10"/>
        </w:rPr>
      </w:pPr>
    </w:p>
    <w:p w14:paraId="235FF664" w14:textId="77777777" w:rsidR="00C231FD" w:rsidRPr="00091200" w:rsidRDefault="00C231FD" w:rsidP="00C231FD">
      <w:pPr>
        <w:pStyle w:val="SubHeafingSMPC"/>
        <w:numPr>
          <w:ilvl w:val="0"/>
          <w:numId w:val="0"/>
        </w:numPr>
        <w:jc w:val="thaiDistribute"/>
        <w:rPr>
          <w:u w:val="single"/>
        </w:rPr>
      </w:pPr>
      <w:r>
        <w:tab/>
      </w:r>
      <w:r w:rsidRPr="00091200">
        <w:rPr>
          <w:b w:val="0"/>
          <w:bCs w:val="0"/>
          <w:u w:val="single"/>
        </w:rPr>
        <w:t>Reporting of suspected adverse reactions</w:t>
      </w:r>
    </w:p>
    <w:p w14:paraId="337C1B4B" w14:textId="64863107" w:rsidR="00C231FD" w:rsidRPr="00CE651D" w:rsidRDefault="00C231FD" w:rsidP="003B384B">
      <w:pPr>
        <w:pStyle w:val="SubHeafingSMPC"/>
        <w:numPr>
          <w:ilvl w:val="0"/>
          <w:numId w:val="0"/>
        </w:numPr>
        <w:jc w:val="thaiDistribute"/>
        <w:rPr>
          <w:rFonts w:cstheme="minorBidi"/>
          <w:b w:val="0"/>
          <w:bCs w:val="0"/>
          <w:cs/>
        </w:rPr>
      </w:pPr>
      <w:r>
        <w:rPr>
          <w:b w:val="0"/>
          <w:bCs w:val="0"/>
        </w:rPr>
        <w:tab/>
      </w:r>
      <w:r w:rsidR="00DF2369" w:rsidRPr="00DF2369">
        <w:rPr>
          <w:b w:val="0"/>
          <w:bCs w:val="0"/>
        </w:rPr>
        <w:t xml:space="preserve">Reporting suspected adverse reactions after authorisation of the </w:t>
      </w:r>
      <w:r w:rsidR="00DF2369">
        <w:rPr>
          <w:b w:val="0"/>
          <w:bCs w:val="0"/>
        </w:rPr>
        <w:tab/>
      </w:r>
      <w:r w:rsidR="00DF2369" w:rsidRPr="00DF2369">
        <w:rPr>
          <w:b w:val="0"/>
          <w:bCs w:val="0"/>
        </w:rPr>
        <w:t xml:space="preserve">medicinal product is important. It allows continued monitoring of the </w:t>
      </w:r>
      <w:r w:rsidR="00DF2369">
        <w:rPr>
          <w:b w:val="0"/>
          <w:bCs w:val="0"/>
        </w:rPr>
        <w:tab/>
      </w:r>
      <w:r w:rsidR="00DF2369" w:rsidRPr="00DF2369">
        <w:rPr>
          <w:b w:val="0"/>
          <w:bCs w:val="0"/>
        </w:rPr>
        <w:t xml:space="preserve">benefit/risk balance of the medicinal product. Healthcare professionals </w:t>
      </w:r>
      <w:r w:rsidR="00DF2369">
        <w:rPr>
          <w:b w:val="0"/>
          <w:bCs w:val="0"/>
        </w:rPr>
        <w:tab/>
      </w:r>
      <w:r w:rsidR="00DF2369" w:rsidRPr="00DF2369">
        <w:rPr>
          <w:b w:val="0"/>
          <w:bCs w:val="0"/>
        </w:rPr>
        <w:t xml:space="preserve">are asked to report any suspected adverse reactions via Health Product </w:t>
      </w:r>
      <w:r w:rsidR="00DF2369">
        <w:rPr>
          <w:b w:val="0"/>
          <w:bCs w:val="0"/>
        </w:rPr>
        <w:tab/>
      </w:r>
      <w:r w:rsidR="00DF2369" w:rsidRPr="00DF2369">
        <w:rPr>
          <w:b w:val="0"/>
          <w:bCs w:val="0"/>
        </w:rPr>
        <w:t>Vigilance Center; HPVC, Thai FDA</w:t>
      </w:r>
      <w:r w:rsidR="003B384B">
        <w:rPr>
          <w:b w:val="0"/>
          <w:bCs w:val="0"/>
        </w:rPr>
        <w:t>.</w:t>
      </w:r>
    </w:p>
    <w:p w14:paraId="3B2FD23B" w14:textId="77777777" w:rsidR="00C231FD" w:rsidRDefault="00C231FD" w:rsidP="00C231FD">
      <w:pPr>
        <w:pStyle w:val="SubHeafingSMPC"/>
        <w:ind w:left="0" w:firstLine="0"/>
      </w:pPr>
      <w:r w:rsidRPr="008F5678">
        <w:t>Overdose</w:t>
      </w:r>
    </w:p>
    <w:p w14:paraId="5B82F973" w14:textId="77777777" w:rsidR="004E2C24" w:rsidRDefault="00C231FD" w:rsidP="004E2C24">
      <w:pPr>
        <w:pStyle w:val="SubHeafingSMPC"/>
        <w:numPr>
          <w:ilvl w:val="0"/>
          <w:numId w:val="0"/>
        </w:numPr>
        <w:jc w:val="thaiDistribute"/>
        <w:rPr>
          <w:rFonts w:cstheme="minorBidi"/>
          <w:b w:val="0"/>
          <w:bCs w:val="0"/>
          <w:u w:val="single"/>
        </w:rPr>
      </w:pPr>
      <w:r>
        <w:tab/>
      </w:r>
      <w:r w:rsidR="004E2C24" w:rsidRPr="004E2C24">
        <w:rPr>
          <w:rFonts w:cstheme="minorBidi"/>
          <w:b w:val="0"/>
          <w:bCs w:val="0"/>
          <w:u w:val="single"/>
        </w:rPr>
        <w:t>Symptoms and signs</w:t>
      </w:r>
    </w:p>
    <w:p w14:paraId="1AE03C69" w14:textId="18380E85" w:rsidR="004E2C24" w:rsidRDefault="004E2C24" w:rsidP="004E2C24">
      <w:pPr>
        <w:pStyle w:val="SubHeafingSMPC"/>
        <w:numPr>
          <w:ilvl w:val="0"/>
          <w:numId w:val="0"/>
        </w:numPr>
        <w:jc w:val="thaiDistribute"/>
        <w:rPr>
          <w:rFonts w:cstheme="minorBidi"/>
          <w:b w:val="0"/>
          <w:bCs w:val="0"/>
        </w:rPr>
      </w:pPr>
      <w:r>
        <w:rPr>
          <w:rFonts w:cstheme="minorBidi"/>
          <w:b w:val="0"/>
          <w:bCs w:val="0"/>
        </w:rPr>
        <w:tab/>
      </w:r>
      <w:r w:rsidRPr="004E2C24">
        <w:rPr>
          <w:rFonts w:cstheme="minorBidi"/>
          <w:b w:val="0"/>
          <w:bCs w:val="0"/>
        </w:rPr>
        <w:t xml:space="preserve">The symptoms and signs of toxicity are generally similar to those </w:t>
      </w:r>
      <w:r>
        <w:rPr>
          <w:rFonts w:cstheme="minorBidi"/>
          <w:b w:val="0"/>
          <w:bCs w:val="0"/>
        </w:rPr>
        <w:tab/>
      </w:r>
      <w:r w:rsidRPr="004E2C24">
        <w:rPr>
          <w:rFonts w:cstheme="minorBidi"/>
          <w:b w:val="0"/>
          <w:bCs w:val="0"/>
        </w:rPr>
        <w:t>described in Section 4.8</w:t>
      </w:r>
      <w:r w:rsidR="002373C8">
        <w:rPr>
          <w:rFonts w:cstheme="minorBidi"/>
          <w:b w:val="0"/>
          <w:bCs w:val="0"/>
        </w:rPr>
        <w:t xml:space="preserve"> </w:t>
      </w:r>
      <w:r w:rsidRPr="004E2C24">
        <w:rPr>
          <w:rFonts w:cstheme="minorBidi"/>
          <w:b w:val="0"/>
          <w:bCs w:val="0"/>
        </w:rPr>
        <w:t xml:space="preserve">but may be more frequent and can be more </w:t>
      </w:r>
      <w:r>
        <w:rPr>
          <w:rFonts w:cstheme="minorBidi"/>
          <w:b w:val="0"/>
          <w:bCs w:val="0"/>
        </w:rPr>
        <w:tab/>
      </w:r>
      <w:r w:rsidRPr="004E2C24">
        <w:rPr>
          <w:rFonts w:cstheme="minorBidi"/>
          <w:b w:val="0"/>
          <w:bCs w:val="0"/>
        </w:rPr>
        <w:t>severe.</w:t>
      </w:r>
    </w:p>
    <w:p w14:paraId="25DD4894" w14:textId="77777777" w:rsidR="002373C8" w:rsidRPr="002373C8" w:rsidRDefault="002373C8" w:rsidP="004E2C24">
      <w:pPr>
        <w:pStyle w:val="SubHeafingSMPC"/>
        <w:numPr>
          <w:ilvl w:val="0"/>
          <w:numId w:val="0"/>
        </w:numPr>
        <w:jc w:val="thaiDistribute"/>
        <w:rPr>
          <w:rFonts w:cstheme="minorBidi"/>
          <w:b w:val="0"/>
          <w:bCs w:val="0"/>
          <w:sz w:val="10"/>
          <w:szCs w:val="10"/>
        </w:rPr>
      </w:pPr>
    </w:p>
    <w:p w14:paraId="616A1C95" w14:textId="77777777" w:rsidR="004E2C24" w:rsidRDefault="004E2C24" w:rsidP="004E2C24">
      <w:pPr>
        <w:pStyle w:val="SubHeafingSMPC"/>
        <w:numPr>
          <w:ilvl w:val="0"/>
          <w:numId w:val="0"/>
        </w:numPr>
        <w:jc w:val="thaiDistribute"/>
        <w:rPr>
          <w:rFonts w:cstheme="minorBidi"/>
          <w:b w:val="0"/>
          <w:bCs w:val="0"/>
        </w:rPr>
      </w:pPr>
      <w:r>
        <w:rPr>
          <w:rFonts w:cstheme="minorBidi"/>
          <w:b w:val="0"/>
          <w:bCs w:val="0"/>
        </w:rPr>
        <w:tab/>
      </w:r>
      <w:r w:rsidRPr="004E2C24">
        <w:rPr>
          <w:rFonts w:cstheme="minorBidi"/>
          <w:b w:val="0"/>
          <w:bCs w:val="0"/>
        </w:rPr>
        <w:t xml:space="preserve">Signs and symptoms of digoxin toxicity become more frequent with </w:t>
      </w:r>
      <w:r>
        <w:rPr>
          <w:rFonts w:cstheme="minorBidi"/>
          <w:b w:val="0"/>
          <w:bCs w:val="0"/>
        </w:rPr>
        <w:tab/>
      </w:r>
      <w:r w:rsidRPr="004E2C24">
        <w:rPr>
          <w:rFonts w:cstheme="minorBidi"/>
          <w:b w:val="0"/>
          <w:bCs w:val="0"/>
        </w:rPr>
        <w:t xml:space="preserve">levels above 2.0 nanograms/ml (2.56 nanomol/l) although there is </w:t>
      </w:r>
      <w:r>
        <w:rPr>
          <w:rFonts w:cstheme="minorBidi"/>
          <w:b w:val="0"/>
          <w:bCs w:val="0"/>
        </w:rPr>
        <w:tab/>
      </w:r>
      <w:r w:rsidRPr="004E2C24">
        <w:rPr>
          <w:rFonts w:cstheme="minorBidi"/>
          <w:b w:val="0"/>
          <w:bCs w:val="0"/>
        </w:rPr>
        <w:t xml:space="preserve">considerable inter-individual variation. However, in deciding whether a </w:t>
      </w:r>
      <w:r>
        <w:rPr>
          <w:rFonts w:cstheme="minorBidi"/>
          <w:b w:val="0"/>
          <w:bCs w:val="0"/>
        </w:rPr>
        <w:tab/>
      </w:r>
      <w:r w:rsidRPr="004E2C24">
        <w:rPr>
          <w:rFonts w:cstheme="minorBidi"/>
          <w:b w:val="0"/>
          <w:bCs w:val="0"/>
        </w:rPr>
        <w:t xml:space="preserve">patient's symptoms are due to digoxin, the clinical state, together with </w:t>
      </w:r>
      <w:r>
        <w:rPr>
          <w:rFonts w:cstheme="minorBidi"/>
          <w:b w:val="0"/>
          <w:bCs w:val="0"/>
        </w:rPr>
        <w:lastRenderedPageBreak/>
        <w:tab/>
      </w:r>
      <w:r w:rsidRPr="004E2C24">
        <w:rPr>
          <w:rFonts w:cstheme="minorBidi"/>
          <w:b w:val="0"/>
          <w:bCs w:val="0"/>
        </w:rPr>
        <w:t xml:space="preserve">serum electrolyte levels and thyroid function are important factors (see </w:t>
      </w:r>
      <w:r>
        <w:rPr>
          <w:rFonts w:cstheme="minorBidi"/>
          <w:b w:val="0"/>
          <w:bCs w:val="0"/>
        </w:rPr>
        <w:tab/>
      </w:r>
      <w:r w:rsidRPr="004E2C24">
        <w:rPr>
          <w:rFonts w:cstheme="minorBidi"/>
          <w:b w:val="0"/>
          <w:bCs w:val="0"/>
        </w:rPr>
        <w:t xml:space="preserve">Section 4.2). In patients undergoing haemodialysis, digoxin use is </w:t>
      </w:r>
      <w:r>
        <w:rPr>
          <w:rFonts w:cstheme="minorBidi"/>
          <w:b w:val="0"/>
          <w:bCs w:val="0"/>
        </w:rPr>
        <w:tab/>
      </w:r>
      <w:r w:rsidRPr="004E2C24">
        <w:rPr>
          <w:rFonts w:cstheme="minorBidi"/>
          <w:b w:val="0"/>
          <w:bCs w:val="0"/>
        </w:rPr>
        <w:t xml:space="preserve">associated with increased mortality; patients with low pre-dialysis </w:t>
      </w:r>
      <w:r>
        <w:rPr>
          <w:rFonts w:cstheme="minorBidi"/>
          <w:b w:val="0"/>
          <w:bCs w:val="0"/>
        </w:rPr>
        <w:tab/>
      </w:r>
      <w:r w:rsidRPr="004E2C24">
        <w:rPr>
          <w:rFonts w:cstheme="minorBidi"/>
          <w:b w:val="0"/>
          <w:bCs w:val="0"/>
        </w:rPr>
        <w:t>potassium concentrations are most at risk.</w:t>
      </w:r>
    </w:p>
    <w:p w14:paraId="7669318B" w14:textId="77777777" w:rsidR="002373C8" w:rsidRPr="002373C8" w:rsidRDefault="002373C8" w:rsidP="004E2C24">
      <w:pPr>
        <w:pStyle w:val="SubHeafingSMPC"/>
        <w:numPr>
          <w:ilvl w:val="0"/>
          <w:numId w:val="0"/>
        </w:numPr>
        <w:jc w:val="thaiDistribute"/>
        <w:rPr>
          <w:rFonts w:cstheme="minorBidi"/>
          <w:b w:val="0"/>
          <w:bCs w:val="0"/>
          <w:sz w:val="10"/>
          <w:szCs w:val="10"/>
        </w:rPr>
      </w:pPr>
    </w:p>
    <w:p w14:paraId="6C48E1F5" w14:textId="77777777" w:rsidR="004E2C24" w:rsidRPr="002373C8" w:rsidRDefault="004E2C24" w:rsidP="004E2C24">
      <w:pPr>
        <w:pStyle w:val="SubHeafingSMPC"/>
        <w:numPr>
          <w:ilvl w:val="0"/>
          <w:numId w:val="0"/>
        </w:numPr>
        <w:jc w:val="thaiDistribute"/>
        <w:rPr>
          <w:rFonts w:cstheme="minorBidi"/>
          <w:b w:val="0"/>
          <w:bCs w:val="0"/>
          <w:u w:val="single"/>
        </w:rPr>
      </w:pPr>
      <w:r>
        <w:rPr>
          <w:rFonts w:cstheme="minorBidi"/>
          <w:b w:val="0"/>
          <w:bCs w:val="0"/>
        </w:rPr>
        <w:tab/>
      </w:r>
      <w:r w:rsidRPr="002373C8">
        <w:rPr>
          <w:rFonts w:cstheme="minorBidi"/>
          <w:b w:val="0"/>
          <w:bCs w:val="0"/>
          <w:u w:val="single"/>
        </w:rPr>
        <w:t>Adults</w:t>
      </w:r>
    </w:p>
    <w:p w14:paraId="48ACAD19" w14:textId="2330B770" w:rsidR="004E2C24" w:rsidRDefault="004E2C24" w:rsidP="004E2C24">
      <w:pPr>
        <w:pStyle w:val="SubHeafingSMPC"/>
        <w:numPr>
          <w:ilvl w:val="0"/>
          <w:numId w:val="0"/>
        </w:numPr>
        <w:jc w:val="thaiDistribute"/>
        <w:rPr>
          <w:rFonts w:cstheme="minorBidi"/>
          <w:b w:val="0"/>
          <w:bCs w:val="0"/>
        </w:rPr>
      </w:pPr>
      <w:r>
        <w:rPr>
          <w:rFonts w:cstheme="minorBidi"/>
          <w:b w:val="0"/>
          <w:bCs w:val="0"/>
        </w:rPr>
        <w:tab/>
      </w:r>
      <w:r w:rsidRPr="004E2C24">
        <w:rPr>
          <w:rFonts w:cstheme="minorBidi"/>
          <w:b w:val="0"/>
          <w:bCs w:val="0"/>
        </w:rPr>
        <w:t xml:space="preserve">In adults without heart disease, clinical observation suggests that an </w:t>
      </w:r>
      <w:r>
        <w:rPr>
          <w:rFonts w:cstheme="minorBidi"/>
          <w:b w:val="0"/>
          <w:bCs w:val="0"/>
        </w:rPr>
        <w:tab/>
      </w:r>
      <w:r w:rsidRPr="004E2C24">
        <w:rPr>
          <w:rFonts w:cstheme="minorBidi"/>
          <w:b w:val="0"/>
          <w:bCs w:val="0"/>
        </w:rPr>
        <w:t xml:space="preserve">overdose of digoxin of 10 to 15 mg was the dose resulting in death of </w:t>
      </w:r>
      <w:r>
        <w:rPr>
          <w:rFonts w:cstheme="minorBidi"/>
          <w:b w:val="0"/>
          <w:bCs w:val="0"/>
        </w:rPr>
        <w:tab/>
      </w:r>
      <w:r w:rsidRPr="004E2C24">
        <w:rPr>
          <w:rFonts w:cstheme="minorBidi"/>
          <w:b w:val="0"/>
          <w:bCs w:val="0"/>
        </w:rPr>
        <w:t xml:space="preserve">half of the patients. If more than 25 mg of digoxin was ingested by an </w:t>
      </w:r>
      <w:r>
        <w:rPr>
          <w:rFonts w:cstheme="minorBidi"/>
          <w:b w:val="0"/>
          <w:bCs w:val="0"/>
        </w:rPr>
        <w:tab/>
      </w:r>
      <w:r w:rsidRPr="004E2C24">
        <w:rPr>
          <w:rFonts w:cstheme="minorBidi"/>
          <w:b w:val="0"/>
          <w:bCs w:val="0"/>
        </w:rPr>
        <w:t xml:space="preserve">adult without heart disease, death or progressive toxicity responsive only </w:t>
      </w:r>
      <w:r>
        <w:rPr>
          <w:rFonts w:cstheme="minorBidi"/>
          <w:b w:val="0"/>
          <w:bCs w:val="0"/>
        </w:rPr>
        <w:tab/>
      </w:r>
      <w:r w:rsidRPr="004E2C24">
        <w:rPr>
          <w:rFonts w:cstheme="minorBidi"/>
          <w:b w:val="0"/>
          <w:bCs w:val="0"/>
        </w:rPr>
        <w:t>to digoxin-binding Fab antibody fragments resulted.</w:t>
      </w:r>
    </w:p>
    <w:p w14:paraId="2C9FC27F" w14:textId="07F557B5" w:rsidR="002373C8" w:rsidRPr="002373C8" w:rsidRDefault="002373C8" w:rsidP="004E2C24">
      <w:pPr>
        <w:pStyle w:val="SubHeafingSMPC"/>
        <w:numPr>
          <w:ilvl w:val="0"/>
          <w:numId w:val="0"/>
        </w:numPr>
        <w:jc w:val="thaiDistribute"/>
        <w:rPr>
          <w:rFonts w:cstheme="minorBidi"/>
          <w:b w:val="0"/>
          <w:bCs w:val="0"/>
          <w:sz w:val="10"/>
          <w:szCs w:val="10"/>
        </w:rPr>
      </w:pPr>
      <w:r>
        <w:rPr>
          <w:rFonts w:cstheme="minorBidi"/>
          <w:b w:val="0"/>
          <w:bCs w:val="0"/>
          <w:sz w:val="10"/>
          <w:szCs w:val="10"/>
        </w:rPr>
        <w:t>:</w:t>
      </w:r>
    </w:p>
    <w:p w14:paraId="036A6605" w14:textId="6A327EDD" w:rsidR="004E2C24" w:rsidRPr="002373C8" w:rsidRDefault="004E2C24" w:rsidP="004E2C24">
      <w:pPr>
        <w:pStyle w:val="SubHeafingSMPC"/>
        <w:numPr>
          <w:ilvl w:val="0"/>
          <w:numId w:val="0"/>
        </w:numPr>
        <w:jc w:val="thaiDistribute"/>
        <w:rPr>
          <w:rFonts w:cstheme="minorBidi"/>
          <w:b w:val="0"/>
          <w:bCs w:val="0"/>
          <w:i/>
          <w:iCs/>
        </w:rPr>
      </w:pPr>
      <w:r>
        <w:rPr>
          <w:rFonts w:cstheme="minorBidi"/>
          <w:b w:val="0"/>
          <w:bCs w:val="0"/>
        </w:rPr>
        <w:tab/>
      </w:r>
      <w:r w:rsidRPr="002373C8">
        <w:rPr>
          <w:rFonts w:cstheme="minorBidi"/>
          <w:b w:val="0"/>
          <w:bCs w:val="0"/>
          <w:i/>
          <w:iCs/>
        </w:rPr>
        <w:t>Cardiac manifestations</w:t>
      </w:r>
      <w:r w:rsidR="002373C8">
        <w:rPr>
          <w:rFonts w:cstheme="minorBidi"/>
          <w:b w:val="0"/>
          <w:bCs w:val="0"/>
          <w:i/>
          <w:iCs/>
        </w:rPr>
        <w:t>:</w:t>
      </w:r>
    </w:p>
    <w:p w14:paraId="06EA374D" w14:textId="0FD2E229" w:rsidR="004E2C24" w:rsidRDefault="004E2C24" w:rsidP="004E2C24">
      <w:pPr>
        <w:pStyle w:val="SubHeafingSMPC"/>
        <w:numPr>
          <w:ilvl w:val="0"/>
          <w:numId w:val="0"/>
        </w:numPr>
        <w:jc w:val="thaiDistribute"/>
        <w:rPr>
          <w:rFonts w:cstheme="minorBidi"/>
          <w:b w:val="0"/>
          <w:bCs w:val="0"/>
        </w:rPr>
      </w:pPr>
      <w:r>
        <w:rPr>
          <w:rFonts w:cstheme="minorBidi"/>
          <w:b w:val="0"/>
          <w:bCs w:val="0"/>
        </w:rPr>
        <w:tab/>
      </w:r>
      <w:r w:rsidRPr="004E2C24">
        <w:rPr>
          <w:rFonts w:cstheme="minorBidi"/>
          <w:b w:val="0"/>
          <w:bCs w:val="0"/>
        </w:rPr>
        <w:t xml:space="preserve">Cardiac manifestations are the most frequent and serious sign of both </w:t>
      </w:r>
      <w:r>
        <w:rPr>
          <w:rFonts w:cstheme="minorBidi"/>
          <w:b w:val="0"/>
          <w:bCs w:val="0"/>
        </w:rPr>
        <w:tab/>
      </w:r>
      <w:r w:rsidRPr="004E2C24">
        <w:rPr>
          <w:rFonts w:cstheme="minorBidi"/>
          <w:b w:val="0"/>
          <w:bCs w:val="0"/>
        </w:rPr>
        <w:t xml:space="preserve">acute and chronic toxicity. Peak cardiac effects generally occur 3 to 6 </w:t>
      </w:r>
      <w:r>
        <w:rPr>
          <w:rFonts w:cstheme="minorBidi"/>
          <w:b w:val="0"/>
          <w:bCs w:val="0"/>
        </w:rPr>
        <w:tab/>
      </w:r>
      <w:r w:rsidRPr="004E2C24">
        <w:rPr>
          <w:rFonts w:cstheme="minorBidi"/>
          <w:b w:val="0"/>
          <w:bCs w:val="0"/>
        </w:rPr>
        <w:t xml:space="preserve">hours following overdose and may persist for the ensuing 24 hours or </w:t>
      </w:r>
      <w:r>
        <w:rPr>
          <w:rFonts w:cstheme="minorBidi"/>
          <w:b w:val="0"/>
          <w:bCs w:val="0"/>
        </w:rPr>
        <w:tab/>
      </w:r>
      <w:r w:rsidRPr="004E2C24">
        <w:rPr>
          <w:rFonts w:cstheme="minorBidi"/>
          <w:b w:val="0"/>
          <w:bCs w:val="0"/>
        </w:rPr>
        <w:t xml:space="preserve">longer. Digoxin toxicity may result in almost any type of arrhythmia. </w:t>
      </w:r>
      <w:r>
        <w:rPr>
          <w:rFonts w:cstheme="minorBidi"/>
          <w:b w:val="0"/>
          <w:bCs w:val="0"/>
        </w:rPr>
        <w:tab/>
      </w:r>
      <w:r w:rsidRPr="004E2C24">
        <w:rPr>
          <w:rFonts w:cstheme="minorBidi"/>
          <w:b w:val="0"/>
          <w:bCs w:val="0"/>
        </w:rPr>
        <w:t xml:space="preserve">Multiple rhythm disturbances in the same patient are common. These </w:t>
      </w:r>
      <w:r>
        <w:rPr>
          <w:rFonts w:cstheme="minorBidi"/>
          <w:b w:val="0"/>
          <w:bCs w:val="0"/>
        </w:rPr>
        <w:tab/>
      </w:r>
      <w:r w:rsidRPr="004E2C24">
        <w:rPr>
          <w:rFonts w:cstheme="minorBidi"/>
          <w:b w:val="0"/>
          <w:bCs w:val="0"/>
        </w:rPr>
        <w:t xml:space="preserve">include paroxysmal atrial tachycardia with variable atrioventricular (AV) </w:t>
      </w:r>
      <w:r>
        <w:rPr>
          <w:rFonts w:cstheme="minorBidi"/>
          <w:b w:val="0"/>
          <w:bCs w:val="0"/>
        </w:rPr>
        <w:tab/>
      </w:r>
      <w:r w:rsidRPr="004E2C24">
        <w:rPr>
          <w:rFonts w:cstheme="minorBidi"/>
          <w:b w:val="0"/>
          <w:bCs w:val="0"/>
        </w:rPr>
        <w:t xml:space="preserve">block, accelerated junctional rhythm, slow atrial fibrillation (with very </w:t>
      </w:r>
      <w:r>
        <w:rPr>
          <w:rFonts w:cstheme="minorBidi"/>
          <w:b w:val="0"/>
          <w:bCs w:val="0"/>
        </w:rPr>
        <w:tab/>
      </w:r>
      <w:r w:rsidRPr="004E2C24">
        <w:rPr>
          <w:rFonts w:cstheme="minorBidi"/>
          <w:b w:val="0"/>
          <w:bCs w:val="0"/>
        </w:rPr>
        <w:t>little variation in the ventricular rate) and bi</w:t>
      </w:r>
      <w:r>
        <w:rPr>
          <w:rFonts w:cstheme="minorBidi"/>
          <w:b w:val="0"/>
          <w:bCs w:val="0"/>
        </w:rPr>
        <w:t xml:space="preserve"> </w:t>
      </w:r>
      <w:r w:rsidRPr="004E2C24">
        <w:rPr>
          <w:rFonts w:cstheme="minorBidi"/>
          <w:b w:val="0"/>
          <w:bCs w:val="0"/>
        </w:rPr>
        <w:t xml:space="preserve">directional ventricular </w:t>
      </w:r>
      <w:r>
        <w:rPr>
          <w:rFonts w:cstheme="minorBidi"/>
          <w:b w:val="0"/>
          <w:bCs w:val="0"/>
        </w:rPr>
        <w:tab/>
      </w:r>
      <w:r w:rsidRPr="004E2C24">
        <w:rPr>
          <w:rFonts w:cstheme="minorBidi"/>
          <w:b w:val="0"/>
          <w:bCs w:val="0"/>
        </w:rPr>
        <w:t>tachycardia.</w:t>
      </w:r>
    </w:p>
    <w:p w14:paraId="6A17D562" w14:textId="77777777" w:rsidR="002373C8" w:rsidRPr="002373C8" w:rsidRDefault="002373C8" w:rsidP="004E2C24">
      <w:pPr>
        <w:pStyle w:val="SubHeafingSMPC"/>
        <w:numPr>
          <w:ilvl w:val="0"/>
          <w:numId w:val="0"/>
        </w:numPr>
        <w:jc w:val="thaiDistribute"/>
        <w:rPr>
          <w:rFonts w:cstheme="minorBidi"/>
          <w:b w:val="0"/>
          <w:bCs w:val="0"/>
          <w:sz w:val="10"/>
          <w:szCs w:val="10"/>
        </w:rPr>
      </w:pPr>
    </w:p>
    <w:p w14:paraId="3573437B" w14:textId="77777777" w:rsidR="004E2C24" w:rsidRDefault="004E2C24" w:rsidP="004E2C24">
      <w:pPr>
        <w:pStyle w:val="SubHeafingSMPC"/>
        <w:numPr>
          <w:ilvl w:val="0"/>
          <w:numId w:val="0"/>
        </w:numPr>
        <w:jc w:val="thaiDistribute"/>
        <w:rPr>
          <w:rFonts w:cstheme="minorBidi"/>
          <w:b w:val="0"/>
          <w:bCs w:val="0"/>
        </w:rPr>
      </w:pPr>
      <w:r>
        <w:rPr>
          <w:rFonts w:cstheme="minorBidi"/>
          <w:b w:val="0"/>
          <w:bCs w:val="0"/>
        </w:rPr>
        <w:tab/>
      </w:r>
      <w:r w:rsidRPr="004E2C24">
        <w:rPr>
          <w:rFonts w:cstheme="minorBidi"/>
          <w:b w:val="0"/>
          <w:bCs w:val="0"/>
        </w:rPr>
        <w:t xml:space="preserve">Premature ventricular contractions (PVCs) are often the earliest and most </w:t>
      </w:r>
      <w:r>
        <w:rPr>
          <w:rFonts w:cstheme="minorBidi"/>
          <w:b w:val="0"/>
          <w:bCs w:val="0"/>
        </w:rPr>
        <w:tab/>
      </w:r>
      <w:r w:rsidRPr="004E2C24">
        <w:rPr>
          <w:rFonts w:cstheme="minorBidi"/>
          <w:b w:val="0"/>
          <w:bCs w:val="0"/>
        </w:rPr>
        <w:t>common arrhythmia. Bigeminy or trigeminy also occur frequently.</w:t>
      </w:r>
    </w:p>
    <w:p w14:paraId="5EAD31B5" w14:textId="77777777" w:rsidR="002373C8" w:rsidRPr="002373C8" w:rsidRDefault="002373C8" w:rsidP="004E2C24">
      <w:pPr>
        <w:pStyle w:val="SubHeafingSMPC"/>
        <w:numPr>
          <w:ilvl w:val="0"/>
          <w:numId w:val="0"/>
        </w:numPr>
        <w:jc w:val="thaiDistribute"/>
        <w:rPr>
          <w:rFonts w:cstheme="minorBidi"/>
          <w:b w:val="0"/>
          <w:bCs w:val="0"/>
          <w:sz w:val="10"/>
          <w:szCs w:val="10"/>
        </w:rPr>
      </w:pPr>
    </w:p>
    <w:p w14:paraId="5F38BC2F" w14:textId="77777777" w:rsidR="004E2C24" w:rsidRDefault="004E2C24" w:rsidP="004E2C24">
      <w:pPr>
        <w:pStyle w:val="SubHeafingSMPC"/>
        <w:numPr>
          <w:ilvl w:val="0"/>
          <w:numId w:val="0"/>
        </w:numPr>
        <w:jc w:val="thaiDistribute"/>
        <w:rPr>
          <w:rFonts w:cstheme="minorBidi"/>
          <w:b w:val="0"/>
          <w:bCs w:val="0"/>
        </w:rPr>
      </w:pPr>
      <w:r>
        <w:rPr>
          <w:rFonts w:cstheme="minorBidi"/>
          <w:b w:val="0"/>
          <w:bCs w:val="0"/>
        </w:rPr>
        <w:tab/>
      </w:r>
      <w:r w:rsidRPr="004E2C24">
        <w:rPr>
          <w:rFonts w:cstheme="minorBidi"/>
          <w:b w:val="0"/>
          <w:bCs w:val="0"/>
        </w:rPr>
        <w:t>Sinus bradycardia and other bradyarrhythmias are very common.</w:t>
      </w:r>
    </w:p>
    <w:p w14:paraId="2B5CD4A8" w14:textId="77777777" w:rsidR="002373C8" w:rsidRPr="002373C8" w:rsidRDefault="002373C8" w:rsidP="004E2C24">
      <w:pPr>
        <w:pStyle w:val="SubHeafingSMPC"/>
        <w:numPr>
          <w:ilvl w:val="0"/>
          <w:numId w:val="0"/>
        </w:numPr>
        <w:jc w:val="thaiDistribute"/>
        <w:rPr>
          <w:rFonts w:cstheme="minorBidi"/>
          <w:b w:val="0"/>
          <w:bCs w:val="0"/>
          <w:sz w:val="10"/>
          <w:szCs w:val="10"/>
        </w:rPr>
      </w:pPr>
    </w:p>
    <w:p w14:paraId="5753F6A0" w14:textId="77777777" w:rsidR="004E2C24" w:rsidRDefault="004E2C24" w:rsidP="004E2C24">
      <w:pPr>
        <w:pStyle w:val="SubHeafingSMPC"/>
        <w:numPr>
          <w:ilvl w:val="0"/>
          <w:numId w:val="0"/>
        </w:numPr>
        <w:jc w:val="thaiDistribute"/>
        <w:rPr>
          <w:rFonts w:cstheme="minorBidi"/>
          <w:b w:val="0"/>
          <w:bCs w:val="0"/>
        </w:rPr>
      </w:pPr>
      <w:r>
        <w:rPr>
          <w:rFonts w:cstheme="minorBidi"/>
          <w:b w:val="0"/>
          <w:bCs w:val="0"/>
        </w:rPr>
        <w:tab/>
      </w:r>
      <w:r w:rsidRPr="004E2C24">
        <w:rPr>
          <w:rFonts w:cstheme="minorBidi"/>
          <w:b w:val="0"/>
          <w:bCs w:val="0"/>
        </w:rPr>
        <w:t xml:space="preserve">First, second, third degree heart blocks and AV dissociation are also </w:t>
      </w:r>
      <w:r>
        <w:rPr>
          <w:rFonts w:cstheme="minorBidi"/>
          <w:b w:val="0"/>
          <w:bCs w:val="0"/>
        </w:rPr>
        <w:tab/>
      </w:r>
      <w:r w:rsidRPr="004E2C24">
        <w:rPr>
          <w:rFonts w:cstheme="minorBidi"/>
          <w:b w:val="0"/>
          <w:bCs w:val="0"/>
        </w:rPr>
        <w:t>common.</w:t>
      </w:r>
    </w:p>
    <w:p w14:paraId="5C600928" w14:textId="77777777" w:rsidR="002373C8" w:rsidRDefault="002373C8" w:rsidP="004E2C24">
      <w:pPr>
        <w:pStyle w:val="SubHeafingSMPC"/>
        <w:numPr>
          <w:ilvl w:val="0"/>
          <w:numId w:val="0"/>
        </w:numPr>
        <w:jc w:val="thaiDistribute"/>
        <w:rPr>
          <w:rFonts w:cstheme="minorBidi"/>
          <w:b w:val="0"/>
          <w:bCs w:val="0"/>
        </w:rPr>
      </w:pPr>
    </w:p>
    <w:p w14:paraId="4BFEFDAA" w14:textId="77777777" w:rsidR="004E2C24" w:rsidRDefault="004E2C24" w:rsidP="004E2C24">
      <w:pPr>
        <w:pStyle w:val="SubHeafingSMPC"/>
        <w:numPr>
          <w:ilvl w:val="0"/>
          <w:numId w:val="0"/>
        </w:numPr>
        <w:jc w:val="thaiDistribute"/>
        <w:rPr>
          <w:rFonts w:cstheme="minorBidi"/>
          <w:b w:val="0"/>
          <w:bCs w:val="0"/>
        </w:rPr>
      </w:pPr>
      <w:r>
        <w:rPr>
          <w:rFonts w:cstheme="minorBidi"/>
          <w:b w:val="0"/>
          <w:bCs w:val="0"/>
        </w:rPr>
        <w:lastRenderedPageBreak/>
        <w:tab/>
      </w:r>
      <w:r w:rsidRPr="004E2C24">
        <w:rPr>
          <w:rFonts w:cstheme="minorBidi"/>
          <w:b w:val="0"/>
          <w:bCs w:val="0"/>
        </w:rPr>
        <w:t>Early toxicity may only be manifested by prolongation of the PR interval.</w:t>
      </w:r>
    </w:p>
    <w:p w14:paraId="03FCA697" w14:textId="77777777" w:rsidR="00B85618" w:rsidRDefault="004E2C24" w:rsidP="004E2C24">
      <w:pPr>
        <w:pStyle w:val="SubHeafingSMPC"/>
        <w:numPr>
          <w:ilvl w:val="0"/>
          <w:numId w:val="0"/>
        </w:numPr>
        <w:jc w:val="thaiDistribute"/>
        <w:rPr>
          <w:rFonts w:cstheme="minorBidi"/>
          <w:b w:val="0"/>
          <w:bCs w:val="0"/>
        </w:rPr>
      </w:pPr>
      <w:r>
        <w:rPr>
          <w:rFonts w:cstheme="minorBidi"/>
          <w:b w:val="0"/>
          <w:bCs w:val="0"/>
        </w:rPr>
        <w:tab/>
      </w:r>
      <w:r w:rsidRPr="004E2C24">
        <w:rPr>
          <w:rFonts w:cstheme="minorBidi"/>
          <w:b w:val="0"/>
          <w:bCs w:val="0"/>
        </w:rPr>
        <w:t>Ventricular tachycardia may also be a manifestation of toxicity.</w:t>
      </w:r>
    </w:p>
    <w:p w14:paraId="66064988" w14:textId="77777777" w:rsidR="002373C8" w:rsidRPr="002373C8" w:rsidRDefault="002373C8" w:rsidP="004E2C24">
      <w:pPr>
        <w:pStyle w:val="SubHeafingSMPC"/>
        <w:numPr>
          <w:ilvl w:val="0"/>
          <w:numId w:val="0"/>
        </w:numPr>
        <w:jc w:val="thaiDistribute"/>
        <w:rPr>
          <w:rFonts w:cstheme="minorBidi"/>
          <w:b w:val="0"/>
          <w:bCs w:val="0"/>
          <w:sz w:val="10"/>
          <w:szCs w:val="10"/>
        </w:rPr>
      </w:pPr>
    </w:p>
    <w:p w14:paraId="4768212D" w14:textId="77777777" w:rsidR="00B85618" w:rsidRDefault="00B85618" w:rsidP="004E2C24">
      <w:pPr>
        <w:pStyle w:val="SubHeafingSMPC"/>
        <w:numPr>
          <w:ilvl w:val="0"/>
          <w:numId w:val="0"/>
        </w:numPr>
        <w:jc w:val="thaiDistribute"/>
        <w:rPr>
          <w:rFonts w:cstheme="minorBidi"/>
          <w:b w:val="0"/>
          <w:bCs w:val="0"/>
        </w:rPr>
      </w:pPr>
      <w:r>
        <w:rPr>
          <w:rFonts w:cstheme="minorBidi"/>
          <w:b w:val="0"/>
          <w:bCs w:val="0"/>
        </w:rPr>
        <w:tab/>
      </w:r>
      <w:r w:rsidRPr="00B85618">
        <w:rPr>
          <w:rFonts w:cstheme="minorBidi"/>
          <w:b w:val="0"/>
          <w:bCs w:val="0"/>
        </w:rPr>
        <w:t xml:space="preserve">Cardiac arrest from asystole or ventricular fibrillation due to digoxin </w:t>
      </w:r>
      <w:r>
        <w:rPr>
          <w:rFonts w:cstheme="minorBidi"/>
          <w:b w:val="0"/>
          <w:bCs w:val="0"/>
        </w:rPr>
        <w:tab/>
      </w:r>
      <w:r w:rsidRPr="00B85618">
        <w:rPr>
          <w:rFonts w:cstheme="minorBidi"/>
          <w:b w:val="0"/>
          <w:bCs w:val="0"/>
        </w:rPr>
        <w:t>toxicity is usually fatal.</w:t>
      </w:r>
    </w:p>
    <w:p w14:paraId="1B267DE8" w14:textId="77777777" w:rsidR="002373C8" w:rsidRPr="002373C8" w:rsidRDefault="002373C8" w:rsidP="004E2C24">
      <w:pPr>
        <w:pStyle w:val="SubHeafingSMPC"/>
        <w:numPr>
          <w:ilvl w:val="0"/>
          <w:numId w:val="0"/>
        </w:numPr>
        <w:jc w:val="thaiDistribute"/>
        <w:rPr>
          <w:rFonts w:cstheme="minorBidi"/>
          <w:b w:val="0"/>
          <w:bCs w:val="0"/>
          <w:sz w:val="10"/>
          <w:szCs w:val="10"/>
        </w:rPr>
      </w:pPr>
    </w:p>
    <w:p w14:paraId="1327FA3A" w14:textId="53B033E1" w:rsidR="004E2C24" w:rsidRDefault="00B85618" w:rsidP="004E2C24">
      <w:pPr>
        <w:pStyle w:val="SubHeafingSMPC"/>
        <w:numPr>
          <w:ilvl w:val="0"/>
          <w:numId w:val="0"/>
        </w:numPr>
        <w:jc w:val="thaiDistribute"/>
        <w:rPr>
          <w:rFonts w:cstheme="minorBidi"/>
          <w:b w:val="0"/>
          <w:bCs w:val="0"/>
        </w:rPr>
      </w:pPr>
      <w:r>
        <w:rPr>
          <w:rFonts w:cstheme="minorBidi"/>
          <w:b w:val="0"/>
          <w:bCs w:val="0"/>
        </w:rPr>
        <w:tab/>
      </w:r>
      <w:r w:rsidRPr="00B85618">
        <w:rPr>
          <w:rFonts w:cstheme="minorBidi"/>
          <w:b w:val="0"/>
          <w:bCs w:val="0"/>
        </w:rPr>
        <w:t>Acute massive digoxin overdose can result in mild to pronounced</w:t>
      </w:r>
      <w:r>
        <w:rPr>
          <w:rFonts w:cstheme="minorBidi"/>
          <w:b w:val="0"/>
          <w:bCs w:val="0"/>
        </w:rPr>
        <w:t xml:space="preserve"> </w:t>
      </w:r>
      <w:r>
        <w:rPr>
          <w:rFonts w:cstheme="minorBidi"/>
          <w:b w:val="0"/>
          <w:bCs w:val="0"/>
        </w:rPr>
        <w:tab/>
      </w:r>
      <w:r w:rsidRPr="00B85618">
        <w:rPr>
          <w:rFonts w:cstheme="minorBidi"/>
          <w:b w:val="0"/>
          <w:bCs w:val="0"/>
        </w:rPr>
        <w:t>hyperkalaemia due to inhibition of the sodium-potassium (Na</w:t>
      </w:r>
      <w:r w:rsidRPr="002373C8">
        <w:rPr>
          <w:rFonts w:cstheme="minorBidi"/>
          <w:b w:val="0"/>
          <w:bCs w:val="0"/>
          <w:vertAlign w:val="superscript"/>
        </w:rPr>
        <w:t>+</w:t>
      </w:r>
      <w:r w:rsidRPr="00B85618">
        <w:rPr>
          <w:rFonts w:cstheme="minorBidi"/>
          <w:b w:val="0"/>
          <w:bCs w:val="0"/>
        </w:rPr>
        <w:t>-K</w:t>
      </w:r>
      <w:r w:rsidRPr="002373C8">
        <w:rPr>
          <w:rFonts w:cstheme="minorBidi"/>
          <w:b w:val="0"/>
          <w:bCs w:val="0"/>
          <w:vertAlign w:val="superscript"/>
        </w:rPr>
        <w:t>+</w:t>
      </w:r>
      <w:r w:rsidRPr="00B85618">
        <w:rPr>
          <w:rFonts w:cstheme="minorBidi"/>
          <w:b w:val="0"/>
          <w:bCs w:val="0"/>
        </w:rPr>
        <w:t xml:space="preserve">) </w:t>
      </w:r>
      <w:r>
        <w:rPr>
          <w:rFonts w:cstheme="minorBidi"/>
          <w:b w:val="0"/>
          <w:bCs w:val="0"/>
        </w:rPr>
        <w:tab/>
      </w:r>
      <w:r w:rsidRPr="00B85618">
        <w:rPr>
          <w:rFonts w:cstheme="minorBidi"/>
          <w:b w:val="0"/>
          <w:bCs w:val="0"/>
        </w:rPr>
        <w:t>pump. Hypokalaemia may contribute to toxicity (see Section 4.4).</w:t>
      </w:r>
    </w:p>
    <w:p w14:paraId="07B65657" w14:textId="77777777" w:rsidR="009D3341" w:rsidRDefault="009D3341" w:rsidP="004E2C24">
      <w:pPr>
        <w:pStyle w:val="SubHeafingSMPC"/>
        <w:numPr>
          <w:ilvl w:val="0"/>
          <w:numId w:val="0"/>
        </w:numPr>
        <w:jc w:val="thaiDistribute"/>
        <w:rPr>
          <w:rFonts w:cstheme="minorBidi"/>
          <w:b w:val="0"/>
          <w:bCs w:val="0"/>
        </w:rPr>
      </w:pPr>
    </w:p>
    <w:p w14:paraId="689D4979" w14:textId="77777777" w:rsidR="00B85618" w:rsidRPr="00B85618" w:rsidRDefault="00B85618" w:rsidP="004E2C24">
      <w:pPr>
        <w:pStyle w:val="SubHeafingSMPC"/>
        <w:numPr>
          <w:ilvl w:val="0"/>
          <w:numId w:val="0"/>
        </w:numPr>
        <w:jc w:val="thaiDistribute"/>
        <w:rPr>
          <w:rFonts w:cstheme="minorBidi"/>
          <w:b w:val="0"/>
          <w:bCs w:val="0"/>
          <w:i/>
          <w:iCs/>
        </w:rPr>
      </w:pPr>
      <w:r>
        <w:rPr>
          <w:rFonts w:cstheme="minorBidi"/>
          <w:b w:val="0"/>
          <w:bCs w:val="0"/>
        </w:rPr>
        <w:tab/>
      </w:r>
      <w:r w:rsidRPr="00B85618">
        <w:rPr>
          <w:rFonts w:cstheme="minorBidi"/>
          <w:b w:val="0"/>
          <w:bCs w:val="0"/>
          <w:i/>
          <w:iCs/>
        </w:rPr>
        <w:t>Non-cardiac manifestations</w:t>
      </w:r>
    </w:p>
    <w:p w14:paraId="492B2342" w14:textId="4A5910F2" w:rsidR="00B85618" w:rsidRDefault="00B85618" w:rsidP="004E2C24">
      <w:pPr>
        <w:pStyle w:val="SubHeafingSMPC"/>
        <w:numPr>
          <w:ilvl w:val="0"/>
          <w:numId w:val="0"/>
        </w:numPr>
        <w:jc w:val="thaiDistribute"/>
        <w:rPr>
          <w:rFonts w:cstheme="minorBidi"/>
          <w:b w:val="0"/>
          <w:bCs w:val="0"/>
        </w:rPr>
      </w:pPr>
      <w:r>
        <w:rPr>
          <w:rFonts w:cstheme="minorBidi"/>
          <w:b w:val="0"/>
          <w:bCs w:val="0"/>
        </w:rPr>
        <w:tab/>
      </w:r>
      <w:r w:rsidRPr="00B85618">
        <w:rPr>
          <w:rFonts w:cstheme="minorBidi"/>
          <w:b w:val="0"/>
          <w:bCs w:val="0"/>
        </w:rPr>
        <w:t xml:space="preserve">Gastrointestinal symptoms are very common in both acute and chronic </w:t>
      </w:r>
      <w:r>
        <w:rPr>
          <w:rFonts w:cstheme="minorBidi"/>
          <w:b w:val="0"/>
          <w:bCs w:val="0"/>
        </w:rPr>
        <w:tab/>
      </w:r>
      <w:r w:rsidRPr="00B85618">
        <w:rPr>
          <w:rFonts w:cstheme="minorBidi"/>
          <w:b w:val="0"/>
          <w:bCs w:val="0"/>
        </w:rPr>
        <w:t xml:space="preserve">toxicity. The symptoms precede cardiac manifestations in approximately </w:t>
      </w:r>
      <w:r>
        <w:rPr>
          <w:rFonts w:cstheme="minorBidi"/>
          <w:b w:val="0"/>
          <w:bCs w:val="0"/>
        </w:rPr>
        <w:tab/>
      </w:r>
      <w:r w:rsidRPr="00B85618">
        <w:rPr>
          <w:rFonts w:cstheme="minorBidi"/>
          <w:b w:val="0"/>
          <w:bCs w:val="0"/>
        </w:rPr>
        <w:t xml:space="preserve">half of the patients in most literature reports. Anorexia, nausea and </w:t>
      </w:r>
      <w:r>
        <w:rPr>
          <w:rFonts w:cstheme="minorBidi"/>
          <w:b w:val="0"/>
          <w:bCs w:val="0"/>
        </w:rPr>
        <w:tab/>
      </w:r>
      <w:r w:rsidRPr="00B85618">
        <w:rPr>
          <w:rFonts w:cstheme="minorBidi"/>
          <w:b w:val="0"/>
          <w:bCs w:val="0"/>
        </w:rPr>
        <w:t xml:space="preserve">vomiting have been reported with an incidence up to 80%. These </w:t>
      </w:r>
      <w:r>
        <w:rPr>
          <w:rFonts w:cstheme="minorBidi"/>
          <w:b w:val="0"/>
          <w:bCs w:val="0"/>
        </w:rPr>
        <w:tab/>
      </w:r>
      <w:r w:rsidRPr="00B85618">
        <w:rPr>
          <w:rFonts w:cstheme="minorBidi"/>
          <w:b w:val="0"/>
          <w:bCs w:val="0"/>
        </w:rPr>
        <w:t>symptoms usually present early in the course of an overdose.</w:t>
      </w:r>
    </w:p>
    <w:p w14:paraId="1A5BAF19" w14:textId="77777777" w:rsidR="009D3341" w:rsidRPr="009D3341" w:rsidRDefault="009D3341" w:rsidP="004E2C24">
      <w:pPr>
        <w:pStyle w:val="SubHeafingSMPC"/>
        <w:numPr>
          <w:ilvl w:val="0"/>
          <w:numId w:val="0"/>
        </w:numPr>
        <w:jc w:val="thaiDistribute"/>
        <w:rPr>
          <w:rFonts w:cstheme="minorBidi"/>
          <w:b w:val="0"/>
          <w:bCs w:val="0"/>
          <w:sz w:val="10"/>
          <w:szCs w:val="10"/>
        </w:rPr>
      </w:pPr>
    </w:p>
    <w:p w14:paraId="39827E96" w14:textId="77777777" w:rsidR="001A35BE" w:rsidRDefault="00B85618" w:rsidP="004E2C24">
      <w:pPr>
        <w:pStyle w:val="SubHeafingSMPC"/>
        <w:numPr>
          <w:ilvl w:val="0"/>
          <w:numId w:val="0"/>
        </w:numPr>
        <w:jc w:val="thaiDistribute"/>
        <w:rPr>
          <w:rFonts w:cstheme="minorBidi"/>
          <w:b w:val="0"/>
          <w:bCs w:val="0"/>
        </w:rPr>
      </w:pPr>
      <w:r>
        <w:rPr>
          <w:rFonts w:cstheme="minorBidi"/>
          <w:b w:val="0"/>
          <w:bCs w:val="0"/>
        </w:rPr>
        <w:tab/>
      </w:r>
      <w:r w:rsidRPr="00B85618">
        <w:rPr>
          <w:rFonts w:cstheme="minorBidi"/>
          <w:b w:val="0"/>
          <w:bCs w:val="0"/>
        </w:rPr>
        <w:t xml:space="preserve">Neurologic and visual manifestations occur in both acute and chronic </w:t>
      </w:r>
      <w:r>
        <w:rPr>
          <w:rFonts w:cstheme="minorBidi"/>
          <w:b w:val="0"/>
          <w:bCs w:val="0"/>
        </w:rPr>
        <w:tab/>
      </w:r>
      <w:r w:rsidRPr="00B85618">
        <w:rPr>
          <w:rFonts w:cstheme="minorBidi"/>
          <w:b w:val="0"/>
          <w:bCs w:val="0"/>
        </w:rPr>
        <w:t xml:space="preserve">toxicity. Dizziness, various CNS disturbances, fatigue and malaise are </w:t>
      </w:r>
      <w:r>
        <w:rPr>
          <w:rFonts w:cstheme="minorBidi"/>
          <w:b w:val="0"/>
          <w:bCs w:val="0"/>
        </w:rPr>
        <w:tab/>
      </w:r>
      <w:r w:rsidRPr="00B85618">
        <w:rPr>
          <w:rFonts w:cstheme="minorBidi"/>
          <w:b w:val="0"/>
          <w:bCs w:val="0"/>
        </w:rPr>
        <w:t xml:space="preserve">very common. The most frequent visual disturbance is an aberration of </w:t>
      </w:r>
      <w:r>
        <w:rPr>
          <w:rFonts w:cstheme="minorBidi"/>
          <w:b w:val="0"/>
          <w:bCs w:val="0"/>
        </w:rPr>
        <w:tab/>
      </w:r>
      <w:r w:rsidRPr="00B85618">
        <w:rPr>
          <w:rFonts w:cstheme="minorBidi"/>
          <w:b w:val="0"/>
          <w:bCs w:val="0"/>
        </w:rPr>
        <w:t xml:space="preserve">colour vision (predominance of yellow green). These neurological and </w:t>
      </w:r>
      <w:r>
        <w:rPr>
          <w:rFonts w:cstheme="minorBidi"/>
          <w:b w:val="0"/>
          <w:bCs w:val="0"/>
        </w:rPr>
        <w:tab/>
      </w:r>
      <w:r w:rsidRPr="00B85618">
        <w:rPr>
          <w:rFonts w:cstheme="minorBidi"/>
          <w:b w:val="0"/>
          <w:bCs w:val="0"/>
        </w:rPr>
        <w:t xml:space="preserve">visual symptoms may persist even after other signs of toxicity have </w:t>
      </w:r>
      <w:r>
        <w:rPr>
          <w:rFonts w:cstheme="minorBidi"/>
          <w:b w:val="0"/>
          <w:bCs w:val="0"/>
        </w:rPr>
        <w:tab/>
      </w:r>
      <w:r w:rsidRPr="00B85618">
        <w:rPr>
          <w:rFonts w:cstheme="minorBidi"/>
          <w:b w:val="0"/>
          <w:bCs w:val="0"/>
        </w:rPr>
        <w:t xml:space="preserve">resolved. In chronic toxicity, non-specific non-cardiac symptoms, such </w:t>
      </w:r>
      <w:r>
        <w:rPr>
          <w:rFonts w:cstheme="minorBidi"/>
          <w:b w:val="0"/>
          <w:bCs w:val="0"/>
        </w:rPr>
        <w:tab/>
      </w:r>
      <w:r w:rsidRPr="00B85618">
        <w:rPr>
          <w:rFonts w:cstheme="minorBidi"/>
          <w:b w:val="0"/>
          <w:bCs w:val="0"/>
        </w:rPr>
        <w:t>as malaise and weakness, may predominate.</w:t>
      </w:r>
    </w:p>
    <w:p w14:paraId="59545C88" w14:textId="77777777" w:rsidR="009D3341" w:rsidRPr="009D3341" w:rsidRDefault="009D3341" w:rsidP="004E2C24">
      <w:pPr>
        <w:pStyle w:val="SubHeafingSMPC"/>
        <w:numPr>
          <w:ilvl w:val="0"/>
          <w:numId w:val="0"/>
        </w:numPr>
        <w:jc w:val="thaiDistribute"/>
        <w:rPr>
          <w:rFonts w:cstheme="minorBidi"/>
          <w:b w:val="0"/>
          <w:bCs w:val="0"/>
          <w:sz w:val="10"/>
          <w:szCs w:val="10"/>
        </w:rPr>
      </w:pPr>
    </w:p>
    <w:p w14:paraId="0A7AADB7" w14:textId="77777777" w:rsidR="001A35BE" w:rsidRPr="001A35BE" w:rsidRDefault="001A35BE" w:rsidP="004E2C24">
      <w:pPr>
        <w:pStyle w:val="SubHeafingSMPC"/>
        <w:numPr>
          <w:ilvl w:val="0"/>
          <w:numId w:val="0"/>
        </w:numPr>
        <w:jc w:val="thaiDistribute"/>
        <w:rPr>
          <w:rFonts w:cstheme="minorBidi"/>
          <w:b w:val="0"/>
          <w:bCs w:val="0"/>
          <w:u w:val="single"/>
        </w:rPr>
      </w:pPr>
      <w:r>
        <w:rPr>
          <w:rFonts w:cstheme="minorBidi"/>
          <w:b w:val="0"/>
          <w:bCs w:val="0"/>
        </w:rPr>
        <w:tab/>
      </w:r>
      <w:r w:rsidRPr="001A35BE">
        <w:rPr>
          <w:rFonts w:cstheme="minorBidi"/>
          <w:b w:val="0"/>
          <w:bCs w:val="0"/>
          <w:u w:val="single"/>
        </w:rPr>
        <w:t>Paediatric population</w:t>
      </w:r>
    </w:p>
    <w:p w14:paraId="3667CDE5" w14:textId="77777777" w:rsidR="001A35BE" w:rsidRDefault="001A35BE" w:rsidP="004E2C24">
      <w:pPr>
        <w:pStyle w:val="SubHeafingSMPC"/>
        <w:numPr>
          <w:ilvl w:val="0"/>
          <w:numId w:val="0"/>
        </w:numPr>
        <w:jc w:val="thaiDistribute"/>
        <w:rPr>
          <w:rFonts w:cstheme="minorBidi"/>
          <w:b w:val="0"/>
          <w:bCs w:val="0"/>
        </w:rPr>
      </w:pPr>
      <w:r>
        <w:rPr>
          <w:rFonts w:cstheme="minorBidi"/>
          <w:b w:val="0"/>
          <w:bCs w:val="0"/>
        </w:rPr>
        <w:tab/>
      </w:r>
      <w:r w:rsidRPr="001A35BE">
        <w:rPr>
          <w:rFonts w:cstheme="minorBidi"/>
          <w:b w:val="0"/>
          <w:bCs w:val="0"/>
        </w:rPr>
        <w:t xml:space="preserve">In children aged 1 to 3 years without heart disease, clinical observation </w:t>
      </w:r>
      <w:r>
        <w:rPr>
          <w:rFonts w:cstheme="minorBidi"/>
          <w:b w:val="0"/>
          <w:bCs w:val="0"/>
        </w:rPr>
        <w:tab/>
      </w:r>
      <w:r w:rsidRPr="001A35BE">
        <w:rPr>
          <w:rFonts w:cstheme="minorBidi"/>
          <w:b w:val="0"/>
          <w:bCs w:val="0"/>
        </w:rPr>
        <w:t xml:space="preserve">suggests that an overdose of digoxin of 6 to 10 mg was the dose resulting </w:t>
      </w:r>
      <w:r>
        <w:rPr>
          <w:rFonts w:cstheme="minorBidi"/>
          <w:b w:val="0"/>
          <w:bCs w:val="0"/>
        </w:rPr>
        <w:tab/>
      </w:r>
      <w:r w:rsidRPr="001A35BE">
        <w:rPr>
          <w:rFonts w:cstheme="minorBidi"/>
          <w:b w:val="0"/>
          <w:bCs w:val="0"/>
        </w:rPr>
        <w:t>in death in half of the patients.</w:t>
      </w:r>
    </w:p>
    <w:p w14:paraId="78972E26" w14:textId="77777777" w:rsidR="001A35BE" w:rsidRDefault="001A35BE" w:rsidP="004E2C24">
      <w:pPr>
        <w:pStyle w:val="SubHeafingSMPC"/>
        <w:numPr>
          <w:ilvl w:val="0"/>
          <w:numId w:val="0"/>
        </w:numPr>
        <w:jc w:val="thaiDistribute"/>
        <w:rPr>
          <w:rFonts w:cstheme="minorBidi"/>
          <w:b w:val="0"/>
          <w:bCs w:val="0"/>
        </w:rPr>
      </w:pPr>
      <w:r>
        <w:rPr>
          <w:rFonts w:cstheme="minorBidi"/>
          <w:b w:val="0"/>
          <w:bCs w:val="0"/>
        </w:rPr>
        <w:lastRenderedPageBreak/>
        <w:tab/>
      </w:r>
      <w:r w:rsidRPr="001A35BE">
        <w:rPr>
          <w:rFonts w:cstheme="minorBidi"/>
          <w:b w:val="0"/>
          <w:bCs w:val="0"/>
        </w:rPr>
        <w:t xml:space="preserve">If more than 10 mg of digoxin was ingested by a child aged 1 to 3 years </w:t>
      </w:r>
      <w:r>
        <w:rPr>
          <w:rFonts w:cstheme="minorBidi"/>
          <w:b w:val="0"/>
          <w:bCs w:val="0"/>
        </w:rPr>
        <w:tab/>
      </w:r>
      <w:r w:rsidRPr="001A35BE">
        <w:rPr>
          <w:rFonts w:cstheme="minorBidi"/>
          <w:b w:val="0"/>
          <w:bCs w:val="0"/>
        </w:rPr>
        <w:t>without heart disease, the outcome</w:t>
      </w:r>
      <w:r>
        <w:rPr>
          <w:rFonts w:cstheme="minorBidi"/>
          <w:b w:val="0"/>
          <w:bCs w:val="0"/>
        </w:rPr>
        <w:t xml:space="preserve"> </w:t>
      </w:r>
      <w:r w:rsidRPr="001A35BE">
        <w:rPr>
          <w:rFonts w:cstheme="minorBidi"/>
          <w:b w:val="0"/>
          <w:bCs w:val="0"/>
        </w:rPr>
        <w:t xml:space="preserve">was uniformly fatal when Fab </w:t>
      </w:r>
      <w:r>
        <w:rPr>
          <w:rFonts w:cstheme="minorBidi"/>
          <w:b w:val="0"/>
          <w:bCs w:val="0"/>
        </w:rPr>
        <w:tab/>
      </w:r>
      <w:r w:rsidRPr="001A35BE">
        <w:rPr>
          <w:rFonts w:cstheme="minorBidi"/>
          <w:b w:val="0"/>
          <w:bCs w:val="0"/>
        </w:rPr>
        <w:t>fragment treatment was not given.</w:t>
      </w:r>
    </w:p>
    <w:p w14:paraId="751E4187" w14:textId="77777777" w:rsidR="009D3341" w:rsidRPr="009D3341" w:rsidRDefault="009D3341" w:rsidP="004E2C24">
      <w:pPr>
        <w:pStyle w:val="SubHeafingSMPC"/>
        <w:numPr>
          <w:ilvl w:val="0"/>
          <w:numId w:val="0"/>
        </w:numPr>
        <w:jc w:val="thaiDistribute"/>
        <w:rPr>
          <w:rFonts w:cstheme="minorBidi"/>
          <w:b w:val="0"/>
          <w:bCs w:val="0"/>
          <w:sz w:val="10"/>
          <w:szCs w:val="10"/>
        </w:rPr>
      </w:pPr>
    </w:p>
    <w:p w14:paraId="6E5D0D73" w14:textId="77777777" w:rsidR="001A35BE" w:rsidRDefault="001A35BE" w:rsidP="004E2C24">
      <w:pPr>
        <w:pStyle w:val="SubHeafingSMPC"/>
        <w:numPr>
          <w:ilvl w:val="0"/>
          <w:numId w:val="0"/>
        </w:numPr>
        <w:jc w:val="thaiDistribute"/>
        <w:rPr>
          <w:rFonts w:cstheme="minorBidi"/>
          <w:b w:val="0"/>
          <w:bCs w:val="0"/>
        </w:rPr>
      </w:pPr>
      <w:r>
        <w:rPr>
          <w:rFonts w:cstheme="minorBidi"/>
          <w:b w:val="0"/>
          <w:bCs w:val="0"/>
        </w:rPr>
        <w:tab/>
      </w:r>
      <w:r w:rsidRPr="001A35BE">
        <w:rPr>
          <w:rFonts w:cstheme="minorBidi"/>
          <w:b w:val="0"/>
          <w:bCs w:val="0"/>
        </w:rPr>
        <w:t>Most</w:t>
      </w:r>
      <w:r>
        <w:rPr>
          <w:rFonts w:cstheme="minorBidi"/>
          <w:b w:val="0"/>
          <w:bCs w:val="0"/>
        </w:rPr>
        <w:t xml:space="preserve"> </w:t>
      </w:r>
      <w:r w:rsidRPr="001A35BE">
        <w:rPr>
          <w:rFonts w:cstheme="minorBidi"/>
          <w:b w:val="0"/>
          <w:bCs w:val="0"/>
        </w:rPr>
        <w:t>manifestations of chronic toxicity in children occur during or</w:t>
      </w:r>
      <w:r>
        <w:rPr>
          <w:rFonts w:cstheme="minorBidi"/>
          <w:b w:val="0"/>
          <w:bCs w:val="0"/>
        </w:rPr>
        <w:t xml:space="preserve"> </w:t>
      </w:r>
      <w:r>
        <w:rPr>
          <w:rFonts w:cstheme="minorBidi"/>
          <w:b w:val="0"/>
          <w:bCs w:val="0"/>
        </w:rPr>
        <w:tab/>
      </w:r>
      <w:r w:rsidRPr="001A35BE">
        <w:rPr>
          <w:rFonts w:cstheme="minorBidi"/>
          <w:b w:val="0"/>
          <w:bCs w:val="0"/>
        </w:rPr>
        <w:t>shortly after digoxin overdose.</w:t>
      </w:r>
    </w:p>
    <w:p w14:paraId="2EA5DAD7" w14:textId="77777777" w:rsidR="009D3341" w:rsidRPr="009D3341" w:rsidRDefault="009D3341" w:rsidP="004E2C24">
      <w:pPr>
        <w:pStyle w:val="SubHeafingSMPC"/>
        <w:numPr>
          <w:ilvl w:val="0"/>
          <w:numId w:val="0"/>
        </w:numPr>
        <w:jc w:val="thaiDistribute"/>
        <w:rPr>
          <w:rFonts w:cstheme="minorBidi"/>
          <w:b w:val="0"/>
          <w:bCs w:val="0"/>
          <w:sz w:val="10"/>
          <w:szCs w:val="10"/>
        </w:rPr>
      </w:pPr>
    </w:p>
    <w:p w14:paraId="1DD0C442" w14:textId="77777777" w:rsidR="001A35BE" w:rsidRPr="001A35BE" w:rsidRDefault="001A35BE" w:rsidP="004E2C24">
      <w:pPr>
        <w:pStyle w:val="SubHeafingSMPC"/>
        <w:numPr>
          <w:ilvl w:val="0"/>
          <w:numId w:val="0"/>
        </w:numPr>
        <w:jc w:val="thaiDistribute"/>
        <w:rPr>
          <w:rFonts w:cstheme="minorBidi"/>
          <w:b w:val="0"/>
          <w:bCs w:val="0"/>
          <w:i/>
          <w:iCs/>
        </w:rPr>
      </w:pPr>
      <w:r>
        <w:rPr>
          <w:rFonts w:cstheme="minorBidi"/>
          <w:b w:val="0"/>
          <w:bCs w:val="0"/>
        </w:rPr>
        <w:tab/>
      </w:r>
      <w:r w:rsidRPr="001A35BE">
        <w:rPr>
          <w:rFonts w:cstheme="minorBidi"/>
          <w:b w:val="0"/>
          <w:bCs w:val="0"/>
          <w:i/>
          <w:iCs/>
        </w:rPr>
        <w:t>Cardiac manifestations</w:t>
      </w:r>
    </w:p>
    <w:p w14:paraId="4B245CE9" w14:textId="7A944281" w:rsidR="004E2C24" w:rsidRDefault="001A35BE" w:rsidP="004E2C24">
      <w:pPr>
        <w:pStyle w:val="SubHeafingSMPC"/>
        <w:numPr>
          <w:ilvl w:val="0"/>
          <w:numId w:val="0"/>
        </w:numPr>
        <w:jc w:val="thaiDistribute"/>
        <w:rPr>
          <w:rFonts w:cstheme="minorBidi"/>
          <w:b w:val="0"/>
          <w:bCs w:val="0"/>
        </w:rPr>
      </w:pPr>
      <w:r>
        <w:rPr>
          <w:rFonts w:cstheme="minorBidi"/>
          <w:b w:val="0"/>
          <w:bCs w:val="0"/>
        </w:rPr>
        <w:tab/>
      </w:r>
      <w:r w:rsidRPr="001A35BE">
        <w:rPr>
          <w:rFonts w:cstheme="minorBidi"/>
          <w:b w:val="0"/>
          <w:bCs w:val="0"/>
        </w:rPr>
        <w:t xml:space="preserve">The same arrhythmias or combination of arrhythmias that occur in adults </w:t>
      </w:r>
      <w:r>
        <w:rPr>
          <w:rFonts w:cstheme="minorBidi"/>
          <w:b w:val="0"/>
          <w:bCs w:val="0"/>
        </w:rPr>
        <w:tab/>
      </w:r>
      <w:r w:rsidRPr="001A35BE">
        <w:rPr>
          <w:rFonts w:cstheme="minorBidi"/>
          <w:b w:val="0"/>
          <w:bCs w:val="0"/>
        </w:rPr>
        <w:t xml:space="preserve">can occur in paediatrics. Sinus tachycardia, supraventricular tachycardia, </w:t>
      </w:r>
      <w:r>
        <w:rPr>
          <w:rFonts w:cstheme="minorBidi"/>
          <w:b w:val="0"/>
          <w:bCs w:val="0"/>
        </w:rPr>
        <w:tab/>
      </w:r>
      <w:r w:rsidRPr="001A35BE">
        <w:rPr>
          <w:rFonts w:cstheme="minorBidi"/>
          <w:b w:val="0"/>
          <w:bCs w:val="0"/>
        </w:rPr>
        <w:t xml:space="preserve">and rapid atrial fibrillation are seen less frequently in the paediatric </w:t>
      </w:r>
      <w:r>
        <w:rPr>
          <w:rFonts w:cstheme="minorBidi"/>
          <w:b w:val="0"/>
          <w:bCs w:val="0"/>
        </w:rPr>
        <w:tab/>
      </w:r>
      <w:r w:rsidRPr="001A35BE">
        <w:rPr>
          <w:rFonts w:cstheme="minorBidi"/>
          <w:b w:val="0"/>
          <w:bCs w:val="0"/>
        </w:rPr>
        <w:t>population.</w:t>
      </w:r>
    </w:p>
    <w:p w14:paraId="60243068" w14:textId="77777777" w:rsidR="009D3341" w:rsidRPr="009D3341" w:rsidRDefault="009D3341" w:rsidP="004E2C24">
      <w:pPr>
        <w:pStyle w:val="SubHeafingSMPC"/>
        <w:numPr>
          <w:ilvl w:val="0"/>
          <w:numId w:val="0"/>
        </w:numPr>
        <w:jc w:val="thaiDistribute"/>
        <w:rPr>
          <w:rFonts w:cstheme="minorBidi"/>
          <w:b w:val="0"/>
          <w:bCs w:val="0"/>
          <w:sz w:val="10"/>
          <w:szCs w:val="10"/>
        </w:rPr>
      </w:pPr>
    </w:p>
    <w:p w14:paraId="0F1FBE67" w14:textId="77777777" w:rsidR="00BA7721" w:rsidRDefault="00BA7721" w:rsidP="004E2C24">
      <w:pPr>
        <w:pStyle w:val="SubHeafingSMPC"/>
        <w:numPr>
          <w:ilvl w:val="0"/>
          <w:numId w:val="0"/>
        </w:numPr>
        <w:jc w:val="thaiDistribute"/>
        <w:rPr>
          <w:rFonts w:cstheme="minorBidi"/>
          <w:b w:val="0"/>
          <w:bCs w:val="0"/>
        </w:rPr>
      </w:pPr>
      <w:r>
        <w:rPr>
          <w:rFonts w:cstheme="minorBidi"/>
          <w:b w:val="0"/>
          <w:bCs w:val="0"/>
        </w:rPr>
        <w:tab/>
      </w:r>
      <w:r w:rsidRPr="00BA7721">
        <w:rPr>
          <w:rFonts w:cstheme="minorBidi"/>
          <w:b w:val="0"/>
          <w:bCs w:val="0"/>
        </w:rPr>
        <w:t xml:space="preserve">Paediatric patients are more likely to present with an AV conduction </w:t>
      </w:r>
      <w:r>
        <w:rPr>
          <w:rFonts w:cstheme="minorBidi"/>
          <w:b w:val="0"/>
          <w:bCs w:val="0"/>
        </w:rPr>
        <w:tab/>
      </w:r>
      <w:r w:rsidRPr="00BA7721">
        <w:rPr>
          <w:rFonts w:cstheme="minorBidi"/>
          <w:b w:val="0"/>
          <w:bCs w:val="0"/>
        </w:rPr>
        <w:t>disturbance or a sinus bradycardia.</w:t>
      </w:r>
    </w:p>
    <w:p w14:paraId="3513D729" w14:textId="77777777" w:rsidR="009D3341" w:rsidRPr="009D3341" w:rsidRDefault="009D3341" w:rsidP="004E2C24">
      <w:pPr>
        <w:pStyle w:val="SubHeafingSMPC"/>
        <w:numPr>
          <w:ilvl w:val="0"/>
          <w:numId w:val="0"/>
        </w:numPr>
        <w:jc w:val="thaiDistribute"/>
        <w:rPr>
          <w:rFonts w:cstheme="minorBidi"/>
          <w:b w:val="0"/>
          <w:bCs w:val="0"/>
          <w:sz w:val="10"/>
          <w:szCs w:val="10"/>
        </w:rPr>
      </w:pPr>
    </w:p>
    <w:p w14:paraId="5ADE7CF6" w14:textId="77777777" w:rsidR="00BA7721" w:rsidRDefault="00BA7721" w:rsidP="004E2C24">
      <w:pPr>
        <w:pStyle w:val="SubHeafingSMPC"/>
        <w:numPr>
          <w:ilvl w:val="0"/>
          <w:numId w:val="0"/>
        </w:numPr>
        <w:jc w:val="thaiDistribute"/>
        <w:rPr>
          <w:rFonts w:cstheme="minorBidi"/>
          <w:b w:val="0"/>
          <w:bCs w:val="0"/>
        </w:rPr>
      </w:pPr>
      <w:r>
        <w:rPr>
          <w:rFonts w:cstheme="minorBidi"/>
          <w:b w:val="0"/>
          <w:bCs w:val="0"/>
        </w:rPr>
        <w:tab/>
      </w:r>
      <w:r w:rsidRPr="00BA7721">
        <w:rPr>
          <w:rFonts w:cstheme="minorBidi"/>
          <w:b w:val="0"/>
          <w:bCs w:val="0"/>
        </w:rPr>
        <w:t>Ventricular ectopy is less common,</w:t>
      </w:r>
      <w:r>
        <w:rPr>
          <w:rFonts w:cstheme="minorBidi"/>
          <w:b w:val="0"/>
          <w:bCs w:val="0"/>
        </w:rPr>
        <w:t xml:space="preserve"> </w:t>
      </w:r>
      <w:r w:rsidRPr="00BA7721">
        <w:rPr>
          <w:rFonts w:cstheme="minorBidi"/>
          <w:b w:val="0"/>
          <w:bCs w:val="0"/>
        </w:rPr>
        <w:t xml:space="preserve">however in massive overdose, </w:t>
      </w:r>
      <w:r>
        <w:rPr>
          <w:rFonts w:cstheme="minorBidi"/>
          <w:b w:val="0"/>
          <w:bCs w:val="0"/>
        </w:rPr>
        <w:tab/>
      </w:r>
      <w:r w:rsidRPr="00BA7721">
        <w:rPr>
          <w:rFonts w:cstheme="minorBidi"/>
          <w:b w:val="0"/>
          <w:bCs w:val="0"/>
        </w:rPr>
        <w:t>ventricular ectopy,</w:t>
      </w:r>
      <w:r>
        <w:rPr>
          <w:rFonts w:cstheme="minorBidi"/>
          <w:b w:val="0"/>
          <w:bCs w:val="0"/>
        </w:rPr>
        <w:t xml:space="preserve"> </w:t>
      </w:r>
      <w:r w:rsidRPr="00BA7721">
        <w:rPr>
          <w:rFonts w:cstheme="minorBidi"/>
          <w:b w:val="0"/>
          <w:bCs w:val="0"/>
        </w:rPr>
        <w:t xml:space="preserve">ventricular tachycardia and ventricular fibrillation </w:t>
      </w:r>
      <w:r>
        <w:rPr>
          <w:rFonts w:cstheme="minorBidi"/>
          <w:b w:val="0"/>
          <w:bCs w:val="0"/>
        </w:rPr>
        <w:tab/>
      </w:r>
      <w:r w:rsidRPr="00BA7721">
        <w:rPr>
          <w:rFonts w:cstheme="minorBidi"/>
          <w:b w:val="0"/>
          <w:bCs w:val="0"/>
        </w:rPr>
        <w:t>have been reported.</w:t>
      </w:r>
    </w:p>
    <w:p w14:paraId="7E6B2EF5" w14:textId="77777777" w:rsidR="009D3341" w:rsidRPr="009D3341" w:rsidRDefault="009D3341" w:rsidP="004E2C24">
      <w:pPr>
        <w:pStyle w:val="SubHeafingSMPC"/>
        <w:numPr>
          <w:ilvl w:val="0"/>
          <w:numId w:val="0"/>
        </w:numPr>
        <w:jc w:val="thaiDistribute"/>
        <w:rPr>
          <w:rFonts w:cstheme="minorBidi"/>
          <w:b w:val="0"/>
          <w:bCs w:val="0"/>
          <w:sz w:val="10"/>
          <w:szCs w:val="10"/>
        </w:rPr>
      </w:pPr>
    </w:p>
    <w:p w14:paraId="09062A9E" w14:textId="70F56017" w:rsidR="00BA7721" w:rsidRDefault="00BA7721" w:rsidP="004E2C24">
      <w:pPr>
        <w:pStyle w:val="SubHeafingSMPC"/>
        <w:numPr>
          <w:ilvl w:val="0"/>
          <w:numId w:val="0"/>
        </w:numPr>
        <w:jc w:val="thaiDistribute"/>
        <w:rPr>
          <w:rFonts w:cstheme="minorBidi"/>
          <w:b w:val="0"/>
          <w:bCs w:val="0"/>
        </w:rPr>
      </w:pPr>
      <w:r>
        <w:rPr>
          <w:rFonts w:cstheme="minorBidi"/>
          <w:b w:val="0"/>
          <w:bCs w:val="0"/>
        </w:rPr>
        <w:tab/>
      </w:r>
      <w:r w:rsidRPr="00BA7721">
        <w:rPr>
          <w:rFonts w:cstheme="minorBidi"/>
          <w:b w:val="0"/>
          <w:bCs w:val="0"/>
        </w:rPr>
        <w:t xml:space="preserve">In neonates, sinus bradycardia or sinus arrest and/or prolonged PR </w:t>
      </w:r>
      <w:r>
        <w:rPr>
          <w:rFonts w:cstheme="minorBidi"/>
          <w:b w:val="0"/>
          <w:bCs w:val="0"/>
        </w:rPr>
        <w:tab/>
      </w:r>
      <w:r w:rsidRPr="00BA7721">
        <w:rPr>
          <w:rFonts w:cstheme="minorBidi"/>
          <w:b w:val="0"/>
          <w:bCs w:val="0"/>
        </w:rPr>
        <w:t xml:space="preserve">intervals are frequent signs of toxicity. Sinus bradycardia is common in </w:t>
      </w:r>
      <w:r>
        <w:rPr>
          <w:rFonts w:cstheme="minorBidi"/>
          <w:b w:val="0"/>
          <w:bCs w:val="0"/>
        </w:rPr>
        <w:tab/>
      </w:r>
      <w:r w:rsidRPr="00BA7721">
        <w:rPr>
          <w:rFonts w:cstheme="minorBidi"/>
          <w:b w:val="0"/>
          <w:bCs w:val="0"/>
        </w:rPr>
        <w:t xml:space="preserve">young infants and children. In older children, AV blocks are the most </w:t>
      </w:r>
      <w:r>
        <w:rPr>
          <w:rFonts w:cstheme="minorBidi"/>
          <w:b w:val="0"/>
          <w:bCs w:val="0"/>
        </w:rPr>
        <w:tab/>
      </w:r>
      <w:r w:rsidRPr="00BA7721">
        <w:rPr>
          <w:rFonts w:cstheme="minorBidi"/>
          <w:b w:val="0"/>
          <w:bCs w:val="0"/>
        </w:rPr>
        <w:t>common conduction disorders.</w:t>
      </w:r>
    </w:p>
    <w:p w14:paraId="599009B2" w14:textId="77777777" w:rsidR="009D3341" w:rsidRPr="009D3341" w:rsidRDefault="009D3341" w:rsidP="004E2C24">
      <w:pPr>
        <w:pStyle w:val="SubHeafingSMPC"/>
        <w:numPr>
          <w:ilvl w:val="0"/>
          <w:numId w:val="0"/>
        </w:numPr>
        <w:jc w:val="thaiDistribute"/>
        <w:rPr>
          <w:rFonts w:cstheme="minorBidi"/>
          <w:b w:val="0"/>
          <w:bCs w:val="0"/>
          <w:sz w:val="10"/>
          <w:szCs w:val="10"/>
        </w:rPr>
      </w:pPr>
    </w:p>
    <w:p w14:paraId="3FEC6982" w14:textId="77777777" w:rsidR="00BA7721" w:rsidRDefault="00BA7721" w:rsidP="004E2C24">
      <w:pPr>
        <w:pStyle w:val="SubHeafingSMPC"/>
        <w:numPr>
          <w:ilvl w:val="0"/>
          <w:numId w:val="0"/>
        </w:numPr>
        <w:jc w:val="thaiDistribute"/>
        <w:rPr>
          <w:rFonts w:cstheme="minorBidi"/>
          <w:b w:val="0"/>
          <w:bCs w:val="0"/>
        </w:rPr>
      </w:pPr>
      <w:r>
        <w:rPr>
          <w:rFonts w:cstheme="minorBidi"/>
          <w:b w:val="0"/>
          <w:bCs w:val="0"/>
        </w:rPr>
        <w:tab/>
      </w:r>
      <w:r w:rsidRPr="00BA7721">
        <w:rPr>
          <w:rFonts w:cstheme="minorBidi"/>
          <w:b w:val="0"/>
          <w:bCs w:val="0"/>
        </w:rPr>
        <w:t xml:space="preserve">Any arrhythmia or alteration in cardiac conduction that develops in a </w:t>
      </w:r>
      <w:r>
        <w:rPr>
          <w:rFonts w:cstheme="minorBidi"/>
          <w:b w:val="0"/>
          <w:bCs w:val="0"/>
        </w:rPr>
        <w:tab/>
      </w:r>
      <w:r w:rsidRPr="00BA7721">
        <w:rPr>
          <w:rFonts w:cstheme="minorBidi"/>
          <w:b w:val="0"/>
          <w:bCs w:val="0"/>
        </w:rPr>
        <w:t xml:space="preserve">child taking digoxin should be assumed to be caused by digoxin, until </w:t>
      </w:r>
      <w:r>
        <w:rPr>
          <w:rFonts w:cstheme="minorBidi"/>
          <w:b w:val="0"/>
          <w:bCs w:val="0"/>
        </w:rPr>
        <w:tab/>
      </w:r>
      <w:r w:rsidRPr="00BA7721">
        <w:rPr>
          <w:rFonts w:cstheme="minorBidi"/>
          <w:b w:val="0"/>
          <w:bCs w:val="0"/>
        </w:rPr>
        <w:t>further evaluation proves otherwise.</w:t>
      </w:r>
    </w:p>
    <w:p w14:paraId="3715FA49" w14:textId="77777777" w:rsidR="009D3341" w:rsidRDefault="009D3341" w:rsidP="004E2C24">
      <w:pPr>
        <w:pStyle w:val="SubHeafingSMPC"/>
        <w:numPr>
          <w:ilvl w:val="0"/>
          <w:numId w:val="0"/>
        </w:numPr>
        <w:jc w:val="thaiDistribute"/>
        <w:rPr>
          <w:rFonts w:cstheme="minorBidi"/>
          <w:b w:val="0"/>
          <w:bCs w:val="0"/>
          <w:sz w:val="10"/>
          <w:szCs w:val="10"/>
        </w:rPr>
      </w:pPr>
    </w:p>
    <w:p w14:paraId="78803EC2" w14:textId="77777777" w:rsidR="009D3341" w:rsidRDefault="009D3341" w:rsidP="004E2C24">
      <w:pPr>
        <w:pStyle w:val="SubHeafingSMPC"/>
        <w:numPr>
          <w:ilvl w:val="0"/>
          <w:numId w:val="0"/>
        </w:numPr>
        <w:jc w:val="thaiDistribute"/>
        <w:rPr>
          <w:rFonts w:cstheme="minorBidi"/>
          <w:b w:val="0"/>
          <w:bCs w:val="0"/>
          <w:sz w:val="10"/>
          <w:szCs w:val="10"/>
        </w:rPr>
      </w:pPr>
    </w:p>
    <w:p w14:paraId="4289D471" w14:textId="77777777" w:rsidR="009D3341" w:rsidRDefault="009D3341" w:rsidP="004E2C24">
      <w:pPr>
        <w:pStyle w:val="SubHeafingSMPC"/>
        <w:numPr>
          <w:ilvl w:val="0"/>
          <w:numId w:val="0"/>
        </w:numPr>
        <w:jc w:val="thaiDistribute"/>
        <w:rPr>
          <w:rFonts w:cstheme="minorBidi"/>
          <w:b w:val="0"/>
          <w:bCs w:val="0"/>
          <w:sz w:val="10"/>
          <w:szCs w:val="10"/>
        </w:rPr>
      </w:pPr>
    </w:p>
    <w:p w14:paraId="0B4125F4" w14:textId="77777777" w:rsidR="009D3341" w:rsidRDefault="009D3341" w:rsidP="004E2C24">
      <w:pPr>
        <w:pStyle w:val="SubHeafingSMPC"/>
        <w:numPr>
          <w:ilvl w:val="0"/>
          <w:numId w:val="0"/>
        </w:numPr>
        <w:jc w:val="thaiDistribute"/>
        <w:rPr>
          <w:rFonts w:cstheme="minorBidi"/>
          <w:b w:val="0"/>
          <w:bCs w:val="0"/>
          <w:sz w:val="10"/>
          <w:szCs w:val="10"/>
        </w:rPr>
      </w:pPr>
    </w:p>
    <w:p w14:paraId="5671C6F7" w14:textId="77777777" w:rsidR="009D3341" w:rsidRDefault="009D3341" w:rsidP="004E2C24">
      <w:pPr>
        <w:pStyle w:val="SubHeafingSMPC"/>
        <w:numPr>
          <w:ilvl w:val="0"/>
          <w:numId w:val="0"/>
        </w:numPr>
        <w:jc w:val="thaiDistribute"/>
        <w:rPr>
          <w:rFonts w:cstheme="minorBidi"/>
          <w:b w:val="0"/>
          <w:bCs w:val="0"/>
          <w:sz w:val="10"/>
          <w:szCs w:val="10"/>
        </w:rPr>
      </w:pPr>
    </w:p>
    <w:p w14:paraId="7C98E5CF" w14:textId="77777777" w:rsidR="009D3341" w:rsidRDefault="009D3341" w:rsidP="004E2C24">
      <w:pPr>
        <w:pStyle w:val="SubHeafingSMPC"/>
        <w:numPr>
          <w:ilvl w:val="0"/>
          <w:numId w:val="0"/>
        </w:numPr>
        <w:jc w:val="thaiDistribute"/>
        <w:rPr>
          <w:rFonts w:cstheme="minorBidi"/>
          <w:b w:val="0"/>
          <w:bCs w:val="0"/>
          <w:sz w:val="10"/>
          <w:szCs w:val="10"/>
        </w:rPr>
      </w:pPr>
    </w:p>
    <w:p w14:paraId="1390182F" w14:textId="77777777" w:rsidR="009D3341" w:rsidRDefault="009D3341" w:rsidP="004E2C24">
      <w:pPr>
        <w:pStyle w:val="SubHeafingSMPC"/>
        <w:numPr>
          <w:ilvl w:val="0"/>
          <w:numId w:val="0"/>
        </w:numPr>
        <w:jc w:val="thaiDistribute"/>
        <w:rPr>
          <w:rFonts w:cstheme="minorBidi"/>
          <w:b w:val="0"/>
          <w:bCs w:val="0"/>
          <w:sz w:val="10"/>
          <w:szCs w:val="10"/>
        </w:rPr>
      </w:pPr>
    </w:p>
    <w:p w14:paraId="077C1875" w14:textId="77777777" w:rsidR="009D3341" w:rsidRDefault="009D3341" w:rsidP="004E2C24">
      <w:pPr>
        <w:pStyle w:val="SubHeafingSMPC"/>
        <w:numPr>
          <w:ilvl w:val="0"/>
          <w:numId w:val="0"/>
        </w:numPr>
        <w:jc w:val="thaiDistribute"/>
        <w:rPr>
          <w:rFonts w:cstheme="minorBidi"/>
          <w:b w:val="0"/>
          <w:bCs w:val="0"/>
          <w:sz w:val="10"/>
          <w:szCs w:val="10"/>
        </w:rPr>
      </w:pPr>
    </w:p>
    <w:p w14:paraId="5647EAAD" w14:textId="77777777" w:rsidR="009D3341" w:rsidRPr="009D3341" w:rsidRDefault="009D3341" w:rsidP="004E2C24">
      <w:pPr>
        <w:pStyle w:val="SubHeafingSMPC"/>
        <w:numPr>
          <w:ilvl w:val="0"/>
          <w:numId w:val="0"/>
        </w:numPr>
        <w:jc w:val="thaiDistribute"/>
        <w:rPr>
          <w:rFonts w:cstheme="minorBidi"/>
          <w:b w:val="0"/>
          <w:bCs w:val="0"/>
          <w:sz w:val="10"/>
          <w:szCs w:val="10"/>
        </w:rPr>
      </w:pPr>
    </w:p>
    <w:p w14:paraId="7D832E4C" w14:textId="77777777" w:rsidR="00BA7721" w:rsidRPr="00BA7721" w:rsidRDefault="00BA7721" w:rsidP="004E2C24">
      <w:pPr>
        <w:pStyle w:val="SubHeafingSMPC"/>
        <w:numPr>
          <w:ilvl w:val="0"/>
          <w:numId w:val="0"/>
        </w:numPr>
        <w:jc w:val="thaiDistribute"/>
        <w:rPr>
          <w:rFonts w:cstheme="minorBidi"/>
          <w:b w:val="0"/>
          <w:bCs w:val="0"/>
          <w:i/>
          <w:iCs/>
        </w:rPr>
      </w:pPr>
      <w:r>
        <w:rPr>
          <w:rFonts w:cstheme="minorBidi"/>
          <w:b w:val="0"/>
          <w:bCs w:val="0"/>
        </w:rPr>
        <w:lastRenderedPageBreak/>
        <w:tab/>
      </w:r>
      <w:r w:rsidRPr="00BA7721">
        <w:rPr>
          <w:rFonts w:cstheme="minorBidi"/>
          <w:b w:val="0"/>
          <w:bCs w:val="0"/>
          <w:i/>
          <w:iCs/>
        </w:rPr>
        <w:t>Non-cardiac manifestations</w:t>
      </w:r>
    </w:p>
    <w:p w14:paraId="3B7F4566" w14:textId="445DB56E" w:rsidR="001A35BE" w:rsidRDefault="00BA7721" w:rsidP="004E2C24">
      <w:pPr>
        <w:pStyle w:val="SubHeafingSMPC"/>
        <w:numPr>
          <w:ilvl w:val="0"/>
          <w:numId w:val="0"/>
        </w:numPr>
        <w:jc w:val="thaiDistribute"/>
        <w:rPr>
          <w:rFonts w:cstheme="minorBidi"/>
          <w:b w:val="0"/>
          <w:bCs w:val="0"/>
        </w:rPr>
      </w:pPr>
      <w:r>
        <w:rPr>
          <w:rFonts w:cstheme="minorBidi"/>
          <w:b w:val="0"/>
          <w:bCs w:val="0"/>
        </w:rPr>
        <w:tab/>
      </w:r>
      <w:r w:rsidRPr="00BA7721">
        <w:rPr>
          <w:rFonts w:cstheme="minorBidi"/>
          <w:b w:val="0"/>
          <w:bCs w:val="0"/>
        </w:rPr>
        <w:t xml:space="preserve">The frequent non-cardiac manifestations are similar to those seen in </w:t>
      </w:r>
      <w:r>
        <w:rPr>
          <w:rFonts w:cstheme="minorBidi"/>
          <w:b w:val="0"/>
          <w:bCs w:val="0"/>
        </w:rPr>
        <w:tab/>
      </w:r>
      <w:r w:rsidRPr="00BA7721">
        <w:rPr>
          <w:rFonts w:cstheme="minorBidi"/>
          <w:b w:val="0"/>
          <w:bCs w:val="0"/>
        </w:rPr>
        <w:t xml:space="preserve">adults are gastrointestinal, CNS and visual. However, nausea and </w:t>
      </w:r>
      <w:r>
        <w:rPr>
          <w:rFonts w:cstheme="minorBidi"/>
          <w:b w:val="0"/>
          <w:bCs w:val="0"/>
        </w:rPr>
        <w:tab/>
      </w:r>
      <w:r w:rsidRPr="00BA7721">
        <w:rPr>
          <w:rFonts w:cstheme="minorBidi"/>
          <w:b w:val="0"/>
          <w:bCs w:val="0"/>
        </w:rPr>
        <w:t>vomiting are not frequent in infants and small children.</w:t>
      </w:r>
    </w:p>
    <w:p w14:paraId="277AA6DC" w14:textId="77777777" w:rsidR="009D3341" w:rsidRPr="009D3341" w:rsidRDefault="009D3341" w:rsidP="004E2C24">
      <w:pPr>
        <w:pStyle w:val="SubHeafingSMPC"/>
        <w:numPr>
          <w:ilvl w:val="0"/>
          <w:numId w:val="0"/>
        </w:numPr>
        <w:jc w:val="thaiDistribute"/>
        <w:rPr>
          <w:rFonts w:cstheme="minorBidi"/>
          <w:b w:val="0"/>
          <w:bCs w:val="0"/>
          <w:sz w:val="10"/>
          <w:szCs w:val="10"/>
        </w:rPr>
      </w:pPr>
    </w:p>
    <w:p w14:paraId="150298D9" w14:textId="77777777" w:rsidR="00BA7721" w:rsidRDefault="00BA7721" w:rsidP="004E2C24">
      <w:pPr>
        <w:pStyle w:val="SubHeafingSMPC"/>
        <w:numPr>
          <w:ilvl w:val="0"/>
          <w:numId w:val="0"/>
        </w:numPr>
        <w:jc w:val="thaiDistribute"/>
        <w:rPr>
          <w:rFonts w:cstheme="minorBidi"/>
          <w:b w:val="0"/>
          <w:bCs w:val="0"/>
        </w:rPr>
      </w:pPr>
      <w:r>
        <w:rPr>
          <w:rFonts w:cstheme="minorBidi"/>
          <w:b w:val="0"/>
          <w:bCs w:val="0"/>
        </w:rPr>
        <w:tab/>
      </w:r>
      <w:r w:rsidRPr="00BA7721">
        <w:rPr>
          <w:rFonts w:cstheme="minorBidi"/>
          <w:b w:val="0"/>
          <w:bCs w:val="0"/>
        </w:rPr>
        <w:t xml:space="preserve">In addition to the undesirable effects seen with recommended doses, </w:t>
      </w:r>
      <w:r>
        <w:rPr>
          <w:rFonts w:cstheme="minorBidi"/>
          <w:b w:val="0"/>
          <w:bCs w:val="0"/>
        </w:rPr>
        <w:tab/>
      </w:r>
      <w:r w:rsidRPr="00BA7721">
        <w:rPr>
          <w:rFonts w:cstheme="minorBidi"/>
          <w:b w:val="0"/>
          <w:bCs w:val="0"/>
        </w:rPr>
        <w:t xml:space="preserve">weight loss in older age groups and failure to thrive in infants, abdominal </w:t>
      </w:r>
      <w:r>
        <w:rPr>
          <w:rFonts w:cstheme="minorBidi"/>
          <w:b w:val="0"/>
          <w:bCs w:val="0"/>
        </w:rPr>
        <w:tab/>
      </w:r>
      <w:r w:rsidRPr="00BA7721">
        <w:rPr>
          <w:rFonts w:cstheme="minorBidi"/>
          <w:b w:val="0"/>
          <w:bCs w:val="0"/>
        </w:rPr>
        <w:t xml:space="preserve">pain due to mesenteric artery ischaemia, drowsiness and behavioural </w:t>
      </w:r>
      <w:r>
        <w:rPr>
          <w:rFonts w:cstheme="minorBidi"/>
          <w:b w:val="0"/>
          <w:bCs w:val="0"/>
        </w:rPr>
        <w:tab/>
      </w:r>
      <w:r w:rsidRPr="00BA7721">
        <w:rPr>
          <w:rFonts w:cstheme="minorBidi"/>
          <w:b w:val="0"/>
          <w:bCs w:val="0"/>
        </w:rPr>
        <w:t xml:space="preserve">disturbances including psychotic manifestations have been reported in </w:t>
      </w:r>
      <w:r>
        <w:rPr>
          <w:rFonts w:cstheme="minorBidi"/>
          <w:b w:val="0"/>
          <w:bCs w:val="0"/>
        </w:rPr>
        <w:tab/>
      </w:r>
      <w:r w:rsidRPr="00BA7721">
        <w:rPr>
          <w:rFonts w:cstheme="minorBidi"/>
          <w:b w:val="0"/>
          <w:bCs w:val="0"/>
        </w:rPr>
        <w:t>overdose.</w:t>
      </w:r>
    </w:p>
    <w:p w14:paraId="2A4E1471" w14:textId="77777777" w:rsidR="009D3341" w:rsidRPr="009D3341" w:rsidRDefault="009D3341" w:rsidP="004E2C24">
      <w:pPr>
        <w:pStyle w:val="SubHeafingSMPC"/>
        <w:numPr>
          <w:ilvl w:val="0"/>
          <w:numId w:val="0"/>
        </w:numPr>
        <w:jc w:val="thaiDistribute"/>
        <w:rPr>
          <w:rFonts w:cstheme="minorBidi"/>
          <w:b w:val="0"/>
          <w:bCs w:val="0"/>
          <w:sz w:val="10"/>
          <w:szCs w:val="10"/>
        </w:rPr>
      </w:pPr>
    </w:p>
    <w:p w14:paraId="4225F962" w14:textId="77777777" w:rsidR="00BA7721" w:rsidRPr="00BA7721" w:rsidRDefault="00BA7721" w:rsidP="004E2C24">
      <w:pPr>
        <w:pStyle w:val="SubHeafingSMPC"/>
        <w:numPr>
          <w:ilvl w:val="0"/>
          <w:numId w:val="0"/>
        </w:numPr>
        <w:jc w:val="thaiDistribute"/>
        <w:rPr>
          <w:rFonts w:cstheme="minorBidi"/>
          <w:b w:val="0"/>
          <w:bCs w:val="0"/>
          <w:u w:val="single"/>
        </w:rPr>
      </w:pPr>
      <w:r>
        <w:rPr>
          <w:rFonts w:cstheme="minorBidi"/>
          <w:b w:val="0"/>
          <w:bCs w:val="0"/>
        </w:rPr>
        <w:tab/>
      </w:r>
      <w:r w:rsidRPr="00BA7721">
        <w:rPr>
          <w:rFonts w:cstheme="minorBidi"/>
          <w:b w:val="0"/>
          <w:bCs w:val="0"/>
          <w:u w:val="single"/>
        </w:rPr>
        <w:t>Treatment</w:t>
      </w:r>
    </w:p>
    <w:p w14:paraId="332B8CFE" w14:textId="77777777" w:rsidR="00BA7721" w:rsidRDefault="00BA7721" w:rsidP="004E2C24">
      <w:pPr>
        <w:pStyle w:val="SubHeafingSMPC"/>
        <w:numPr>
          <w:ilvl w:val="0"/>
          <w:numId w:val="0"/>
        </w:numPr>
        <w:jc w:val="thaiDistribute"/>
        <w:rPr>
          <w:rFonts w:cstheme="minorBidi"/>
          <w:b w:val="0"/>
          <w:bCs w:val="0"/>
        </w:rPr>
      </w:pPr>
      <w:r>
        <w:rPr>
          <w:rFonts w:cstheme="minorBidi"/>
          <w:b w:val="0"/>
          <w:bCs w:val="0"/>
        </w:rPr>
        <w:tab/>
      </w:r>
      <w:r w:rsidRPr="00BA7721">
        <w:rPr>
          <w:rFonts w:cstheme="minorBidi"/>
          <w:b w:val="0"/>
          <w:bCs w:val="0"/>
        </w:rPr>
        <w:t xml:space="preserve">After recent ingestion, such as accidental or deliberate self-poisoning, </w:t>
      </w:r>
      <w:r>
        <w:rPr>
          <w:rFonts w:cstheme="minorBidi"/>
          <w:b w:val="0"/>
          <w:bCs w:val="0"/>
        </w:rPr>
        <w:tab/>
      </w:r>
      <w:r w:rsidRPr="00BA7721">
        <w:rPr>
          <w:rFonts w:cstheme="minorBidi"/>
          <w:b w:val="0"/>
          <w:bCs w:val="0"/>
        </w:rPr>
        <w:t xml:space="preserve">the load available for absorption may be reduced by gastric lavage. </w:t>
      </w:r>
      <w:r>
        <w:rPr>
          <w:rFonts w:cstheme="minorBidi"/>
          <w:b w:val="0"/>
          <w:bCs w:val="0"/>
        </w:rPr>
        <w:tab/>
      </w:r>
      <w:r w:rsidRPr="00BA7721">
        <w:rPr>
          <w:rFonts w:cstheme="minorBidi"/>
          <w:b w:val="0"/>
          <w:bCs w:val="0"/>
        </w:rPr>
        <w:t xml:space="preserve">Gastric lavage increases vagal tone and may precipitate or worsen </w:t>
      </w:r>
      <w:r>
        <w:rPr>
          <w:rFonts w:cstheme="minorBidi"/>
          <w:b w:val="0"/>
          <w:bCs w:val="0"/>
        </w:rPr>
        <w:tab/>
      </w:r>
      <w:r w:rsidRPr="00BA7721">
        <w:rPr>
          <w:rFonts w:cstheme="minorBidi"/>
          <w:b w:val="0"/>
          <w:bCs w:val="0"/>
        </w:rPr>
        <w:t xml:space="preserve">arrhythmias. Consider pre-treatment with atropine if gastric lavage is </w:t>
      </w:r>
      <w:r>
        <w:rPr>
          <w:rFonts w:cstheme="minorBidi"/>
          <w:b w:val="0"/>
          <w:bCs w:val="0"/>
        </w:rPr>
        <w:tab/>
      </w:r>
      <w:r w:rsidRPr="00BA7721">
        <w:rPr>
          <w:rFonts w:cstheme="minorBidi"/>
          <w:b w:val="0"/>
          <w:bCs w:val="0"/>
        </w:rPr>
        <w:t xml:space="preserve">performed. Treatment with digitalis Fab antibody usually renders gastric </w:t>
      </w:r>
      <w:r>
        <w:rPr>
          <w:rFonts w:cstheme="minorBidi"/>
          <w:b w:val="0"/>
          <w:bCs w:val="0"/>
        </w:rPr>
        <w:tab/>
      </w:r>
      <w:r w:rsidRPr="00BA7721">
        <w:rPr>
          <w:rFonts w:cstheme="minorBidi"/>
          <w:b w:val="0"/>
          <w:bCs w:val="0"/>
        </w:rPr>
        <w:t xml:space="preserve">lavage unnecessary. In the rare instances in which gastric lavage is </w:t>
      </w:r>
      <w:r>
        <w:rPr>
          <w:rFonts w:cstheme="minorBidi"/>
          <w:b w:val="0"/>
          <w:bCs w:val="0"/>
        </w:rPr>
        <w:tab/>
      </w:r>
      <w:r w:rsidRPr="00BA7721">
        <w:rPr>
          <w:rFonts w:cstheme="minorBidi"/>
          <w:b w:val="0"/>
          <w:bCs w:val="0"/>
        </w:rPr>
        <w:t xml:space="preserve">indicated, it should only be performed by individuals with proper training </w:t>
      </w:r>
      <w:r>
        <w:rPr>
          <w:rFonts w:cstheme="minorBidi"/>
          <w:b w:val="0"/>
          <w:bCs w:val="0"/>
        </w:rPr>
        <w:tab/>
      </w:r>
      <w:r w:rsidRPr="00BA7721">
        <w:rPr>
          <w:rFonts w:cstheme="minorBidi"/>
          <w:b w:val="0"/>
          <w:bCs w:val="0"/>
        </w:rPr>
        <w:t>and expertise.</w:t>
      </w:r>
    </w:p>
    <w:p w14:paraId="24DCE561" w14:textId="77777777" w:rsidR="009D3341" w:rsidRPr="009D3341" w:rsidRDefault="009D3341" w:rsidP="004E2C24">
      <w:pPr>
        <w:pStyle w:val="SubHeafingSMPC"/>
        <w:numPr>
          <w:ilvl w:val="0"/>
          <w:numId w:val="0"/>
        </w:numPr>
        <w:jc w:val="thaiDistribute"/>
        <w:rPr>
          <w:rFonts w:cstheme="minorBidi"/>
          <w:b w:val="0"/>
          <w:bCs w:val="0"/>
          <w:sz w:val="10"/>
          <w:szCs w:val="10"/>
        </w:rPr>
      </w:pPr>
    </w:p>
    <w:p w14:paraId="6317C1E0" w14:textId="77777777" w:rsidR="00BA7721" w:rsidRDefault="00BA7721" w:rsidP="004E2C24">
      <w:pPr>
        <w:pStyle w:val="SubHeafingSMPC"/>
        <w:numPr>
          <w:ilvl w:val="0"/>
          <w:numId w:val="0"/>
        </w:numPr>
        <w:jc w:val="thaiDistribute"/>
        <w:rPr>
          <w:rFonts w:cstheme="minorBidi"/>
          <w:b w:val="0"/>
          <w:bCs w:val="0"/>
        </w:rPr>
      </w:pPr>
      <w:r>
        <w:rPr>
          <w:rFonts w:cstheme="minorBidi"/>
          <w:b w:val="0"/>
          <w:bCs w:val="0"/>
        </w:rPr>
        <w:tab/>
      </w:r>
      <w:r w:rsidRPr="00BA7721">
        <w:rPr>
          <w:rFonts w:cstheme="minorBidi"/>
          <w:b w:val="0"/>
          <w:bCs w:val="0"/>
        </w:rPr>
        <w:t xml:space="preserve">Patients with massive digitalis ingestion should receive large doses of </w:t>
      </w:r>
      <w:r>
        <w:rPr>
          <w:rFonts w:cstheme="minorBidi"/>
          <w:b w:val="0"/>
          <w:bCs w:val="0"/>
        </w:rPr>
        <w:tab/>
      </w:r>
      <w:r w:rsidRPr="00BA7721">
        <w:rPr>
          <w:rFonts w:cstheme="minorBidi"/>
          <w:b w:val="0"/>
          <w:bCs w:val="0"/>
        </w:rPr>
        <w:t xml:space="preserve">activated charcoal to prevent absorption and bind digoxin in the gut </w:t>
      </w:r>
      <w:r>
        <w:rPr>
          <w:rFonts w:cstheme="minorBidi"/>
          <w:b w:val="0"/>
          <w:bCs w:val="0"/>
        </w:rPr>
        <w:tab/>
      </w:r>
      <w:r w:rsidRPr="00BA7721">
        <w:rPr>
          <w:rFonts w:cstheme="minorBidi"/>
          <w:b w:val="0"/>
          <w:bCs w:val="0"/>
        </w:rPr>
        <w:t>during enteroenteric recirculation.</w:t>
      </w:r>
    </w:p>
    <w:p w14:paraId="61F9E5B1" w14:textId="77777777" w:rsidR="009D3341" w:rsidRPr="009D3341" w:rsidRDefault="009D3341" w:rsidP="004E2C24">
      <w:pPr>
        <w:pStyle w:val="SubHeafingSMPC"/>
        <w:numPr>
          <w:ilvl w:val="0"/>
          <w:numId w:val="0"/>
        </w:numPr>
        <w:jc w:val="thaiDistribute"/>
        <w:rPr>
          <w:rFonts w:cstheme="minorBidi"/>
          <w:b w:val="0"/>
          <w:bCs w:val="0"/>
          <w:sz w:val="10"/>
          <w:szCs w:val="10"/>
        </w:rPr>
      </w:pPr>
    </w:p>
    <w:p w14:paraId="7DC07B34" w14:textId="77777777" w:rsidR="00773AD0" w:rsidRDefault="00BA7721" w:rsidP="004E2C24">
      <w:pPr>
        <w:pStyle w:val="SubHeafingSMPC"/>
        <w:numPr>
          <w:ilvl w:val="0"/>
          <w:numId w:val="0"/>
        </w:numPr>
        <w:jc w:val="thaiDistribute"/>
        <w:rPr>
          <w:rFonts w:cstheme="minorBidi"/>
          <w:b w:val="0"/>
          <w:bCs w:val="0"/>
        </w:rPr>
      </w:pPr>
      <w:r>
        <w:rPr>
          <w:rFonts w:cstheme="minorBidi"/>
          <w:b w:val="0"/>
          <w:bCs w:val="0"/>
        </w:rPr>
        <w:tab/>
      </w:r>
      <w:r w:rsidRPr="00BA7721">
        <w:rPr>
          <w:rFonts w:cstheme="minorBidi"/>
          <w:b w:val="0"/>
          <w:bCs w:val="0"/>
        </w:rPr>
        <w:t xml:space="preserve">If hypokalaemia is present, it should be corrected with potassium </w:t>
      </w:r>
      <w:r>
        <w:rPr>
          <w:rFonts w:cstheme="minorBidi"/>
          <w:b w:val="0"/>
          <w:bCs w:val="0"/>
        </w:rPr>
        <w:tab/>
      </w:r>
      <w:r w:rsidRPr="00BA7721">
        <w:rPr>
          <w:rFonts w:cstheme="minorBidi"/>
          <w:b w:val="0"/>
          <w:bCs w:val="0"/>
        </w:rPr>
        <w:t xml:space="preserve">supplements either orally or intravenously, depending on the urgency of </w:t>
      </w:r>
      <w:r>
        <w:rPr>
          <w:rFonts w:cstheme="minorBidi"/>
          <w:b w:val="0"/>
          <w:bCs w:val="0"/>
        </w:rPr>
        <w:tab/>
      </w:r>
      <w:r w:rsidRPr="00BA7721">
        <w:rPr>
          <w:rFonts w:cstheme="minorBidi"/>
          <w:b w:val="0"/>
          <w:bCs w:val="0"/>
        </w:rPr>
        <w:t xml:space="preserve">the situation. In cases where a large amount of digoxin has been ingested </w:t>
      </w:r>
      <w:r>
        <w:rPr>
          <w:rFonts w:cstheme="minorBidi"/>
          <w:b w:val="0"/>
          <w:bCs w:val="0"/>
        </w:rPr>
        <w:tab/>
      </w:r>
      <w:r w:rsidRPr="00BA7721">
        <w:rPr>
          <w:rFonts w:cstheme="minorBidi"/>
          <w:b w:val="0"/>
          <w:bCs w:val="0"/>
        </w:rPr>
        <w:t xml:space="preserve">hyperkalaemia may be present due to release of potassium from skeletal </w:t>
      </w:r>
      <w:r>
        <w:rPr>
          <w:rFonts w:cstheme="minorBidi"/>
          <w:b w:val="0"/>
          <w:bCs w:val="0"/>
        </w:rPr>
        <w:lastRenderedPageBreak/>
        <w:tab/>
      </w:r>
      <w:r w:rsidRPr="00BA7721">
        <w:rPr>
          <w:rFonts w:cstheme="minorBidi"/>
          <w:b w:val="0"/>
          <w:bCs w:val="0"/>
        </w:rPr>
        <w:t xml:space="preserve">muscle. Before administering potassium in digoxin overdose the serum </w:t>
      </w:r>
      <w:r>
        <w:rPr>
          <w:rFonts w:cstheme="minorBidi"/>
          <w:b w:val="0"/>
          <w:bCs w:val="0"/>
        </w:rPr>
        <w:tab/>
      </w:r>
      <w:r w:rsidRPr="00BA7721">
        <w:rPr>
          <w:rFonts w:cstheme="minorBidi"/>
          <w:b w:val="0"/>
          <w:bCs w:val="0"/>
        </w:rPr>
        <w:t>potassium level must be known.</w:t>
      </w:r>
    </w:p>
    <w:p w14:paraId="19B1A38D" w14:textId="77777777" w:rsidR="009D3341" w:rsidRPr="009D3341" w:rsidRDefault="009D3341" w:rsidP="004E2C24">
      <w:pPr>
        <w:pStyle w:val="SubHeafingSMPC"/>
        <w:numPr>
          <w:ilvl w:val="0"/>
          <w:numId w:val="0"/>
        </w:numPr>
        <w:jc w:val="thaiDistribute"/>
        <w:rPr>
          <w:rFonts w:cstheme="minorBidi"/>
          <w:b w:val="0"/>
          <w:bCs w:val="0"/>
          <w:sz w:val="10"/>
          <w:szCs w:val="10"/>
        </w:rPr>
      </w:pPr>
    </w:p>
    <w:p w14:paraId="6F01C8E0" w14:textId="77777777" w:rsidR="00773AD0" w:rsidRDefault="00773AD0" w:rsidP="004E2C24">
      <w:pPr>
        <w:pStyle w:val="SubHeafingSMPC"/>
        <w:numPr>
          <w:ilvl w:val="0"/>
          <w:numId w:val="0"/>
        </w:numPr>
        <w:jc w:val="thaiDistribute"/>
        <w:rPr>
          <w:rFonts w:cstheme="minorBidi"/>
          <w:b w:val="0"/>
          <w:bCs w:val="0"/>
        </w:rPr>
      </w:pPr>
      <w:r>
        <w:rPr>
          <w:rFonts w:cstheme="minorBidi"/>
          <w:b w:val="0"/>
          <w:bCs w:val="0"/>
        </w:rPr>
        <w:tab/>
      </w:r>
      <w:r w:rsidRPr="00773AD0">
        <w:rPr>
          <w:rFonts w:cstheme="minorBidi"/>
          <w:b w:val="0"/>
          <w:bCs w:val="0"/>
        </w:rPr>
        <w:t xml:space="preserve">Bradyarrhythmias may respond to atropine but temporary cardiac pacing </w:t>
      </w:r>
      <w:r>
        <w:rPr>
          <w:rFonts w:cstheme="minorBidi"/>
          <w:b w:val="0"/>
          <w:bCs w:val="0"/>
        </w:rPr>
        <w:tab/>
      </w:r>
      <w:r w:rsidRPr="00773AD0">
        <w:rPr>
          <w:rFonts w:cstheme="minorBidi"/>
          <w:b w:val="0"/>
          <w:bCs w:val="0"/>
        </w:rPr>
        <w:t xml:space="preserve">may be required. Ventricular arrhythmias may respond to lignocaine or </w:t>
      </w:r>
      <w:r>
        <w:rPr>
          <w:rFonts w:cstheme="minorBidi"/>
          <w:b w:val="0"/>
          <w:bCs w:val="0"/>
        </w:rPr>
        <w:tab/>
      </w:r>
      <w:r w:rsidRPr="00773AD0">
        <w:rPr>
          <w:rFonts w:cstheme="minorBidi"/>
          <w:b w:val="0"/>
          <w:bCs w:val="0"/>
        </w:rPr>
        <w:t>phenytoin.</w:t>
      </w:r>
    </w:p>
    <w:p w14:paraId="6C1B33CA" w14:textId="77777777" w:rsidR="009D3341" w:rsidRPr="009D3341" w:rsidRDefault="009D3341" w:rsidP="004E2C24">
      <w:pPr>
        <w:pStyle w:val="SubHeafingSMPC"/>
        <w:numPr>
          <w:ilvl w:val="0"/>
          <w:numId w:val="0"/>
        </w:numPr>
        <w:jc w:val="thaiDistribute"/>
        <w:rPr>
          <w:rFonts w:cstheme="minorBidi"/>
          <w:b w:val="0"/>
          <w:bCs w:val="0"/>
          <w:sz w:val="10"/>
          <w:szCs w:val="10"/>
        </w:rPr>
      </w:pPr>
    </w:p>
    <w:p w14:paraId="5951ED69" w14:textId="77777777" w:rsidR="00773AD0" w:rsidRDefault="00773AD0" w:rsidP="004E2C24">
      <w:pPr>
        <w:pStyle w:val="SubHeafingSMPC"/>
        <w:numPr>
          <w:ilvl w:val="0"/>
          <w:numId w:val="0"/>
        </w:numPr>
        <w:jc w:val="thaiDistribute"/>
        <w:rPr>
          <w:rFonts w:cstheme="minorBidi"/>
          <w:b w:val="0"/>
          <w:bCs w:val="0"/>
        </w:rPr>
      </w:pPr>
      <w:r>
        <w:rPr>
          <w:rFonts w:cstheme="minorBidi"/>
          <w:b w:val="0"/>
          <w:bCs w:val="0"/>
        </w:rPr>
        <w:tab/>
      </w:r>
      <w:r w:rsidRPr="00773AD0">
        <w:rPr>
          <w:rFonts w:cstheme="minorBidi"/>
          <w:b w:val="0"/>
          <w:bCs w:val="0"/>
        </w:rPr>
        <w:t xml:space="preserve">Dialysis is not particularly effective in removing digoxin from the body </w:t>
      </w:r>
      <w:r>
        <w:rPr>
          <w:rFonts w:cstheme="minorBidi"/>
          <w:b w:val="0"/>
          <w:bCs w:val="0"/>
        </w:rPr>
        <w:tab/>
      </w:r>
      <w:r w:rsidRPr="00773AD0">
        <w:rPr>
          <w:rFonts w:cstheme="minorBidi"/>
          <w:b w:val="0"/>
          <w:bCs w:val="0"/>
        </w:rPr>
        <w:t>in potentially life-threatening toxicity.</w:t>
      </w:r>
    </w:p>
    <w:p w14:paraId="67D0D709" w14:textId="77777777" w:rsidR="009D3341" w:rsidRPr="009D3341" w:rsidRDefault="009D3341" w:rsidP="004E2C24">
      <w:pPr>
        <w:pStyle w:val="SubHeafingSMPC"/>
        <w:numPr>
          <w:ilvl w:val="0"/>
          <w:numId w:val="0"/>
        </w:numPr>
        <w:jc w:val="thaiDistribute"/>
        <w:rPr>
          <w:rFonts w:cstheme="minorBidi"/>
          <w:b w:val="0"/>
          <w:bCs w:val="0"/>
          <w:sz w:val="10"/>
          <w:szCs w:val="10"/>
        </w:rPr>
      </w:pPr>
    </w:p>
    <w:p w14:paraId="1DD3619C" w14:textId="1FFC297E" w:rsidR="00BA7721" w:rsidRPr="004E2C24" w:rsidRDefault="00773AD0" w:rsidP="004E2C24">
      <w:pPr>
        <w:pStyle w:val="SubHeafingSMPC"/>
        <w:numPr>
          <w:ilvl w:val="0"/>
          <w:numId w:val="0"/>
        </w:numPr>
        <w:jc w:val="thaiDistribute"/>
        <w:rPr>
          <w:rFonts w:cstheme="minorBidi"/>
          <w:b w:val="0"/>
          <w:bCs w:val="0"/>
        </w:rPr>
      </w:pPr>
      <w:r>
        <w:rPr>
          <w:rFonts w:cstheme="minorBidi"/>
          <w:b w:val="0"/>
          <w:bCs w:val="0"/>
        </w:rPr>
        <w:tab/>
      </w:r>
      <w:r w:rsidRPr="00773AD0">
        <w:rPr>
          <w:rFonts w:cstheme="minorBidi"/>
          <w:b w:val="0"/>
          <w:bCs w:val="0"/>
        </w:rPr>
        <w:t xml:space="preserve">Digoxin-specific antibody Fab is a specific treatment for digoxin toxicity </w:t>
      </w:r>
      <w:r>
        <w:rPr>
          <w:rFonts w:cstheme="minorBidi"/>
          <w:b w:val="0"/>
          <w:bCs w:val="0"/>
        </w:rPr>
        <w:tab/>
      </w:r>
      <w:r w:rsidRPr="00773AD0">
        <w:rPr>
          <w:rFonts w:cstheme="minorBidi"/>
          <w:b w:val="0"/>
          <w:bCs w:val="0"/>
        </w:rPr>
        <w:t xml:space="preserve">and is very effective. Rapid reversal of the complications that are </w:t>
      </w:r>
      <w:r>
        <w:rPr>
          <w:rFonts w:cstheme="minorBidi"/>
          <w:b w:val="0"/>
          <w:bCs w:val="0"/>
        </w:rPr>
        <w:tab/>
      </w:r>
      <w:r w:rsidRPr="00773AD0">
        <w:rPr>
          <w:rFonts w:cstheme="minorBidi"/>
          <w:b w:val="0"/>
          <w:bCs w:val="0"/>
        </w:rPr>
        <w:t xml:space="preserve">associated with serious poisoning by digoxin, digitoxin and related </w:t>
      </w:r>
      <w:r>
        <w:rPr>
          <w:rFonts w:cstheme="minorBidi"/>
          <w:b w:val="0"/>
          <w:bCs w:val="0"/>
        </w:rPr>
        <w:tab/>
      </w:r>
      <w:r w:rsidRPr="00773AD0">
        <w:rPr>
          <w:rFonts w:cstheme="minorBidi"/>
          <w:b w:val="0"/>
          <w:bCs w:val="0"/>
        </w:rPr>
        <w:t xml:space="preserve">glycosides has followed I.V. administration of digoxin-specific (ovine) </w:t>
      </w:r>
      <w:r>
        <w:rPr>
          <w:rFonts w:cstheme="minorBidi"/>
          <w:b w:val="0"/>
          <w:bCs w:val="0"/>
        </w:rPr>
        <w:tab/>
      </w:r>
      <w:r w:rsidRPr="00773AD0">
        <w:rPr>
          <w:rFonts w:cstheme="minorBidi"/>
          <w:b w:val="0"/>
          <w:bCs w:val="0"/>
        </w:rPr>
        <w:t xml:space="preserve">antibody fragments (Fab). For details, consult the literature supplied with </w:t>
      </w:r>
      <w:r>
        <w:rPr>
          <w:rFonts w:cstheme="minorBidi"/>
          <w:b w:val="0"/>
          <w:bCs w:val="0"/>
        </w:rPr>
        <w:tab/>
      </w:r>
      <w:r w:rsidRPr="00773AD0">
        <w:rPr>
          <w:rFonts w:cstheme="minorBidi"/>
          <w:b w:val="0"/>
          <w:bCs w:val="0"/>
        </w:rPr>
        <w:t>antibody fragments.</w:t>
      </w:r>
    </w:p>
    <w:p w14:paraId="39430FE0" w14:textId="77777777" w:rsidR="00C231FD" w:rsidRPr="008F5678" w:rsidRDefault="00C231FD" w:rsidP="005C2F57">
      <w:pPr>
        <w:pStyle w:val="HEADING1SMPC"/>
      </w:pPr>
      <w:r w:rsidRPr="008F5678">
        <w:t xml:space="preserve">PHARMACOLOGICAL PROPERTIES </w:t>
      </w:r>
    </w:p>
    <w:p w14:paraId="5CC4DD2A" w14:textId="77777777" w:rsidR="00C231FD" w:rsidRDefault="00C231FD" w:rsidP="00C231FD">
      <w:pPr>
        <w:pStyle w:val="SubHeafingSMPC"/>
        <w:ind w:left="57"/>
      </w:pPr>
      <w:r w:rsidRPr="008F5678">
        <w:t>Pharmacodynamic properties</w:t>
      </w:r>
    </w:p>
    <w:p w14:paraId="07657777" w14:textId="77777777" w:rsidR="00C231FD" w:rsidRPr="00D466B7" w:rsidRDefault="00C231FD" w:rsidP="00C231FD">
      <w:pPr>
        <w:pStyle w:val="SubHeafingSMPC"/>
        <w:numPr>
          <w:ilvl w:val="0"/>
          <w:numId w:val="0"/>
        </w:numPr>
        <w:jc w:val="thaiDistribute"/>
        <w:rPr>
          <w:b w:val="0"/>
          <w:bCs w:val="0"/>
          <w:i/>
          <w:iCs/>
        </w:rPr>
      </w:pPr>
      <w:r>
        <w:tab/>
      </w:r>
      <w:r w:rsidRPr="00D466B7">
        <w:rPr>
          <w:b w:val="0"/>
          <w:bCs w:val="0"/>
          <w:i/>
          <w:iCs/>
        </w:rPr>
        <w:t>Pharmacotherapeutic group:</w:t>
      </w:r>
    </w:p>
    <w:p w14:paraId="39285AE3" w14:textId="77777777" w:rsidR="005C2F57" w:rsidRDefault="00C231FD" w:rsidP="00C231FD">
      <w:pPr>
        <w:pStyle w:val="SubHeafingSMPC"/>
        <w:numPr>
          <w:ilvl w:val="0"/>
          <w:numId w:val="0"/>
        </w:numPr>
        <w:jc w:val="thaiDistribute"/>
        <w:rPr>
          <w:b w:val="0"/>
          <w:bCs w:val="0"/>
        </w:rPr>
      </w:pPr>
      <w:r>
        <w:rPr>
          <w:b w:val="0"/>
          <w:bCs w:val="0"/>
        </w:rPr>
        <w:tab/>
      </w:r>
      <w:r w:rsidR="005C2F57" w:rsidRPr="005C2F57">
        <w:rPr>
          <w:b w:val="0"/>
          <w:bCs w:val="0"/>
        </w:rPr>
        <w:t>Cardiac therapy, cardiac glycosides, digitalis glycosides.</w:t>
      </w:r>
    </w:p>
    <w:p w14:paraId="70A93061" w14:textId="77777777" w:rsidR="005C2F57" w:rsidRDefault="005C2F57" w:rsidP="00C231FD">
      <w:pPr>
        <w:pStyle w:val="SubHeafingSMPC"/>
        <w:numPr>
          <w:ilvl w:val="0"/>
          <w:numId w:val="0"/>
        </w:numPr>
        <w:jc w:val="thaiDistribute"/>
      </w:pPr>
      <w:r>
        <w:rPr>
          <w:b w:val="0"/>
          <w:bCs w:val="0"/>
        </w:rPr>
        <w:tab/>
      </w:r>
      <w:r w:rsidRPr="005C2F57">
        <w:rPr>
          <w:b w:val="0"/>
          <w:bCs w:val="0"/>
        </w:rPr>
        <w:t>ATC code: C01AA05</w:t>
      </w:r>
    </w:p>
    <w:p w14:paraId="439C76D8" w14:textId="77777777" w:rsidR="006524AC" w:rsidRPr="006524AC" w:rsidRDefault="006524AC" w:rsidP="00C231FD">
      <w:pPr>
        <w:pStyle w:val="SubHeafingSMPC"/>
        <w:numPr>
          <w:ilvl w:val="0"/>
          <w:numId w:val="0"/>
        </w:numPr>
        <w:jc w:val="thaiDistribute"/>
        <w:rPr>
          <w:sz w:val="10"/>
          <w:szCs w:val="10"/>
        </w:rPr>
      </w:pPr>
    </w:p>
    <w:p w14:paraId="449BBAD1" w14:textId="77777777" w:rsidR="005C2F57" w:rsidRPr="005C2F57" w:rsidRDefault="005C2F57" w:rsidP="00C231FD">
      <w:pPr>
        <w:pStyle w:val="SubHeafingSMPC"/>
        <w:numPr>
          <w:ilvl w:val="0"/>
          <w:numId w:val="0"/>
        </w:numPr>
        <w:jc w:val="thaiDistribute"/>
        <w:rPr>
          <w:b w:val="0"/>
          <w:bCs w:val="0"/>
          <w:u w:val="single"/>
        </w:rPr>
      </w:pPr>
      <w:r>
        <w:tab/>
      </w:r>
      <w:r w:rsidRPr="005C2F57">
        <w:rPr>
          <w:b w:val="0"/>
          <w:bCs w:val="0"/>
          <w:u w:val="single"/>
        </w:rPr>
        <w:t>Mechanism of action</w:t>
      </w:r>
    </w:p>
    <w:p w14:paraId="005ED972" w14:textId="77777777" w:rsidR="005C2F57" w:rsidRDefault="005C2F57" w:rsidP="00C231FD">
      <w:pPr>
        <w:pStyle w:val="SubHeafingSMPC"/>
        <w:numPr>
          <w:ilvl w:val="0"/>
          <w:numId w:val="0"/>
        </w:numPr>
        <w:jc w:val="thaiDistribute"/>
      </w:pPr>
      <w:r>
        <w:rPr>
          <w:b w:val="0"/>
          <w:bCs w:val="0"/>
        </w:rPr>
        <w:tab/>
      </w:r>
      <w:r w:rsidRPr="005C2F57">
        <w:rPr>
          <w:b w:val="0"/>
          <w:bCs w:val="0"/>
        </w:rPr>
        <w:t xml:space="preserve">Digoxin increases contractility of the myocardium by direct activity. </w:t>
      </w:r>
      <w:r>
        <w:rPr>
          <w:b w:val="0"/>
          <w:bCs w:val="0"/>
        </w:rPr>
        <w:tab/>
      </w:r>
      <w:r w:rsidRPr="005C2F57">
        <w:rPr>
          <w:b w:val="0"/>
          <w:bCs w:val="0"/>
        </w:rPr>
        <w:t xml:space="preserve">This effect is proportional to dose in the lower range and some effect is </w:t>
      </w:r>
      <w:r>
        <w:rPr>
          <w:b w:val="0"/>
          <w:bCs w:val="0"/>
        </w:rPr>
        <w:tab/>
      </w:r>
      <w:r w:rsidRPr="005C2F57">
        <w:rPr>
          <w:b w:val="0"/>
          <w:bCs w:val="0"/>
        </w:rPr>
        <w:t xml:space="preserve">achieved with quite low dosing; it occurs even in normal myocardium </w:t>
      </w:r>
      <w:r>
        <w:rPr>
          <w:b w:val="0"/>
          <w:bCs w:val="0"/>
        </w:rPr>
        <w:tab/>
      </w:r>
      <w:r w:rsidRPr="005C2F57">
        <w:rPr>
          <w:b w:val="0"/>
          <w:bCs w:val="0"/>
        </w:rPr>
        <w:t xml:space="preserve">although it is then entirely without physiological benefit. The primary </w:t>
      </w:r>
      <w:r>
        <w:rPr>
          <w:b w:val="0"/>
          <w:bCs w:val="0"/>
        </w:rPr>
        <w:tab/>
      </w:r>
      <w:r w:rsidRPr="005C2F57">
        <w:rPr>
          <w:b w:val="0"/>
          <w:bCs w:val="0"/>
        </w:rPr>
        <w:t xml:space="preserve">action of digoxin is specifically to inhibit adenosine triphosphatase, and </w:t>
      </w:r>
      <w:r>
        <w:rPr>
          <w:b w:val="0"/>
          <w:bCs w:val="0"/>
        </w:rPr>
        <w:tab/>
      </w:r>
      <w:r w:rsidRPr="005C2F57">
        <w:rPr>
          <w:b w:val="0"/>
          <w:bCs w:val="0"/>
        </w:rPr>
        <w:t>thus sodium-potassium (Na</w:t>
      </w:r>
      <w:r w:rsidRPr="006524AC">
        <w:rPr>
          <w:b w:val="0"/>
          <w:bCs w:val="0"/>
          <w:vertAlign w:val="superscript"/>
        </w:rPr>
        <w:t>+</w:t>
      </w:r>
      <w:r w:rsidRPr="005C2F57">
        <w:rPr>
          <w:b w:val="0"/>
          <w:bCs w:val="0"/>
        </w:rPr>
        <w:t>-K</w:t>
      </w:r>
      <w:r w:rsidRPr="006524AC">
        <w:rPr>
          <w:b w:val="0"/>
          <w:bCs w:val="0"/>
          <w:vertAlign w:val="superscript"/>
        </w:rPr>
        <w:t>+</w:t>
      </w:r>
      <w:r w:rsidRPr="005C2F57">
        <w:rPr>
          <w:b w:val="0"/>
          <w:bCs w:val="0"/>
        </w:rPr>
        <w:t xml:space="preserve">) exchange activity, the altered ionic </w:t>
      </w:r>
      <w:r>
        <w:rPr>
          <w:b w:val="0"/>
          <w:bCs w:val="0"/>
        </w:rPr>
        <w:lastRenderedPageBreak/>
        <w:tab/>
      </w:r>
      <w:r w:rsidRPr="005C2F57">
        <w:rPr>
          <w:b w:val="0"/>
          <w:bCs w:val="0"/>
        </w:rPr>
        <w:t xml:space="preserve">distribution across the membrane resulting in an augmented calcium ion </w:t>
      </w:r>
      <w:r>
        <w:rPr>
          <w:b w:val="0"/>
          <w:bCs w:val="0"/>
        </w:rPr>
        <w:tab/>
      </w:r>
      <w:r w:rsidRPr="005C2F57">
        <w:rPr>
          <w:b w:val="0"/>
          <w:bCs w:val="0"/>
        </w:rPr>
        <w:t xml:space="preserve">influx and thus an increase in the availability of calcium at the time of </w:t>
      </w:r>
      <w:r>
        <w:rPr>
          <w:b w:val="0"/>
          <w:bCs w:val="0"/>
        </w:rPr>
        <w:tab/>
      </w:r>
      <w:r w:rsidRPr="005C2F57">
        <w:rPr>
          <w:b w:val="0"/>
          <w:bCs w:val="0"/>
        </w:rPr>
        <w:t xml:space="preserve">excitation contraction coupling. The potency of digoxin may therefore </w:t>
      </w:r>
      <w:r>
        <w:rPr>
          <w:b w:val="0"/>
          <w:bCs w:val="0"/>
        </w:rPr>
        <w:tab/>
      </w:r>
      <w:r w:rsidRPr="005C2F57">
        <w:rPr>
          <w:b w:val="0"/>
          <w:bCs w:val="0"/>
        </w:rPr>
        <w:t xml:space="preserve">appear considerably enhanced when the extracellular potassium </w:t>
      </w:r>
      <w:r>
        <w:rPr>
          <w:b w:val="0"/>
          <w:bCs w:val="0"/>
        </w:rPr>
        <w:tab/>
      </w:r>
      <w:r w:rsidRPr="005C2F57">
        <w:rPr>
          <w:b w:val="0"/>
          <w:bCs w:val="0"/>
        </w:rPr>
        <w:t>concentration is low, with hyperkalaemia having the opposite effect.</w:t>
      </w:r>
    </w:p>
    <w:p w14:paraId="518C5056" w14:textId="0EF2E4C3" w:rsidR="006524AC" w:rsidRPr="006524AC" w:rsidRDefault="006524AC" w:rsidP="00C231FD">
      <w:pPr>
        <w:pStyle w:val="SubHeafingSMPC"/>
        <w:numPr>
          <w:ilvl w:val="0"/>
          <w:numId w:val="0"/>
        </w:numPr>
        <w:jc w:val="thaiDistribute"/>
        <w:rPr>
          <w:sz w:val="10"/>
          <w:szCs w:val="10"/>
        </w:rPr>
      </w:pPr>
      <w:r>
        <w:tab/>
      </w:r>
    </w:p>
    <w:p w14:paraId="3763C61E" w14:textId="58BB0872" w:rsidR="005C2F57" w:rsidRDefault="005C2F57" w:rsidP="00C231FD">
      <w:pPr>
        <w:pStyle w:val="SubHeafingSMPC"/>
        <w:numPr>
          <w:ilvl w:val="0"/>
          <w:numId w:val="0"/>
        </w:numPr>
        <w:jc w:val="thaiDistribute"/>
        <w:rPr>
          <w:b w:val="0"/>
          <w:bCs w:val="0"/>
        </w:rPr>
      </w:pPr>
      <w:r>
        <w:tab/>
      </w:r>
      <w:r w:rsidRPr="005C2F57">
        <w:rPr>
          <w:b w:val="0"/>
          <w:bCs w:val="0"/>
        </w:rPr>
        <w:t xml:space="preserve">Digoxin exerts the same fundamental effect of inhibition of the </w:t>
      </w:r>
      <w:r w:rsidR="006524AC" w:rsidRPr="005C2F57">
        <w:rPr>
          <w:b w:val="0"/>
          <w:bCs w:val="0"/>
        </w:rPr>
        <w:t>Na</w:t>
      </w:r>
      <w:r w:rsidR="006524AC" w:rsidRPr="006524AC">
        <w:rPr>
          <w:b w:val="0"/>
          <w:bCs w:val="0"/>
          <w:vertAlign w:val="superscript"/>
        </w:rPr>
        <w:t>+</w:t>
      </w:r>
      <w:r w:rsidR="006524AC" w:rsidRPr="005C2F57">
        <w:rPr>
          <w:b w:val="0"/>
          <w:bCs w:val="0"/>
        </w:rPr>
        <w:t>-K</w:t>
      </w:r>
      <w:r w:rsidR="006524AC" w:rsidRPr="006524AC">
        <w:rPr>
          <w:b w:val="0"/>
          <w:bCs w:val="0"/>
          <w:vertAlign w:val="superscript"/>
        </w:rPr>
        <w:t>+</w:t>
      </w:r>
      <w:r>
        <w:rPr>
          <w:b w:val="0"/>
          <w:bCs w:val="0"/>
        </w:rPr>
        <w:tab/>
      </w:r>
      <w:r w:rsidRPr="005C2F57">
        <w:rPr>
          <w:b w:val="0"/>
          <w:bCs w:val="0"/>
        </w:rPr>
        <w:t xml:space="preserve">exchange mechanism on cells of the autonomic nervous system, </w:t>
      </w:r>
      <w:r>
        <w:rPr>
          <w:b w:val="0"/>
          <w:bCs w:val="0"/>
        </w:rPr>
        <w:tab/>
      </w:r>
      <w:r w:rsidRPr="005C2F57">
        <w:rPr>
          <w:b w:val="0"/>
          <w:bCs w:val="0"/>
        </w:rPr>
        <w:t xml:space="preserve">stimulating them to exert indirect cardiac activity. Increases in efferent </w:t>
      </w:r>
      <w:r>
        <w:rPr>
          <w:b w:val="0"/>
          <w:bCs w:val="0"/>
        </w:rPr>
        <w:tab/>
      </w:r>
      <w:r w:rsidRPr="005C2F57">
        <w:rPr>
          <w:b w:val="0"/>
          <w:bCs w:val="0"/>
        </w:rPr>
        <w:t xml:space="preserve">vagal impulses result in reduced sympathetic tone and diminished </w:t>
      </w:r>
      <w:r>
        <w:rPr>
          <w:b w:val="0"/>
          <w:bCs w:val="0"/>
        </w:rPr>
        <w:tab/>
      </w:r>
      <w:r w:rsidRPr="005C2F57">
        <w:rPr>
          <w:b w:val="0"/>
          <w:bCs w:val="0"/>
        </w:rPr>
        <w:t xml:space="preserve">impulse conduction rate through the atria and atrio ventricular node. </w:t>
      </w:r>
      <w:r>
        <w:rPr>
          <w:b w:val="0"/>
          <w:bCs w:val="0"/>
        </w:rPr>
        <w:tab/>
      </w:r>
      <w:r w:rsidRPr="005C2F57">
        <w:rPr>
          <w:b w:val="0"/>
          <w:bCs w:val="0"/>
        </w:rPr>
        <w:t xml:space="preserve">Thus, the major beneficial effect of digoxin is reduction of ventricular </w:t>
      </w:r>
      <w:r>
        <w:rPr>
          <w:b w:val="0"/>
          <w:bCs w:val="0"/>
        </w:rPr>
        <w:tab/>
      </w:r>
      <w:r w:rsidRPr="005C2F57">
        <w:rPr>
          <w:b w:val="0"/>
          <w:bCs w:val="0"/>
        </w:rPr>
        <w:t>rate.</w:t>
      </w:r>
    </w:p>
    <w:p w14:paraId="1DB0501B" w14:textId="77777777" w:rsidR="006524AC" w:rsidRPr="006524AC" w:rsidRDefault="006524AC" w:rsidP="00C231FD">
      <w:pPr>
        <w:pStyle w:val="SubHeafingSMPC"/>
        <w:numPr>
          <w:ilvl w:val="0"/>
          <w:numId w:val="0"/>
        </w:numPr>
        <w:jc w:val="thaiDistribute"/>
        <w:rPr>
          <w:b w:val="0"/>
          <w:bCs w:val="0"/>
          <w:sz w:val="10"/>
          <w:szCs w:val="10"/>
        </w:rPr>
      </w:pPr>
    </w:p>
    <w:p w14:paraId="01B3F203" w14:textId="77777777" w:rsidR="005C2F57" w:rsidRDefault="005C2F57" w:rsidP="00C231FD">
      <w:pPr>
        <w:pStyle w:val="SubHeafingSMPC"/>
        <w:numPr>
          <w:ilvl w:val="0"/>
          <w:numId w:val="0"/>
        </w:numPr>
        <w:jc w:val="thaiDistribute"/>
      </w:pPr>
      <w:r>
        <w:rPr>
          <w:b w:val="0"/>
          <w:bCs w:val="0"/>
        </w:rPr>
        <w:tab/>
      </w:r>
      <w:r w:rsidRPr="005C2F57">
        <w:rPr>
          <w:b w:val="0"/>
          <w:bCs w:val="0"/>
        </w:rPr>
        <w:t xml:space="preserve">Intravenous administration of a loading dose produces an appreciable </w:t>
      </w:r>
      <w:r>
        <w:rPr>
          <w:b w:val="0"/>
          <w:bCs w:val="0"/>
        </w:rPr>
        <w:tab/>
      </w:r>
      <w:r w:rsidRPr="005C2F57">
        <w:rPr>
          <w:b w:val="0"/>
          <w:bCs w:val="0"/>
        </w:rPr>
        <w:t xml:space="preserve">pharmacological effect within 5 to 30 mins, while using the oral route </w:t>
      </w:r>
      <w:r>
        <w:rPr>
          <w:b w:val="0"/>
          <w:bCs w:val="0"/>
        </w:rPr>
        <w:tab/>
      </w:r>
      <w:r w:rsidRPr="005C2F57">
        <w:rPr>
          <w:b w:val="0"/>
          <w:bCs w:val="0"/>
        </w:rPr>
        <w:t>the onset of effect occurs in 0.5 to 2 hours.</w:t>
      </w:r>
    </w:p>
    <w:p w14:paraId="1BC01EBF" w14:textId="77777777" w:rsidR="006524AC" w:rsidRPr="006524AC" w:rsidRDefault="006524AC" w:rsidP="00C231FD">
      <w:pPr>
        <w:pStyle w:val="SubHeafingSMPC"/>
        <w:numPr>
          <w:ilvl w:val="0"/>
          <w:numId w:val="0"/>
        </w:numPr>
        <w:jc w:val="thaiDistribute"/>
        <w:rPr>
          <w:sz w:val="10"/>
          <w:szCs w:val="10"/>
        </w:rPr>
      </w:pPr>
    </w:p>
    <w:p w14:paraId="4C275F30" w14:textId="77777777" w:rsidR="005C2F57" w:rsidRDefault="005C2F57" w:rsidP="00C231FD">
      <w:pPr>
        <w:pStyle w:val="SubHeafingSMPC"/>
        <w:numPr>
          <w:ilvl w:val="0"/>
          <w:numId w:val="0"/>
        </w:numPr>
        <w:jc w:val="thaiDistribute"/>
        <w:rPr>
          <w:b w:val="0"/>
          <w:bCs w:val="0"/>
        </w:rPr>
      </w:pPr>
      <w:r>
        <w:tab/>
      </w:r>
      <w:r w:rsidRPr="005C2F57">
        <w:rPr>
          <w:b w:val="0"/>
          <w:bCs w:val="0"/>
          <w:u w:val="single"/>
        </w:rPr>
        <w:t>Pharmacodynamic effects</w:t>
      </w:r>
    </w:p>
    <w:p w14:paraId="747D1801" w14:textId="191316A5" w:rsidR="005C2F57" w:rsidRDefault="005C2F57" w:rsidP="00C231FD">
      <w:pPr>
        <w:pStyle w:val="SubHeafingSMPC"/>
        <w:numPr>
          <w:ilvl w:val="0"/>
          <w:numId w:val="0"/>
        </w:numPr>
        <w:jc w:val="thaiDistribute"/>
      </w:pPr>
      <w:r>
        <w:rPr>
          <w:b w:val="0"/>
          <w:bCs w:val="0"/>
        </w:rPr>
        <w:tab/>
      </w:r>
      <w:r w:rsidRPr="005C2F57">
        <w:rPr>
          <w:b w:val="0"/>
          <w:bCs w:val="0"/>
        </w:rPr>
        <w:t xml:space="preserve">The PROVED trial designed to determine the effectiveness of digoxin in </w:t>
      </w:r>
      <w:r>
        <w:rPr>
          <w:b w:val="0"/>
          <w:bCs w:val="0"/>
        </w:rPr>
        <w:tab/>
      </w:r>
      <w:r w:rsidRPr="005C2F57">
        <w:rPr>
          <w:b w:val="0"/>
          <w:bCs w:val="0"/>
        </w:rPr>
        <w:t xml:space="preserve">88 patients with chronic, stable mild to moderate heart failure. </w:t>
      </w:r>
      <w:r>
        <w:rPr>
          <w:b w:val="0"/>
          <w:bCs w:val="0"/>
        </w:rPr>
        <w:tab/>
      </w:r>
      <w:r w:rsidRPr="005C2F57">
        <w:rPr>
          <w:b w:val="0"/>
          <w:bCs w:val="0"/>
        </w:rPr>
        <w:t xml:space="preserve">Withdrawal of digoxin or its continuation was performed in a </w:t>
      </w:r>
      <w:r>
        <w:rPr>
          <w:b w:val="0"/>
          <w:bCs w:val="0"/>
        </w:rPr>
        <w:tab/>
      </w:r>
      <w:r w:rsidRPr="005C2F57">
        <w:rPr>
          <w:b w:val="0"/>
          <w:bCs w:val="0"/>
        </w:rPr>
        <w:t xml:space="preserve">prospective, randomised, double-blind, placebo controlled multicentre </w:t>
      </w:r>
      <w:r>
        <w:rPr>
          <w:b w:val="0"/>
          <w:bCs w:val="0"/>
        </w:rPr>
        <w:tab/>
      </w:r>
      <w:r w:rsidRPr="005C2F57">
        <w:rPr>
          <w:b w:val="0"/>
          <w:bCs w:val="0"/>
        </w:rPr>
        <w:t xml:space="preserve">trial of patients with chronic, stable mild to moderate heart failure </w:t>
      </w:r>
      <w:r>
        <w:rPr>
          <w:b w:val="0"/>
          <w:bCs w:val="0"/>
        </w:rPr>
        <w:tab/>
      </w:r>
      <w:r w:rsidRPr="005C2F57">
        <w:rPr>
          <w:b w:val="0"/>
          <w:bCs w:val="0"/>
        </w:rPr>
        <w:t xml:space="preserve">secondary to left ventricular systolic dysfunction who had normal sinus </w:t>
      </w:r>
      <w:r>
        <w:rPr>
          <w:b w:val="0"/>
          <w:bCs w:val="0"/>
        </w:rPr>
        <w:tab/>
      </w:r>
      <w:r w:rsidRPr="005C2F57">
        <w:rPr>
          <w:b w:val="0"/>
          <w:bCs w:val="0"/>
        </w:rPr>
        <w:t xml:space="preserve">rhythm and were receiving long-term treatment with diuretic drugs and </w:t>
      </w:r>
      <w:r>
        <w:rPr>
          <w:b w:val="0"/>
          <w:bCs w:val="0"/>
        </w:rPr>
        <w:tab/>
      </w:r>
      <w:r w:rsidRPr="005C2F57">
        <w:rPr>
          <w:b w:val="0"/>
          <w:bCs w:val="0"/>
        </w:rPr>
        <w:t xml:space="preserve">digoxin. Patients withdrawn from digoxin therapy showed worsened </w:t>
      </w:r>
      <w:r>
        <w:rPr>
          <w:b w:val="0"/>
          <w:bCs w:val="0"/>
        </w:rPr>
        <w:tab/>
      </w:r>
      <w:r w:rsidRPr="005C2F57">
        <w:rPr>
          <w:b w:val="0"/>
          <w:bCs w:val="0"/>
        </w:rPr>
        <w:t xml:space="preserve">maximal exercise capacity (p = 0.003) an increased incidence of </w:t>
      </w:r>
      <w:r>
        <w:rPr>
          <w:b w:val="0"/>
          <w:bCs w:val="0"/>
        </w:rPr>
        <w:tab/>
      </w:r>
      <w:r w:rsidRPr="005C2F57">
        <w:rPr>
          <w:b w:val="0"/>
          <w:bCs w:val="0"/>
        </w:rPr>
        <w:t xml:space="preserve">treatment failures (p = 0.039) and a decreased time to treatment failure </w:t>
      </w:r>
      <w:r>
        <w:rPr>
          <w:b w:val="0"/>
          <w:bCs w:val="0"/>
        </w:rPr>
        <w:tab/>
      </w:r>
      <w:r w:rsidRPr="005C2F57">
        <w:rPr>
          <w:b w:val="0"/>
          <w:bCs w:val="0"/>
        </w:rPr>
        <w:t xml:space="preserve">(p = 0.037). Patients who continued to receive digoxin had a lower body </w:t>
      </w:r>
      <w:r>
        <w:rPr>
          <w:b w:val="0"/>
          <w:bCs w:val="0"/>
        </w:rPr>
        <w:lastRenderedPageBreak/>
        <w:tab/>
      </w:r>
      <w:r w:rsidRPr="005C2F57">
        <w:rPr>
          <w:b w:val="0"/>
          <w:bCs w:val="0"/>
        </w:rPr>
        <w:t xml:space="preserve">weight (p = 0.044) and heart rate (p = 0.003) and a higher left ventricular </w:t>
      </w:r>
      <w:r>
        <w:rPr>
          <w:b w:val="0"/>
          <w:bCs w:val="0"/>
        </w:rPr>
        <w:tab/>
      </w:r>
      <w:r w:rsidRPr="005C2F57">
        <w:rPr>
          <w:b w:val="0"/>
          <w:bCs w:val="0"/>
        </w:rPr>
        <w:t xml:space="preserve">ejection fraction (p = 0.016). The overall percentage of participants </w:t>
      </w:r>
      <w:r>
        <w:rPr>
          <w:b w:val="0"/>
          <w:bCs w:val="0"/>
        </w:rPr>
        <w:tab/>
      </w:r>
      <w:r w:rsidRPr="005C2F57">
        <w:rPr>
          <w:b w:val="0"/>
          <w:bCs w:val="0"/>
        </w:rPr>
        <w:t xml:space="preserve">having one or more adverse event was similar in the two groups: 59 % in </w:t>
      </w:r>
      <w:r>
        <w:rPr>
          <w:b w:val="0"/>
          <w:bCs w:val="0"/>
        </w:rPr>
        <w:tab/>
      </w:r>
      <w:r w:rsidRPr="005C2F57">
        <w:rPr>
          <w:b w:val="0"/>
          <w:bCs w:val="0"/>
        </w:rPr>
        <w:t xml:space="preserve">the placebo group and 69% in the digoxin group. The types of adverse </w:t>
      </w:r>
      <w:r>
        <w:rPr>
          <w:b w:val="0"/>
          <w:bCs w:val="0"/>
        </w:rPr>
        <w:tab/>
      </w:r>
      <w:r w:rsidRPr="005C2F57">
        <w:rPr>
          <w:b w:val="0"/>
          <w:bCs w:val="0"/>
        </w:rPr>
        <w:t>event were unspecified</w:t>
      </w:r>
    </w:p>
    <w:p w14:paraId="21BE3565" w14:textId="77777777" w:rsidR="006524AC" w:rsidRPr="006524AC" w:rsidRDefault="006524AC" w:rsidP="00C231FD">
      <w:pPr>
        <w:pStyle w:val="SubHeafingSMPC"/>
        <w:numPr>
          <w:ilvl w:val="0"/>
          <w:numId w:val="0"/>
        </w:numPr>
        <w:jc w:val="thaiDistribute"/>
        <w:rPr>
          <w:sz w:val="10"/>
          <w:szCs w:val="10"/>
        </w:rPr>
      </w:pPr>
    </w:p>
    <w:p w14:paraId="75281461" w14:textId="0CD3C9E6" w:rsidR="005C2F57" w:rsidRDefault="005C2F57" w:rsidP="00C231FD">
      <w:pPr>
        <w:pStyle w:val="SubHeafingSMPC"/>
        <w:numPr>
          <w:ilvl w:val="0"/>
          <w:numId w:val="0"/>
        </w:numPr>
        <w:jc w:val="thaiDistribute"/>
        <w:rPr>
          <w:b w:val="0"/>
          <w:bCs w:val="0"/>
        </w:rPr>
      </w:pPr>
      <w:r>
        <w:tab/>
      </w:r>
      <w:r w:rsidRPr="005C2F57">
        <w:rPr>
          <w:b w:val="0"/>
          <w:bCs w:val="0"/>
        </w:rPr>
        <w:t>The RADIANCE trial examined the effects of discontinuation of digoxin</w:t>
      </w:r>
      <w:r>
        <w:rPr>
          <w:b w:val="0"/>
          <w:bCs w:val="0"/>
        </w:rPr>
        <w:t xml:space="preserve"> </w:t>
      </w:r>
      <w:r>
        <w:rPr>
          <w:b w:val="0"/>
          <w:bCs w:val="0"/>
        </w:rPr>
        <w:tab/>
      </w:r>
      <w:r w:rsidRPr="005C2F57">
        <w:rPr>
          <w:b w:val="0"/>
          <w:bCs w:val="0"/>
        </w:rPr>
        <w:t xml:space="preserve">in stable NYHA class II and III patients who were receiving diuretics and </w:t>
      </w:r>
      <w:r>
        <w:rPr>
          <w:b w:val="0"/>
          <w:bCs w:val="0"/>
        </w:rPr>
        <w:tab/>
      </w:r>
      <w:r w:rsidRPr="005C2F57">
        <w:rPr>
          <w:b w:val="0"/>
          <w:bCs w:val="0"/>
        </w:rPr>
        <w:t xml:space="preserve">ACE inhibitors. The 178 patients were initially stabilised on a </w:t>
      </w:r>
      <w:r>
        <w:rPr>
          <w:b w:val="0"/>
          <w:bCs w:val="0"/>
        </w:rPr>
        <w:tab/>
      </w:r>
      <w:r w:rsidRPr="005C2F57">
        <w:rPr>
          <w:b w:val="0"/>
          <w:bCs w:val="0"/>
        </w:rPr>
        <w:t xml:space="preserve">combination of captopril or enalapril, diuretics and digoxin, then </w:t>
      </w:r>
      <w:r>
        <w:rPr>
          <w:b w:val="0"/>
          <w:bCs w:val="0"/>
        </w:rPr>
        <w:tab/>
      </w:r>
      <w:r w:rsidRPr="005C2F57">
        <w:rPr>
          <w:b w:val="0"/>
          <w:bCs w:val="0"/>
        </w:rPr>
        <w:t xml:space="preserve">randomised to continue digoxin therapy or change to placebo. The </w:t>
      </w:r>
      <w:r>
        <w:rPr>
          <w:b w:val="0"/>
          <w:bCs w:val="0"/>
        </w:rPr>
        <w:tab/>
      </w:r>
      <w:r w:rsidRPr="005C2F57">
        <w:rPr>
          <w:b w:val="0"/>
          <w:bCs w:val="0"/>
        </w:rPr>
        <w:t xml:space="preserve">relative risk of worsening disease in the placebo group was 5.9 compared </w:t>
      </w:r>
      <w:r>
        <w:rPr>
          <w:b w:val="0"/>
          <w:bCs w:val="0"/>
        </w:rPr>
        <w:tab/>
      </w:r>
      <w:r w:rsidRPr="005C2F57">
        <w:rPr>
          <w:b w:val="0"/>
          <w:bCs w:val="0"/>
        </w:rPr>
        <w:t xml:space="preserve">to the digoxin group. Withdrawal of digoxin was accompanied by </w:t>
      </w:r>
      <w:r>
        <w:rPr>
          <w:b w:val="0"/>
          <w:bCs w:val="0"/>
        </w:rPr>
        <w:tab/>
      </w:r>
      <w:r w:rsidRPr="005C2F57">
        <w:rPr>
          <w:b w:val="0"/>
          <w:bCs w:val="0"/>
        </w:rPr>
        <w:t xml:space="preserve">worsening symptoms, reduced exercise tolerance, and a deteriorating </w:t>
      </w:r>
      <w:r>
        <w:rPr>
          <w:b w:val="0"/>
          <w:bCs w:val="0"/>
        </w:rPr>
        <w:tab/>
      </w:r>
      <w:r w:rsidRPr="005C2F57">
        <w:rPr>
          <w:b w:val="0"/>
          <w:bCs w:val="0"/>
        </w:rPr>
        <w:t>quality of life,</w:t>
      </w:r>
      <w:r>
        <w:t xml:space="preserve"> </w:t>
      </w:r>
      <w:r w:rsidRPr="005C2F57">
        <w:rPr>
          <w:b w:val="0"/>
          <w:bCs w:val="0"/>
        </w:rPr>
        <w:t xml:space="preserve">indicating that patients with CHF were at considerable </w:t>
      </w:r>
      <w:r>
        <w:rPr>
          <w:b w:val="0"/>
          <w:bCs w:val="0"/>
        </w:rPr>
        <w:tab/>
      </w:r>
      <w:r w:rsidRPr="005C2F57">
        <w:rPr>
          <w:b w:val="0"/>
          <w:bCs w:val="0"/>
        </w:rPr>
        <w:t xml:space="preserve">risk from discontinuation of the drug in spite of the continuation of </w:t>
      </w:r>
      <w:r>
        <w:rPr>
          <w:b w:val="0"/>
          <w:bCs w:val="0"/>
        </w:rPr>
        <w:tab/>
      </w:r>
      <w:r w:rsidRPr="005C2F57">
        <w:rPr>
          <w:b w:val="0"/>
          <w:bCs w:val="0"/>
        </w:rPr>
        <w:t xml:space="preserve">therapy with diuretics and ACE inhibitors. Approximately 56 % in the </w:t>
      </w:r>
      <w:r>
        <w:rPr>
          <w:b w:val="0"/>
          <w:bCs w:val="0"/>
        </w:rPr>
        <w:tab/>
      </w:r>
      <w:r w:rsidRPr="005C2F57">
        <w:rPr>
          <w:b w:val="0"/>
          <w:bCs w:val="0"/>
        </w:rPr>
        <w:t xml:space="preserve">placebo group and 49% in the digoxin group experienced unspecified </w:t>
      </w:r>
      <w:r>
        <w:rPr>
          <w:b w:val="0"/>
          <w:bCs w:val="0"/>
        </w:rPr>
        <w:tab/>
      </w:r>
      <w:r w:rsidRPr="005C2F57">
        <w:rPr>
          <w:b w:val="0"/>
          <w:bCs w:val="0"/>
        </w:rPr>
        <w:t>side effects.</w:t>
      </w:r>
    </w:p>
    <w:p w14:paraId="3A149767" w14:textId="77777777" w:rsidR="006524AC" w:rsidRPr="006524AC" w:rsidRDefault="006524AC" w:rsidP="00C231FD">
      <w:pPr>
        <w:pStyle w:val="SubHeafingSMPC"/>
        <w:numPr>
          <w:ilvl w:val="0"/>
          <w:numId w:val="0"/>
        </w:numPr>
        <w:jc w:val="thaiDistribute"/>
        <w:rPr>
          <w:b w:val="0"/>
          <w:bCs w:val="0"/>
          <w:sz w:val="10"/>
          <w:szCs w:val="10"/>
        </w:rPr>
      </w:pPr>
    </w:p>
    <w:p w14:paraId="098DBB5A" w14:textId="69AB76F4" w:rsidR="005C2F57" w:rsidRDefault="005C2F57" w:rsidP="00C231FD">
      <w:pPr>
        <w:pStyle w:val="SubHeafingSMPC"/>
        <w:numPr>
          <w:ilvl w:val="0"/>
          <w:numId w:val="0"/>
        </w:numPr>
        <w:jc w:val="thaiDistribute"/>
        <w:rPr>
          <w:b w:val="0"/>
          <w:bCs w:val="0"/>
        </w:rPr>
      </w:pPr>
      <w:r>
        <w:rPr>
          <w:b w:val="0"/>
          <w:bCs w:val="0"/>
        </w:rPr>
        <w:tab/>
      </w:r>
      <w:r w:rsidRPr="005C2F57">
        <w:rPr>
          <w:b w:val="0"/>
          <w:bCs w:val="0"/>
        </w:rPr>
        <w:t xml:space="preserve">In the DIG trial, 6800 patients with heart failure were randomised to </w:t>
      </w:r>
      <w:r>
        <w:rPr>
          <w:b w:val="0"/>
          <w:bCs w:val="0"/>
        </w:rPr>
        <w:tab/>
      </w:r>
      <w:r w:rsidRPr="005C2F57">
        <w:rPr>
          <w:b w:val="0"/>
          <w:bCs w:val="0"/>
        </w:rPr>
        <w:t xml:space="preserve">receive digoxin or placebo. No difference was found in all-cause </w:t>
      </w:r>
      <w:r>
        <w:rPr>
          <w:b w:val="0"/>
          <w:bCs w:val="0"/>
        </w:rPr>
        <w:tab/>
      </w:r>
      <w:r w:rsidRPr="005C2F57">
        <w:rPr>
          <w:b w:val="0"/>
          <w:bCs w:val="0"/>
        </w:rPr>
        <w:t xml:space="preserve">mortality between patients who were treated with digoxin and those who </w:t>
      </w:r>
      <w:r>
        <w:rPr>
          <w:b w:val="0"/>
          <w:bCs w:val="0"/>
        </w:rPr>
        <w:tab/>
      </w:r>
      <w:r w:rsidRPr="005C2F57">
        <w:rPr>
          <w:b w:val="0"/>
          <w:bCs w:val="0"/>
        </w:rPr>
        <w:t xml:space="preserve">were given placebo. In the digoxin group, there was a trend toward a </w:t>
      </w:r>
      <w:r>
        <w:rPr>
          <w:b w:val="0"/>
          <w:bCs w:val="0"/>
        </w:rPr>
        <w:tab/>
      </w:r>
      <w:r w:rsidRPr="005C2F57">
        <w:rPr>
          <w:b w:val="0"/>
          <w:bCs w:val="0"/>
        </w:rPr>
        <w:t xml:space="preserve">decrease in the risk of death attributed to worsening heart failure (risk </w:t>
      </w:r>
      <w:r>
        <w:rPr>
          <w:b w:val="0"/>
          <w:bCs w:val="0"/>
        </w:rPr>
        <w:tab/>
      </w:r>
      <w:r w:rsidRPr="005C2F57">
        <w:rPr>
          <w:b w:val="0"/>
          <w:bCs w:val="0"/>
        </w:rPr>
        <w:t xml:space="preserve">ratio, 0.88; 95% confidence interval, 0.77 to 1.01; p = 0.06). However, </w:t>
      </w:r>
      <w:r>
        <w:rPr>
          <w:b w:val="0"/>
          <w:bCs w:val="0"/>
        </w:rPr>
        <w:tab/>
      </w:r>
      <w:r w:rsidRPr="005C2F57">
        <w:rPr>
          <w:b w:val="0"/>
          <w:bCs w:val="0"/>
        </w:rPr>
        <w:t xml:space="preserve">the patients who received digoxin had significantly (p0.55), and patients </w:t>
      </w:r>
      <w:r>
        <w:rPr>
          <w:b w:val="0"/>
          <w:bCs w:val="0"/>
        </w:rPr>
        <w:tab/>
      </w:r>
      <w:r w:rsidRPr="005C2F57">
        <w:rPr>
          <w:b w:val="0"/>
          <w:bCs w:val="0"/>
        </w:rPr>
        <w:t xml:space="preserve">in NYHA functional class III or IV. In the DIG study, 11.9 % of patients </w:t>
      </w:r>
      <w:r>
        <w:rPr>
          <w:b w:val="0"/>
          <w:bCs w:val="0"/>
        </w:rPr>
        <w:tab/>
      </w:r>
      <w:r w:rsidRPr="005C2F57">
        <w:rPr>
          <w:b w:val="0"/>
          <w:bCs w:val="0"/>
        </w:rPr>
        <w:t xml:space="preserve">in the digoxin arm and 7.9 % of patients in the placebo arm were </w:t>
      </w:r>
      <w:r>
        <w:rPr>
          <w:b w:val="0"/>
          <w:bCs w:val="0"/>
        </w:rPr>
        <w:lastRenderedPageBreak/>
        <w:tab/>
      </w:r>
      <w:r w:rsidRPr="005C2F57">
        <w:rPr>
          <w:b w:val="0"/>
          <w:bCs w:val="0"/>
        </w:rPr>
        <w:t xml:space="preserve">suspected of having digoxin toxicity, the most common symptoms being </w:t>
      </w:r>
      <w:r>
        <w:rPr>
          <w:b w:val="0"/>
          <w:bCs w:val="0"/>
        </w:rPr>
        <w:tab/>
      </w:r>
      <w:r w:rsidRPr="005C2F57">
        <w:rPr>
          <w:b w:val="0"/>
          <w:bCs w:val="0"/>
        </w:rPr>
        <w:t xml:space="preserve">new episodes of ventricular fibrillation, supraventricular arrhythmia, </w:t>
      </w:r>
      <w:r>
        <w:rPr>
          <w:b w:val="0"/>
          <w:bCs w:val="0"/>
        </w:rPr>
        <w:tab/>
      </w:r>
      <w:r w:rsidRPr="005C2F57">
        <w:rPr>
          <w:b w:val="0"/>
          <w:bCs w:val="0"/>
        </w:rPr>
        <w:t>tachycardia, or advanced atrioventricular block.</w:t>
      </w:r>
    </w:p>
    <w:p w14:paraId="1BB6A239" w14:textId="77777777" w:rsidR="006524AC" w:rsidRPr="006524AC" w:rsidRDefault="006524AC" w:rsidP="00C231FD">
      <w:pPr>
        <w:pStyle w:val="SubHeafingSMPC"/>
        <w:numPr>
          <w:ilvl w:val="0"/>
          <w:numId w:val="0"/>
        </w:numPr>
        <w:jc w:val="thaiDistribute"/>
        <w:rPr>
          <w:b w:val="0"/>
          <w:bCs w:val="0"/>
          <w:sz w:val="10"/>
          <w:szCs w:val="10"/>
        </w:rPr>
      </w:pPr>
    </w:p>
    <w:p w14:paraId="5F4EFF71" w14:textId="445558FF" w:rsidR="005C2F57" w:rsidRDefault="005C2F57" w:rsidP="00C231FD">
      <w:pPr>
        <w:pStyle w:val="SubHeafingSMPC"/>
        <w:numPr>
          <w:ilvl w:val="0"/>
          <w:numId w:val="0"/>
        </w:numPr>
        <w:jc w:val="thaiDistribute"/>
        <w:rPr>
          <w:b w:val="0"/>
          <w:bCs w:val="0"/>
        </w:rPr>
      </w:pPr>
      <w:r>
        <w:rPr>
          <w:b w:val="0"/>
          <w:bCs w:val="0"/>
        </w:rPr>
        <w:tab/>
      </w:r>
      <w:r w:rsidRPr="005C2F57">
        <w:rPr>
          <w:b w:val="0"/>
          <w:bCs w:val="0"/>
        </w:rPr>
        <w:t xml:space="preserve">The AFFIRM study involved a total of 4060 patients recruited to a </w:t>
      </w:r>
      <w:r>
        <w:rPr>
          <w:b w:val="0"/>
          <w:bCs w:val="0"/>
        </w:rPr>
        <w:tab/>
      </w:r>
      <w:r w:rsidRPr="005C2F57">
        <w:rPr>
          <w:b w:val="0"/>
          <w:bCs w:val="0"/>
        </w:rPr>
        <w:t xml:space="preserve">randomised, multicentre comparison of two treatment strategies in </w:t>
      </w:r>
      <w:r>
        <w:rPr>
          <w:b w:val="0"/>
          <w:bCs w:val="0"/>
        </w:rPr>
        <w:tab/>
      </w:r>
      <w:r w:rsidRPr="005C2F57">
        <w:rPr>
          <w:b w:val="0"/>
          <w:bCs w:val="0"/>
        </w:rPr>
        <w:t xml:space="preserve">patients with atrial fibrillation and a high risk of stroke or death. The </w:t>
      </w:r>
      <w:r>
        <w:rPr>
          <w:b w:val="0"/>
          <w:bCs w:val="0"/>
        </w:rPr>
        <w:tab/>
      </w:r>
      <w:r w:rsidRPr="005C2F57">
        <w:rPr>
          <w:b w:val="0"/>
          <w:bCs w:val="0"/>
        </w:rPr>
        <w:t xml:space="preserve">primary end point was overall mortality. There were 356 deaths among </w:t>
      </w:r>
      <w:r>
        <w:rPr>
          <w:b w:val="0"/>
          <w:bCs w:val="0"/>
        </w:rPr>
        <w:tab/>
      </w:r>
      <w:r w:rsidRPr="005C2F57">
        <w:rPr>
          <w:b w:val="0"/>
          <w:bCs w:val="0"/>
        </w:rPr>
        <w:t xml:space="preserve">the patients assigned to rhythm-control therapy (amiodarone, </w:t>
      </w:r>
      <w:r>
        <w:rPr>
          <w:b w:val="0"/>
          <w:bCs w:val="0"/>
        </w:rPr>
        <w:tab/>
      </w:r>
      <w:r w:rsidRPr="005C2F57">
        <w:rPr>
          <w:b w:val="0"/>
          <w:bCs w:val="0"/>
        </w:rPr>
        <w:t xml:space="preserve">disopyramide, flecainide, moricizine, procainamide, propafenone, </w:t>
      </w:r>
      <w:r>
        <w:rPr>
          <w:b w:val="0"/>
          <w:bCs w:val="0"/>
        </w:rPr>
        <w:tab/>
      </w:r>
      <w:r w:rsidRPr="005C2F57">
        <w:rPr>
          <w:b w:val="0"/>
          <w:bCs w:val="0"/>
        </w:rPr>
        <w:t xml:space="preserve">quinidine, sotalol, and combinations of these drugs) and 310 deaths </w:t>
      </w:r>
      <w:r>
        <w:rPr>
          <w:b w:val="0"/>
          <w:bCs w:val="0"/>
        </w:rPr>
        <w:tab/>
      </w:r>
      <w:r w:rsidRPr="005C2F57">
        <w:rPr>
          <w:b w:val="0"/>
          <w:bCs w:val="0"/>
        </w:rPr>
        <w:t xml:space="preserve">among those assigned to rate-control [β-blockers, calcium-channel </w:t>
      </w:r>
      <w:r>
        <w:rPr>
          <w:b w:val="0"/>
          <w:bCs w:val="0"/>
        </w:rPr>
        <w:tab/>
      </w:r>
      <w:r w:rsidRPr="005C2F57">
        <w:rPr>
          <w:b w:val="0"/>
          <w:bCs w:val="0"/>
        </w:rPr>
        <w:t xml:space="preserve">blockers (verapamil and diltiazem), digoxin, and combinations of these </w:t>
      </w:r>
      <w:r>
        <w:rPr>
          <w:b w:val="0"/>
          <w:bCs w:val="0"/>
        </w:rPr>
        <w:tab/>
      </w:r>
      <w:r w:rsidRPr="005C2F57">
        <w:rPr>
          <w:b w:val="0"/>
          <w:bCs w:val="0"/>
        </w:rPr>
        <w:t xml:space="preserve">drugs) therapy (mortality at five years, 23.8% and 21.3%, respectively; </w:t>
      </w:r>
      <w:r>
        <w:rPr>
          <w:b w:val="0"/>
          <w:bCs w:val="0"/>
        </w:rPr>
        <w:tab/>
      </w:r>
      <w:r w:rsidRPr="005C2F57">
        <w:rPr>
          <w:b w:val="0"/>
          <w:bCs w:val="0"/>
        </w:rPr>
        <w:t xml:space="preserve">hazard ratio, 1.15 [95% confidence interval, 0.99 to 1.34]; p=0.08). More </w:t>
      </w:r>
      <w:r>
        <w:rPr>
          <w:b w:val="0"/>
          <w:bCs w:val="0"/>
        </w:rPr>
        <w:tab/>
      </w:r>
      <w:r w:rsidRPr="005C2F57">
        <w:rPr>
          <w:b w:val="0"/>
          <w:bCs w:val="0"/>
        </w:rPr>
        <w:t xml:space="preserve">patients in the rhythm-control group than in the rate-control group were </w:t>
      </w:r>
      <w:r>
        <w:rPr>
          <w:b w:val="0"/>
          <w:bCs w:val="0"/>
        </w:rPr>
        <w:tab/>
      </w:r>
      <w:r w:rsidRPr="005C2F57">
        <w:rPr>
          <w:b w:val="0"/>
          <w:bCs w:val="0"/>
        </w:rPr>
        <w:t>hospitalised, and there were more adverse drug effects in the rhythm-</w:t>
      </w:r>
      <w:r>
        <w:rPr>
          <w:b w:val="0"/>
          <w:bCs w:val="0"/>
        </w:rPr>
        <w:tab/>
      </w:r>
      <w:r w:rsidRPr="005C2F57">
        <w:rPr>
          <w:b w:val="0"/>
          <w:bCs w:val="0"/>
        </w:rPr>
        <w:t>control group as well.</w:t>
      </w:r>
    </w:p>
    <w:p w14:paraId="1148FA5E" w14:textId="77777777" w:rsidR="006524AC" w:rsidRPr="006524AC" w:rsidRDefault="006524AC" w:rsidP="00C231FD">
      <w:pPr>
        <w:pStyle w:val="SubHeafingSMPC"/>
        <w:numPr>
          <w:ilvl w:val="0"/>
          <w:numId w:val="0"/>
        </w:numPr>
        <w:jc w:val="thaiDistribute"/>
        <w:rPr>
          <w:b w:val="0"/>
          <w:bCs w:val="0"/>
          <w:sz w:val="10"/>
          <w:szCs w:val="10"/>
        </w:rPr>
      </w:pPr>
    </w:p>
    <w:p w14:paraId="66163DD3" w14:textId="77777777" w:rsidR="007E7269" w:rsidRDefault="007E7269" w:rsidP="00C231FD">
      <w:pPr>
        <w:pStyle w:val="SubHeafingSMPC"/>
        <w:numPr>
          <w:ilvl w:val="0"/>
          <w:numId w:val="0"/>
        </w:numPr>
        <w:jc w:val="thaiDistribute"/>
        <w:rPr>
          <w:b w:val="0"/>
          <w:bCs w:val="0"/>
        </w:rPr>
      </w:pPr>
      <w:r>
        <w:rPr>
          <w:b w:val="0"/>
          <w:bCs w:val="0"/>
        </w:rPr>
        <w:tab/>
      </w:r>
      <w:r w:rsidRPr="007E7269">
        <w:rPr>
          <w:b w:val="0"/>
          <w:bCs w:val="0"/>
        </w:rPr>
        <w:t xml:space="preserve">Indirect cardiac contractility changes also result from changes in venous </w:t>
      </w:r>
      <w:r>
        <w:rPr>
          <w:b w:val="0"/>
          <w:bCs w:val="0"/>
        </w:rPr>
        <w:tab/>
      </w:r>
      <w:r w:rsidRPr="007E7269">
        <w:rPr>
          <w:b w:val="0"/>
          <w:bCs w:val="0"/>
        </w:rPr>
        <w:t xml:space="preserve">compliance brought about by the altered autonomic activity and by direct </w:t>
      </w:r>
      <w:r>
        <w:rPr>
          <w:b w:val="0"/>
          <w:bCs w:val="0"/>
        </w:rPr>
        <w:tab/>
      </w:r>
      <w:r w:rsidRPr="007E7269">
        <w:rPr>
          <w:b w:val="0"/>
          <w:bCs w:val="0"/>
        </w:rPr>
        <w:t xml:space="preserve">venous stimulation. The interplay between direct and indirect activity </w:t>
      </w:r>
      <w:r>
        <w:rPr>
          <w:b w:val="0"/>
          <w:bCs w:val="0"/>
        </w:rPr>
        <w:tab/>
      </w:r>
      <w:r w:rsidRPr="007E7269">
        <w:rPr>
          <w:b w:val="0"/>
          <w:bCs w:val="0"/>
        </w:rPr>
        <w:t xml:space="preserve">governs the total circulatory response, which is not identical for all </w:t>
      </w:r>
      <w:r>
        <w:rPr>
          <w:b w:val="0"/>
          <w:bCs w:val="0"/>
        </w:rPr>
        <w:tab/>
      </w:r>
      <w:r w:rsidRPr="007E7269">
        <w:rPr>
          <w:b w:val="0"/>
          <w:bCs w:val="0"/>
        </w:rPr>
        <w:t xml:space="preserve">subjects. In the presence of certain supraventricular arrhythmias, the </w:t>
      </w:r>
      <w:r>
        <w:rPr>
          <w:b w:val="0"/>
          <w:bCs w:val="0"/>
        </w:rPr>
        <w:tab/>
      </w:r>
      <w:r w:rsidRPr="007E7269">
        <w:rPr>
          <w:b w:val="0"/>
          <w:bCs w:val="0"/>
        </w:rPr>
        <w:t>neurogenically mediated slowing of AV conduction is paramount.</w:t>
      </w:r>
    </w:p>
    <w:p w14:paraId="670155E1" w14:textId="77777777" w:rsidR="006524AC" w:rsidRPr="006524AC" w:rsidRDefault="006524AC" w:rsidP="00C231FD">
      <w:pPr>
        <w:pStyle w:val="SubHeafingSMPC"/>
        <w:numPr>
          <w:ilvl w:val="0"/>
          <w:numId w:val="0"/>
        </w:numPr>
        <w:jc w:val="thaiDistribute"/>
        <w:rPr>
          <w:b w:val="0"/>
          <w:bCs w:val="0"/>
          <w:sz w:val="10"/>
          <w:szCs w:val="10"/>
        </w:rPr>
      </w:pPr>
    </w:p>
    <w:p w14:paraId="3B09F4EB" w14:textId="2D7EC05E" w:rsidR="00C231FD" w:rsidRPr="008D1D64" w:rsidRDefault="007E7269" w:rsidP="00C231FD">
      <w:pPr>
        <w:pStyle w:val="SubHeafingSMPC"/>
        <w:numPr>
          <w:ilvl w:val="0"/>
          <w:numId w:val="0"/>
        </w:numPr>
        <w:jc w:val="thaiDistribute"/>
        <w:rPr>
          <w:b w:val="0"/>
          <w:bCs w:val="0"/>
        </w:rPr>
      </w:pPr>
      <w:r>
        <w:rPr>
          <w:b w:val="0"/>
          <w:bCs w:val="0"/>
        </w:rPr>
        <w:tab/>
      </w:r>
      <w:r w:rsidRPr="007E7269">
        <w:rPr>
          <w:b w:val="0"/>
          <w:bCs w:val="0"/>
        </w:rPr>
        <w:t>The</w:t>
      </w:r>
      <w:r w:rsidR="006524AC">
        <w:rPr>
          <w:b w:val="0"/>
          <w:bCs w:val="0"/>
        </w:rPr>
        <w:t xml:space="preserve"> </w:t>
      </w:r>
      <w:r w:rsidRPr="007E7269">
        <w:rPr>
          <w:b w:val="0"/>
          <w:bCs w:val="0"/>
        </w:rPr>
        <w:t xml:space="preserve">degree of neurohormonal activation occurring in patients with </w:t>
      </w:r>
      <w:r>
        <w:rPr>
          <w:b w:val="0"/>
          <w:bCs w:val="0"/>
        </w:rPr>
        <w:tab/>
      </w:r>
      <w:r w:rsidRPr="007E7269">
        <w:rPr>
          <w:b w:val="0"/>
          <w:bCs w:val="0"/>
        </w:rPr>
        <w:t>heart</w:t>
      </w:r>
      <w:r>
        <w:rPr>
          <w:b w:val="0"/>
          <w:bCs w:val="0"/>
        </w:rPr>
        <w:t xml:space="preserve"> </w:t>
      </w:r>
      <w:r w:rsidRPr="007E7269">
        <w:rPr>
          <w:b w:val="0"/>
          <w:bCs w:val="0"/>
        </w:rPr>
        <w:t xml:space="preserve">failure is associated with clinical deterioration and an increased risk </w:t>
      </w:r>
      <w:r>
        <w:rPr>
          <w:b w:val="0"/>
          <w:bCs w:val="0"/>
        </w:rPr>
        <w:tab/>
      </w:r>
      <w:r w:rsidRPr="007E7269">
        <w:rPr>
          <w:b w:val="0"/>
          <w:bCs w:val="0"/>
        </w:rPr>
        <w:t xml:space="preserve">of death. Digoxin reduces activation of both the sympathetic nervous </w:t>
      </w:r>
      <w:r>
        <w:rPr>
          <w:b w:val="0"/>
          <w:bCs w:val="0"/>
        </w:rPr>
        <w:tab/>
      </w:r>
      <w:r w:rsidRPr="007E7269">
        <w:rPr>
          <w:b w:val="0"/>
          <w:bCs w:val="0"/>
        </w:rPr>
        <w:t xml:space="preserve">system and the (renin-angiotensin) system independently of its inotropic </w:t>
      </w:r>
      <w:r>
        <w:rPr>
          <w:b w:val="0"/>
          <w:bCs w:val="0"/>
        </w:rPr>
        <w:lastRenderedPageBreak/>
        <w:tab/>
      </w:r>
      <w:r w:rsidR="006524AC" w:rsidRPr="007E7269">
        <w:rPr>
          <w:b w:val="0"/>
          <w:bCs w:val="0"/>
        </w:rPr>
        <w:t>actions and</w:t>
      </w:r>
      <w:r w:rsidRPr="007E7269">
        <w:rPr>
          <w:b w:val="0"/>
          <w:bCs w:val="0"/>
        </w:rPr>
        <w:t xml:space="preserve"> may thus favourably influence survival. Whether this is </w:t>
      </w:r>
      <w:r>
        <w:rPr>
          <w:b w:val="0"/>
          <w:bCs w:val="0"/>
        </w:rPr>
        <w:tab/>
      </w:r>
      <w:r w:rsidRPr="007E7269">
        <w:rPr>
          <w:b w:val="0"/>
          <w:bCs w:val="0"/>
        </w:rPr>
        <w:t xml:space="preserve">achieved via direct sympathoinhibitory effects or by re-sensitising </w:t>
      </w:r>
      <w:r>
        <w:rPr>
          <w:b w:val="0"/>
          <w:bCs w:val="0"/>
        </w:rPr>
        <w:tab/>
      </w:r>
      <w:r w:rsidRPr="007E7269">
        <w:rPr>
          <w:b w:val="0"/>
          <w:bCs w:val="0"/>
        </w:rPr>
        <w:t>baroreflex mechanisms remains unclear.</w:t>
      </w:r>
    </w:p>
    <w:p w14:paraId="0805B836" w14:textId="77777777" w:rsidR="00C231FD" w:rsidRDefault="00C231FD" w:rsidP="00C231FD">
      <w:pPr>
        <w:pStyle w:val="SubHeafingSMPC"/>
        <w:ind w:left="57"/>
      </w:pPr>
      <w:r w:rsidRPr="008F5678">
        <w:t>Pharmacokinetic properties</w:t>
      </w:r>
    </w:p>
    <w:p w14:paraId="3A993887" w14:textId="77777777" w:rsidR="007E01D9" w:rsidRDefault="00C231FD" w:rsidP="007E01D9">
      <w:pPr>
        <w:pStyle w:val="SubHeafingSMPC"/>
        <w:numPr>
          <w:ilvl w:val="0"/>
          <w:numId w:val="0"/>
        </w:numPr>
        <w:rPr>
          <w:b w:val="0"/>
          <w:bCs w:val="0"/>
        </w:rPr>
      </w:pPr>
      <w:r>
        <w:tab/>
      </w:r>
      <w:r w:rsidR="007E01D9" w:rsidRPr="007E01D9">
        <w:rPr>
          <w:b w:val="0"/>
          <w:bCs w:val="0"/>
          <w:u w:val="single"/>
        </w:rPr>
        <w:t>Absorption</w:t>
      </w:r>
    </w:p>
    <w:p w14:paraId="75DC51D6" w14:textId="77777777" w:rsidR="007E01D9" w:rsidRDefault="007E01D9" w:rsidP="007E01D9">
      <w:pPr>
        <w:pStyle w:val="SubHeafingSMPC"/>
        <w:numPr>
          <w:ilvl w:val="0"/>
          <w:numId w:val="0"/>
        </w:numPr>
        <w:jc w:val="thaiDistribute"/>
        <w:rPr>
          <w:b w:val="0"/>
          <w:bCs w:val="0"/>
        </w:rPr>
      </w:pPr>
      <w:r>
        <w:rPr>
          <w:b w:val="0"/>
          <w:bCs w:val="0"/>
        </w:rPr>
        <w:tab/>
      </w:r>
      <w:r w:rsidRPr="007E01D9">
        <w:rPr>
          <w:b w:val="0"/>
          <w:bCs w:val="0"/>
        </w:rPr>
        <w:t>The T</w:t>
      </w:r>
      <w:r w:rsidRPr="007E01D9">
        <w:rPr>
          <w:b w:val="0"/>
          <w:bCs w:val="0"/>
          <w:vertAlign w:val="subscript"/>
        </w:rPr>
        <w:t>max</w:t>
      </w:r>
      <w:r w:rsidRPr="007E01D9">
        <w:rPr>
          <w:b w:val="0"/>
          <w:bCs w:val="0"/>
        </w:rPr>
        <w:t xml:space="preserve"> following IV administration is approximately 1 to 5 hours,</w:t>
      </w:r>
      <w:r>
        <w:rPr>
          <w:b w:val="0"/>
          <w:bCs w:val="0"/>
        </w:rPr>
        <w:t xml:space="preserve"> </w:t>
      </w:r>
      <w:r>
        <w:rPr>
          <w:b w:val="0"/>
          <w:bCs w:val="0"/>
        </w:rPr>
        <w:tab/>
      </w:r>
      <w:r w:rsidRPr="007E01D9">
        <w:rPr>
          <w:b w:val="0"/>
          <w:bCs w:val="0"/>
        </w:rPr>
        <w:t>while the T</w:t>
      </w:r>
      <w:r w:rsidRPr="007E01D9">
        <w:rPr>
          <w:b w:val="0"/>
          <w:bCs w:val="0"/>
          <w:vertAlign w:val="subscript"/>
        </w:rPr>
        <w:t>max</w:t>
      </w:r>
      <w:r w:rsidRPr="007E01D9">
        <w:rPr>
          <w:b w:val="0"/>
          <w:bCs w:val="0"/>
        </w:rPr>
        <w:t xml:space="preserve"> for oral administration is 2 to 6 hours. Upon oral </w:t>
      </w:r>
      <w:r>
        <w:rPr>
          <w:b w:val="0"/>
          <w:bCs w:val="0"/>
        </w:rPr>
        <w:tab/>
      </w:r>
      <w:r w:rsidRPr="007E01D9">
        <w:rPr>
          <w:b w:val="0"/>
          <w:bCs w:val="0"/>
        </w:rPr>
        <w:t xml:space="preserve">administration, digoxin is absorbed from the stomach and upper part of </w:t>
      </w:r>
      <w:r>
        <w:rPr>
          <w:b w:val="0"/>
          <w:bCs w:val="0"/>
        </w:rPr>
        <w:tab/>
      </w:r>
      <w:r w:rsidRPr="007E01D9">
        <w:rPr>
          <w:b w:val="0"/>
          <w:bCs w:val="0"/>
        </w:rPr>
        <w:t xml:space="preserve">the small intestine. When digoxin is taken after meals, the rate of </w:t>
      </w:r>
      <w:r>
        <w:rPr>
          <w:b w:val="0"/>
          <w:bCs w:val="0"/>
        </w:rPr>
        <w:tab/>
      </w:r>
      <w:r w:rsidRPr="007E01D9">
        <w:rPr>
          <w:b w:val="0"/>
          <w:bCs w:val="0"/>
        </w:rPr>
        <w:t xml:space="preserve">absorption is slowed, but the total amount of digoxin absorbed is usually </w:t>
      </w:r>
      <w:r>
        <w:rPr>
          <w:b w:val="0"/>
          <w:bCs w:val="0"/>
        </w:rPr>
        <w:tab/>
      </w:r>
      <w:r w:rsidRPr="007E01D9">
        <w:rPr>
          <w:b w:val="0"/>
          <w:bCs w:val="0"/>
        </w:rPr>
        <w:t xml:space="preserve">unchanged. When taken with meals high in fibre, however, the amount </w:t>
      </w:r>
      <w:r>
        <w:rPr>
          <w:b w:val="0"/>
          <w:bCs w:val="0"/>
        </w:rPr>
        <w:tab/>
      </w:r>
      <w:r w:rsidRPr="007E01D9">
        <w:rPr>
          <w:b w:val="0"/>
          <w:bCs w:val="0"/>
        </w:rPr>
        <w:t>absorbed from an oral dose may be reduced.</w:t>
      </w:r>
    </w:p>
    <w:p w14:paraId="7F1C35B1" w14:textId="77777777" w:rsidR="006524AC" w:rsidRPr="006524AC" w:rsidRDefault="006524AC" w:rsidP="007E01D9">
      <w:pPr>
        <w:pStyle w:val="SubHeafingSMPC"/>
        <w:numPr>
          <w:ilvl w:val="0"/>
          <w:numId w:val="0"/>
        </w:numPr>
        <w:jc w:val="thaiDistribute"/>
        <w:rPr>
          <w:b w:val="0"/>
          <w:bCs w:val="0"/>
          <w:sz w:val="10"/>
          <w:szCs w:val="10"/>
        </w:rPr>
      </w:pPr>
    </w:p>
    <w:p w14:paraId="53C7A08B" w14:textId="0313CBCB" w:rsidR="00C231FD" w:rsidRDefault="007E01D9" w:rsidP="007E01D9">
      <w:pPr>
        <w:pStyle w:val="SubHeafingSMPC"/>
        <w:numPr>
          <w:ilvl w:val="0"/>
          <w:numId w:val="0"/>
        </w:numPr>
        <w:jc w:val="thaiDistribute"/>
        <w:rPr>
          <w:b w:val="0"/>
          <w:bCs w:val="0"/>
          <w:sz w:val="10"/>
          <w:szCs w:val="10"/>
        </w:rPr>
      </w:pPr>
      <w:r>
        <w:rPr>
          <w:b w:val="0"/>
          <w:bCs w:val="0"/>
        </w:rPr>
        <w:tab/>
      </w:r>
      <w:r w:rsidRPr="007E01D9">
        <w:rPr>
          <w:b w:val="0"/>
          <w:bCs w:val="0"/>
        </w:rPr>
        <w:t xml:space="preserve">The bioavailability of orally administered digoxin is approximately 63 % </w:t>
      </w:r>
      <w:r>
        <w:rPr>
          <w:b w:val="0"/>
          <w:bCs w:val="0"/>
        </w:rPr>
        <w:tab/>
      </w:r>
      <w:r w:rsidRPr="007E01D9">
        <w:rPr>
          <w:b w:val="0"/>
          <w:bCs w:val="0"/>
        </w:rPr>
        <w:t>in tablet form and 75% as oral solution.</w:t>
      </w:r>
    </w:p>
    <w:p w14:paraId="0110F857" w14:textId="77777777" w:rsidR="006524AC" w:rsidRPr="004C7F0F" w:rsidRDefault="006524AC" w:rsidP="007E01D9">
      <w:pPr>
        <w:pStyle w:val="SubHeafingSMPC"/>
        <w:numPr>
          <w:ilvl w:val="0"/>
          <w:numId w:val="0"/>
        </w:numPr>
        <w:jc w:val="thaiDistribute"/>
        <w:rPr>
          <w:b w:val="0"/>
          <w:bCs w:val="0"/>
          <w:sz w:val="10"/>
          <w:szCs w:val="10"/>
        </w:rPr>
      </w:pPr>
    </w:p>
    <w:p w14:paraId="6B20F820" w14:textId="77777777" w:rsidR="007E01D9" w:rsidRDefault="00C231FD" w:rsidP="007E01D9">
      <w:pPr>
        <w:pStyle w:val="SubHeafingSMPC"/>
        <w:numPr>
          <w:ilvl w:val="0"/>
          <w:numId w:val="0"/>
        </w:numPr>
        <w:rPr>
          <w:b w:val="0"/>
          <w:bCs w:val="0"/>
        </w:rPr>
      </w:pPr>
      <w:r>
        <w:rPr>
          <w:b w:val="0"/>
          <w:bCs w:val="0"/>
        </w:rPr>
        <w:tab/>
      </w:r>
      <w:r w:rsidR="007E01D9" w:rsidRPr="007E01D9">
        <w:rPr>
          <w:b w:val="0"/>
          <w:bCs w:val="0"/>
          <w:u w:val="single"/>
        </w:rPr>
        <w:t>Distribution</w:t>
      </w:r>
    </w:p>
    <w:p w14:paraId="2C66D442" w14:textId="2037CB3B" w:rsidR="007E01D9" w:rsidRDefault="007E01D9" w:rsidP="007E01D9">
      <w:pPr>
        <w:pStyle w:val="SubHeafingSMPC"/>
        <w:numPr>
          <w:ilvl w:val="0"/>
          <w:numId w:val="0"/>
        </w:numPr>
        <w:jc w:val="thaiDistribute"/>
        <w:rPr>
          <w:b w:val="0"/>
          <w:bCs w:val="0"/>
          <w:u w:val="single"/>
        </w:rPr>
      </w:pPr>
      <w:r>
        <w:rPr>
          <w:b w:val="0"/>
          <w:bCs w:val="0"/>
        </w:rPr>
        <w:tab/>
      </w:r>
      <w:r w:rsidRPr="007E01D9">
        <w:rPr>
          <w:b w:val="0"/>
          <w:bCs w:val="0"/>
        </w:rPr>
        <w:t xml:space="preserve">The initial distribution of digoxin from the central to the peripheral </w:t>
      </w:r>
      <w:r>
        <w:rPr>
          <w:b w:val="0"/>
          <w:bCs w:val="0"/>
        </w:rPr>
        <w:tab/>
      </w:r>
      <w:r w:rsidRPr="007E01D9">
        <w:rPr>
          <w:b w:val="0"/>
          <w:bCs w:val="0"/>
        </w:rPr>
        <w:t xml:space="preserve">compartment generally lasts from 6 to 8 h. This is followed by a more </w:t>
      </w:r>
      <w:r>
        <w:rPr>
          <w:b w:val="0"/>
          <w:bCs w:val="0"/>
        </w:rPr>
        <w:tab/>
      </w:r>
      <w:r w:rsidRPr="007E01D9">
        <w:rPr>
          <w:b w:val="0"/>
          <w:bCs w:val="0"/>
        </w:rPr>
        <w:t xml:space="preserve">gradual decline in serum digoxin concentration, which is dependent upon </w:t>
      </w:r>
      <w:r>
        <w:rPr>
          <w:b w:val="0"/>
          <w:bCs w:val="0"/>
        </w:rPr>
        <w:tab/>
      </w:r>
      <w:r w:rsidRPr="007E01D9">
        <w:rPr>
          <w:b w:val="0"/>
          <w:bCs w:val="0"/>
        </w:rPr>
        <w:t xml:space="preserve">digoxin elimination from the body. The volume of distribution is large </w:t>
      </w:r>
      <w:r>
        <w:rPr>
          <w:b w:val="0"/>
          <w:bCs w:val="0"/>
        </w:rPr>
        <w:tab/>
      </w:r>
      <w:r w:rsidRPr="007E01D9">
        <w:rPr>
          <w:b w:val="0"/>
          <w:bCs w:val="0"/>
        </w:rPr>
        <w:t>(Vd</w:t>
      </w:r>
      <w:r w:rsidRPr="007E01D9">
        <w:rPr>
          <w:b w:val="0"/>
          <w:bCs w:val="0"/>
          <w:vertAlign w:val="subscript"/>
        </w:rPr>
        <w:t>ss</w:t>
      </w:r>
      <w:r w:rsidRPr="007E01D9">
        <w:rPr>
          <w:b w:val="0"/>
          <w:bCs w:val="0"/>
        </w:rPr>
        <w:t xml:space="preserve"> = 510</w:t>
      </w:r>
      <w:r>
        <w:rPr>
          <w:b w:val="0"/>
          <w:bCs w:val="0"/>
        </w:rPr>
        <w:t xml:space="preserve"> </w:t>
      </w:r>
      <w:r w:rsidRPr="007E01D9">
        <w:rPr>
          <w:b w:val="0"/>
          <w:bCs w:val="0"/>
        </w:rPr>
        <w:t xml:space="preserve">litres in healthy volunteers), indicating digoxin to be </w:t>
      </w:r>
      <w:r>
        <w:rPr>
          <w:b w:val="0"/>
          <w:bCs w:val="0"/>
        </w:rPr>
        <w:tab/>
      </w:r>
      <w:r w:rsidRPr="007E01D9">
        <w:rPr>
          <w:b w:val="0"/>
          <w:bCs w:val="0"/>
        </w:rPr>
        <w:t xml:space="preserve">extensively bound to body tissues. The highest digoxin concentrations </w:t>
      </w:r>
      <w:r>
        <w:rPr>
          <w:b w:val="0"/>
          <w:bCs w:val="0"/>
        </w:rPr>
        <w:tab/>
      </w:r>
      <w:r w:rsidRPr="007E01D9">
        <w:rPr>
          <w:b w:val="0"/>
          <w:bCs w:val="0"/>
        </w:rPr>
        <w:t xml:space="preserve">are seen in the heart, liver and kidney, that in the heart averaging 30-fold </w:t>
      </w:r>
      <w:r>
        <w:rPr>
          <w:b w:val="0"/>
          <w:bCs w:val="0"/>
        </w:rPr>
        <w:tab/>
      </w:r>
      <w:r w:rsidRPr="007E01D9">
        <w:rPr>
          <w:b w:val="0"/>
          <w:bCs w:val="0"/>
        </w:rPr>
        <w:t xml:space="preserve">that in the systemic circulation. Although the concentration in skeletal </w:t>
      </w:r>
      <w:r>
        <w:rPr>
          <w:b w:val="0"/>
          <w:bCs w:val="0"/>
        </w:rPr>
        <w:tab/>
      </w:r>
      <w:r w:rsidRPr="007E01D9">
        <w:rPr>
          <w:b w:val="0"/>
          <w:bCs w:val="0"/>
        </w:rPr>
        <w:t>muscle is far lower, this store cannot be overlooked since skeletal muscle</w:t>
      </w:r>
      <w:r>
        <w:rPr>
          <w:b w:val="0"/>
          <w:bCs w:val="0"/>
        </w:rPr>
        <w:t xml:space="preserve"> </w:t>
      </w:r>
      <w:r>
        <w:rPr>
          <w:b w:val="0"/>
          <w:bCs w:val="0"/>
        </w:rPr>
        <w:tab/>
      </w:r>
      <w:r w:rsidRPr="007E01D9">
        <w:rPr>
          <w:b w:val="0"/>
          <w:bCs w:val="0"/>
        </w:rPr>
        <w:t xml:space="preserve">represents 40 % of total body weight. Of the small proportion of digoxin </w:t>
      </w:r>
      <w:r>
        <w:rPr>
          <w:b w:val="0"/>
          <w:bCs w:val="0"/>
        </w:rPr>
        <w:tab/>
      </w:r>
      <w:r w:rsidRPr="007E01D9">
        <w:rPr>
          <w:b w:val="0"/>
          <w:bCs w:val="0"/>
        </w:rPr>
        <w:t>circulating in plasma, approximately 25 % is bound to protein.</w:t>
      </w:r>
    </w:p>
    <w:p w14:paraId="5E471C6B" w14:textId="77777777" w:rsidR="006524AC" w:rsidRDefault="006524AC" w:rsidP="007E01D9">
      <w:pPr>
        <w:pStyle w:val="SubHeafingSMPC"/>
        <w:numPr>
          <w:ilvl w:val="0"/>
          <w:numId w:val="0"/>
        </w:numPr>
        <w:jc w:val="thaiDistribute"/>
        <w:rPr>
          <w:b w:val="0"/>
          <w:bCs w:val="0"/>
          <w:u w:val="single"/>
        </w:rPr>
      </w:pPr>
    </w:p>
    <w:p w14:paraId="64E91923" w14:textId="77777777" w:rsidR="004A61DC" w:rsidRPr="004A61DC" w:rsidRDefault="004A61DC" w:rsidP="007E01D9">
      <w:pPr>
        <w:pStyle w:val="SubHeafingSMPC"/>
        <w:numPr>
          <w:ilvl w:val="0"/>
          <w:numId w:val="0"/>
        </w:numPr>
        <w:rPr>
          <w:b w:val="0"/>
          <w:bCs w:val="0"/>
          <w:u w:val="single"/>
        </w:rPr>
      </w:pPr>
      <w:r>
        <w:rPr>
          <w:b w:val="0"/>
          <w:bCs w:val="0"/>
        </w:rPr>
        <w:lastRenderedPageBreak/>
        <w:tab/>
      </w:r>
      <w:r w:rsidRPr="004A61DC">
        <w:rPr>
          <w:b w:val="0"/>
          <w:bCs w:val="0"/>
          <w:u w:val="single"/>
        </w:rPr>
        <w:t>Biotransformation</w:t>
      </w:r>
    </w:p>
    <w:p w14:paraId="5BB44E50" w14:textId="3CE2A7B5" w:rsidR="007E01D9" w:rsidRDefault="004A61DC" w:rsidP="004A61DC">
      <w:pPr>
        <w:pStyle w:val="SubHeafingSMPC"/>
        <w:numPr>
          <w:ilvl w:val="0"/>
          <w:numId w:val="0"/>
        </w:numPr>
        <w:jc w:val="thaiDistribute"/>
        <w:rPr>
          <w:b w:val="0"/>
          <w:bCs w:val="0"/>
        </w:rPr>
      </w:pPr>
      <w:r>
        <w:rPr>
          <w:b w:val="0"/>
          <w:bCs w:val="0"/>
        </w:rPr>
        <w:tab/>
      </w:r>
      <w:r w:rsidRPr="004A61DC">
        <w:rPr>
          <w:b w:val="0"/>
          <w:bCs w:val="0"/>
        </w:rPr>
        <w:t xml:space="preserve">The majority of digoxin is excreted by the kidneys as an intact drug, </w:t>
      </w:r>
      <w:r>
        <w:rPr>
          <w:b w:val="0"/>
          <w:bCs w:val="0"/>
        </w:rPr>
        <w:tab/>
      </w:r>
      <w:r w:rsidRPr="004A61DC">
        <w:rPr>
          <w:b w:val="0"/>
          <w:bCs w:val="0"/>
        </w:rPr>
        <w:t xml:space="preserve">although a small fraction of the dose is metabolised to pharmacologically </w:t>
      </w:r>
      <w:r>
        <w:rPr>
          <w:b w:val="0"/>
          <w:bCs w:val="0"/>
        </w:rPr>
        <w:tab/>
      </w:r>
      <w:r w:rsidRPr="004A61DC">
        <w:rPr>
          <w:b w:val="0"/>
          <w:bCs w:val="0"/>
        </w:rPr>
        <w:t xml:space="preserve">active and inactive metabolites. The main metabolites of digoxin are </w:t>
      </w:r>
      <w:r>
        <w:rPr>
          <w:b w:val="0"/>
          <w:bCs w:val="0"/>
        </w:rPr>
        <w:tab/>
      </w:r>
      <w:r w:rsidRPr="004A61DC">
        <w:rPr>
          <w:b w:val="0"/>
          <w:bCs w:val="0"/>
        </w:rPr>
        <w:t>dihydrodigoxin and digoxygenin.</w:t>
      </w:r>
    </w:p>
    <w:p w14:paraId="293E6C0C" w14:textId="77777777" w:rsidR="006524AC" w:rsidRPr="006524AC" w:rsidRDefault="006524AC" w:rsidP="004A61DC">
      <w:pPr>
        <w:pStyle w:val="SubHeafingSMPC"/>
        <w:numPr>
          <w:ilvl w:val="0"/>
          <w:numId w:val="0"/>
        </w:numPr>
        <w:jc w:val="thaiDistribute"/>
        <w:rPr>
          <w:b w:val="0"/>
          <w:bCs w:val="0"/>
          <w:sz w:val="10"/>
          <w:szCs w:val="10"/>
        </w:rPr>
      </w:pPr>
    </w:p>
    <w:p w14:paraId="3513424C" w14:textId="77777777" w:rsidR="004A61DC" w:rsidRPr="004A61DC" w:rsidRDefault="004A61DC" w:rsidP="004A61DC">
      <w:pPr>
        <w:pStyle w:val="SubHeafingSMPC"/>
        <w:numPr>
          <w:ilvl w:val="0"/>
          <w:numId w:val="0"/>
        </w:numPr>
        <w:jc w:val="thaiDistribute"/>
        <w:rPr>
          <w:b w:val="0"/>
          <w:bCs w:val="0"/>
          <w:u w:val="single"/>
        </w:rPr>
      </w:pPr>
      <w:r>
        <w:rPr>
          <w:b w:val="0"/>
          <w:bCs w:val="0"/>
        </w:rPr>
        <w:tab/>
      </w:r>
      <w:r w:rsidRPr="004A61DC">
        <w:rPr>
          <w:b w:val="0"/>
          <w:bCs w:val="0"/>
          <w:u w:val="single"/>
        </w:rPr>
        <w:t>Elimination</w:t>
      </w:r>
    </w:p>
    <w:p w14:paraId="249DF501" w14:textId="77777777" w:rsidR="004A61DC" w:rsidRDefault="004A61DC" w:rsidP="004A61DC">
      <w:pPr>
        <w:pStyle w:val="SubHeafingSMPC"/>
        <w:numPr>
          <w:ilvl w:val="0"/>
          <w:numId w:val="0"/>
        </w:numPr>
        <w:jc w:val="thaiDistribute"/>
        <w:rPr>
          <w:b w:val="0"/>
          <w:bCs w:val="0"/>
        </w:rPr>
      </w:pPr>
      <w:r>
        <w:rPr>
          <w:b w:val="0"/>
          <w:bCs w:val="0"/>
        </w:rPr>
        <w:tab/>
      </w:r>
      <w:r w:rsidRPr="004A61DC">
        <w:rPr>
          <w:b w:val="0"/>
          <w:bCs w:val="0"/>
        </w:rPr>
        <w:t>The major route of elimination is renal excretion of the unchanged drug.</w:t>
      </w:r>
      <w:r>
        <w:rPr>
          <w:b w:val="0"/>
          <w:bCs w:val="0"/>
        </w:rPr>
        <w:t xml:space="preserve"> </w:t>
      </w:r>
    </w:p>
    <w:p w14:paraId="74961AC6" w14:textId="3B2A632B" w:rsidR="007E01D9" w:rsidRPr="004A61DC" w:rsidRDefault="004A61DC" w:rsidP="004A61DC">
      <w:pPr>
        <w:pStyle w:val="SubHeafingSMPC"/>
        <w:numPr>
          <w:ilvl w:val="0"/>
          <w:numId w:val="0"/>
        </w:numPr>
        <w:jc w:val="thaiDistribute"/>
        <w:rPr>
          <w:b w:val="0"/>
          <w:bCs w:val="0"/>
        </w:rPr>
      </w:pPr>
      <w:r>
        <w:rPr>
          <w:b w:val="0"/>
          <w:bCs w:val="0"/>
        </w:rPr>
        <w:tab/>
      </w:r>
      <w:r w:rsidRPr="004A61DC">
        <w:rPr>
          <w:b w:val="0"/>
          <w:bCs w:val="0"/>
        </w:rPr>
        <w:t xml:space="preserve">Digoxin is a substrate for P-glycoprotein. As an efflux protein on the </w:t>
      </w:r>
      <w:r>
        <w:rPr>
          <w:b w:val="0"/>
          <w:bCs w:val="0"/>
        </w:rPr>
        <w:tab/>
      </w:r>
      <w:r w:rsidRPr="004A61DC">
        <w:rPr>
          <w:b w:val="0"/>
          <w:bCs w:val="0"/>
        </w:rPr>
        <w:t xml:space="preserve">apical membrane of enterocytes, P-glycoprotein may limit the absorption </w:t>
      </w:r>
      <w:r>
        <w:rPr>
          <w:b w:val="0"/>
          <w:bCs w:val="0"/>
        </w:rPr>
        <w:tab/>
      </w:r>
      <w:r w:rsidRPr="004A61DC">
        <w:rPr>
          <w:b w:val="0"/>
          <w:bCs w:val="0"/>
        </w:rPr>
        <w:t xml:space="preserve">of digoxin. P-glycoprotein in renal proximal tubules appears to be an </w:t>
      </w:r>
      <w:r>
        <w:rPr>
          <w:b w:val="0"/>
          <w:bCs w:val="0"/>
        </w:rPr>
        <w:tab/>
      </w:r>
      <w:r w:rsidRPr="004A61DC">
        <w:rPr>
          <w:b w:val="0"/>
          <w:bCs w:val="0"/>
        </w:rPr>
        <w:t>important factor in the renal elimination of digoxin (see Section 4.5).</w:t>
      </w:r>
    </w:p>
    <w:p w14:paraId="489FE62B" w14:textId="77777777" w:rsidR="004A61DC" w:rsidRDefault="004A61DC" w:rsidP="004A61DC">
      <w:pPr>
        <w:pStyle w:val="SubHeafingSMPC"/>
        <w:numPr>
          <w:ilvl w:val="0"/>
          <w:numId w:val="0"/>
        </w:numPr>
        <w:jc w:val="thaiDistribute"/>
        <w:rPr>
          <w:b w:val="0"/>
          <w:bCs w:val="0"/>
        </w:rPr>
      </w:pPr>
      <w:r>
        <w:rPr>
          <w:b w:val="0"/>
          <w:bCs w:val="0"/>
        </w:rPr>
        <w:tab/>
      </w:r>
      <w:r w:rsidRPr="004A61DC">
        <w:rPr>
          <w:b w:val="0"/>
          <w:bCs w:val="0"/>
        </w:rPr>
        <w:t xml:space="preserve">Following I.V. administration to healthy volunteers, between 60 and 75 </w:t>
      </w:r>
      <w:r>
        <w:rPr>
          <w:b w:val="0"/>
          <w:bCs w:val="0"/>
        </w:rPr>
        <w:tab/>
      </w:r>
      <w:r w:rsidRPr="004A61DC">
        <w:rPr>
          <w:b w:val="0"/>
          <w:bCs w:val="0"/>
        </w:rPr>
        <w:t xml:space="preserve">% of a digoxin dose is recovered unchanged in the urine over a six day </w:t>
      </w:r>
      <w:r>
        <w:rPr>
          <w:b w:val="0"/>
          <w:bCs w:val="0"/>
        </w:rPr>
        <w:tab/>
      </w:r>
      <w:r w:rsidRPr="004A61DC">
        <w:rPr>
          <w:b w:val="0"/>
          <w:bCs w:val="0"/>
        </w:rPr>
        <w:t xml:space="preserve">follow-up period. Total body clearance of digoxin has been shown to be </w:t>
      </w:r>
      <w:r>
        <w:rPr>
          <w:b w:val="0"/>
          <w:bCs w:val="0"/>
        </w:rPr>
        <w:tab/>
      </w:r>
      <w:r w:rsidRPr="004A61DC">
        <w:rPr>
          <w:b w:val="0"/>
          <w:bCs w:val="0"/>
        </w:rPr>
        <w:t xml:space="preserve">directly related to renal function, and percent daily loss is thus a function </w:t>
      </w:r>
      <w:r>
        <w:rPr>
          <w:b w:val="0"/>
          <w:bCs w:val="0"/>
        </w:rPr>
        <w:tab/>
      </w:r>
      <w:r w:rsidRPr="004A61DC">
        <w:rPr>
          <w:b w:val="0"/>
          <w:bCs w:val="0"/>
        </w:rPr>
        <w:t xml:space="preserve">of creatinine clearance. The total and renal clearances of digoxin have </w:t>
      </w:r>
      <w:r>
        <w:rPr>
          <w:b w:val="0"/>
          <w:bCs w:val="0"/>
        </w:rPr>
        <w:tab/>
      </w:r>
      <w:r w:rsidRPr="004A61DC">
        <w:rPr>
          <w:b w:val="0"/>
          <w:bCs w:val="0"/>
        </w:rPr>
        <w:t xml:space="preserve">been found to be 193 ± 25 ml/min and 152 ± 24 ml/min in a healthy </w:t>
      </w:r>
      <w:r>
        <w:rPr>
          <w:b w:val="0"/>
          <w:bCs w:val="0"/>
        </w:rPr>
        <w:tab/>
      </w:r>
      <w:r w:rsidRPr="004A61DC">
        <w:rPr>
          <w:b w:val="0"/>
          <w:bCs w:val="0"/>
        </w:rPr>
        <w:t>control population.</w:t>
      </w:r>
    </w:p>
    <w:p w14:paraId="23CFFDFC" w14:textId="77777777" w:rsidR="006524AC" w:rsidRPr="006524AC" w:rsidRDefault="006524AC" w:rsidP="004A61DC">
      <w:pPr>
        <w:pStyle w:val="SubHeafingSMPC"/>
        <w:numPr>
          <w:ilvl w:val="0"/>
          <w:numId w:val="0"/>
        </w:numPr>
        <w:jc w:val="thaiDistribute"/>
        <w:rPr>
          <w:b w:val="0"/>
          <w:bCs w:val="0"/>
          <w:sz w:val="10"/>
          <w:szCs w:val="10"/>
        </w:rPr>
      </w:pPr>
    </w:p>
    <w:p w14:paraId="46DDFBE1" w14:textId="77777777" w:rsidR="00694759" w:rsidRDefault="004A61DC" w:rsidP="004A61DC">
      <w:pPr>
        <w:pStyle w:val="SubHeafingSMPC"/>
        <w:numPr>
          <w:ilvl w:val="0"/>
          <w:numId w:val="0"/>
        </w:numPr>
        <w:jc w:val="thaiDistribute"/>
        <w:rPr>
          <w:b w:val="0"/>
          <w:bCs w:val="0"/>
        </w:rPr>
      </w:pPr>
      <w:r>
        <w:rPr>
          <w:b w:val="0"/>
          <w:bCs w:val="0"/>
        </w:rPr>
        <w:tab/>
      </w:r>
      <w:r w:rsidRPr="004A61DC">
        <w:rPr>
          <w:b w:val="0"/>
          <w:bCs w:val="0"/>
        </w:rPr>
        <w:t xml:space="preserve">In a small percentage of individuals, orally administered digoxin is </w:t>
      </w:r>
      <w:r>
        <w:rPr>
          <w:b w:val="0"/>
          <w:bCs w:val="0"/>
        </w:rPr>
        <w:tab/>
      </w:r>
      <w:r w:rsidRPr="004A61DC">
        <w:rPr>
          <w:b w:val="0"/>
          <w:bCs w:val="0"/>
        </w:rPr>
        <w:t xml:space="preserve">converted to cardioinactive reduction products (digoxin reduction </w:t>
      </w:r>
      <w:r>
        <w:rPr>
          <w:b w:val="0"/>
          <w:bCs w:val="0"/>
        </w:rPr>
        <w:tab/>
      </w:r>
      <w:r w:rsidRPr="004A61DC">
        <w:rPr>
          <w:b w:val="0"/>
          <w:bCs w:val="0"/>
        </w:rPr>
        <w:t xml:space="preserve">products or DRPs) by colonic bacteria in the gastrointestinal tract. In </w:t>
      </w:r>
      <w:r>
        <w:rPr>
          <w:b w:val="0"/>
          <w:bCs w:val="0"/>
        </w:rPr>
        <w:tab/>
      </w:r>
      <w:r w:rsidRPr="004A61DC">
        <w:rPr>
          <w:b w:val="0"/>
          <w:bCs w:val="0"/>
        </w:rPr>
        <w:t xml:space="preserve">these subjects over 40 % of the dose may be excreted as DRPs in the </w:t>
      </w:r>
      <w:r>
        <w:rPr>
          <w:b w:val="0"/>
          <w:bCs w:val="0"/>
        </w:rPr>
        <w:tab/>
      </w:r>
      <w:r w:rsidRPr="004A61DC">
        <w:rPr>
          <w:b w:val="0"/>
          <w:bCs w:val="0"/>
        </w:rPr>
        <w:t xml:space="preserve">urine. Renal clearances of the two main metabolites, dihydrodigoxin and </w:t>
      </w:r>
      <w:r>
        <w:rPr>
          <w:b w:val="0"/>
          <w:bCs w:val="0"/>
        </w:rPr>
        <w:tab/>
      </w:r>
      <w:r w:rsidRPr="004A61DC">
        <w:rPr>
          <w:b w:val="0"/>
          <w:bCs w:val="0"/>
        </w:rPr>
        <w:t xml:space="preserve">digoxygenin, have been found to be 79 ± 13 ml/min and 100 ± 26 ml/min, </w:t>
      </w:r>
      <w:r>
        <w:rPr>
          <w:b w:val="0"/>
          <w:bCs w:val="0"/>
        </w:rPr>
        <w:tab/>
      </w:r>
      <w:r w:rsidRPr="004A61DC">
        <w:rPr>
          <w:b w:val="0"/>
          <w:bCs w:val="0"/>
        </w:rPr>
        <w:t>respectively.</w:t>
      </w:r>
    </w:p>
    <w:p w14:paraId="693A96D1" w14:textId="77777777" w:rsidR="006524AC" w:rsidRPr="006524AC" w:rsidRDefault="006524AC" w:rsidP="004A61DC">
      <w:pPr>
        <w:pStyle w:val="SubHeafingSMPC"/>
        <w:numPr>
          <w:ilvl w:val="0"/>
          <w:numId w:val="0"/>
        </w:numPr>
        <w:jc w:val="thaiDistribute"/>
        <w:rPr>
          <w:b w:val="0"/>
          <w:bCs w:val="0"/>
          <w:sz w:val="10"/>
          <w:szCs w:val="10"/>
        </w:rPr>
      </w:pPr>
    </w:p>
    <w:p w14:paraId="735A60B3" w14:textId="77777777" w:rsidR="00694759" w:rsidRDefault="00694759" w:rsidP="004A61DC">
      <w:pPr>
        <w:pStyle w:val="SubHeafingSMPC"/>
        <w:numPr>
          <w:ilvl w:val="0"/>
          <w:numId w:val="0"/>
        </w:numPr>
        <w:jc w:val="thaiDistribute"/>
        <w:rPr>
          <w:b w:val="0"/>
          <w:bCs w:val="0"/>
        </w:rPr>
      </w:pPr>
      <w:r>
        <w:rPr>
          <w:b w:val="0"/>
          <w:bCs w:val="0"/>
        </w:rPr>
        <w:tab/>
      </w:r>
      <w:r w:rsidRPr="00694759">
        <w:rPr>
          <w:b w:val="0"/>
          <w:bCs w:val="0"/>
        </w:rPr>
        <w:t xml:space="preserve">In the majority of cases however, the major route of digoxin elimination </w:t>
      </w:r>
      <w:r>
        <w:rPr>
          <w:b w:val="0"/>
          <w:bCs w:val="0"/>
        </w:rPr>
        <w:tab/>
      </w:r>
      <w:r w:rsidRPr="00694759">
        <w:rPr>
          <w:b w:val="0"/>
          <w:bCs w:val="0"/>
        </w:rPr>
        <w:t>is renal excretion of the unchanged drug.</w:t>
      </w:r>
    </w:p>
    <w:p w14:paraId="61210F2E" w14:textId="77777777" w:rsidR="00694759" w:rsidRDefault="00694759" w:rsidP="004A61DC">
      <w:pPr>
        <w:pStyle w:val="SubHeafingSMPC"/>
        <w:numPr>
          <w:ilvl w:val="0"/>
          <w:numId w:val="0"/>
        </w:numPr>
        <w:jc w:val="thaiDistribute"/>
        <w:rPr>
          <w:b w:val="0"/>
          <w:bCs w:val="0"/>
        </w:rPr>
      </w:pPr>
      <w:r>
        <w:rPr>
          <w:b w:val="0"/>
          <w:bCs w:val="0"/>
        </w:rPr>
        <w:lastRenderedPageBreak/>
        <w:tab/>
      </w:r>
      <w:r w:rsidRPr="00694759">
        <w:rPr>
          <w:b w:val="0"/>
          <w:bCs w:val="0"/>
        </w:rPr>
        <w:t xml:space="preserve">The terminal elimination half-life of digoxin in patients with normal </w:t>
      </w:r>
      <w:r>
        <w:rPr>
          <w:b w:val="0"/>
          <w:bCs w:val="0"/>
        </w:rPr>
        <w:tab/>
      </w:r>
      <w:r w:rsidRPr="00694759">
        <w:rPr>
          <w:b w:val="0"/>
          <w:bCs w:val="0"/>
        </w:rPr>
        <w:t>renal function is 30 to 40 h.</w:t>
      </w:r>
    </w:p>
    <w:p w14:paraId="53190D14" w14:textId="77777777" w:rsidR="006524AC" w:rsidRPr="006524AC" w:rsidRDefault="006524AC" w:rsidP="004A61DC">
      <w:pPr>
        <w:pStyle w:val="SubHeafingSMPC"/>
        <w:numPr>
          <w:ilvl w:val="0"/>
          <w:numId w:val="0"/>
        </w:numPr>
        <w:jc w:val="thaiDistribute"/>
        <w:rPr>
          <w:b w:val="0"/>
          <w:bCs w:val="0"/>
          <w:sz w:val="10"/>
          <w:szCs w:val="10"/>
        </w:rPr>
      </w:pPr>
    </w:p>
    <w:p w14:paraId="4DFA3544" w14:textId="30169EA8" w:rsidR="00694759" w:rsidRDefault="00694759" w:rsidP="004A61DC">
      <w:pPr>
        <w:pStyle w:val="SubHeafingSMPC"/>
        <w:numPr>
          <w:ilvl w:val="0"/>
          <w:numId w:val="0"/>
        </w:numPr>
        <w:jc w:val="thaiDistribute"/>
        <w:rPr>
          <w:b w:val="0"/>
          <w:bCs w:val="0"/>
        </w:rPr>
      </w:pPr>
      <w:r>
        <w:rPr>
          <w:b w:val="0"/>
          <w:bCs w:val="0"/>
        </w:rPr>
        <w:tab/>
      </w:r>
      <w:r w:rsidRPr="00694759">
        <w:rPr>
          <w:b w:val="0"/>
          <w:bCs w:val="0"/>
        </w:rPr>
        <w:t xml:space="preserve">Since most of the drug is bound to the tissues rather than circulating in </w:t>
      </w:r>
      <w:r>
        <w:rPr>
          <w:b w:val="0"/>
          <w:bCs w:val="0"/>
        </w:rPr>
        <w:tab/>
      </w:r>
      <w:r w:rsidRPr="00694759">
        <w:rPr>
          <w:b w:val="0"/>
          <w:bCs w:val="0"/>
        </w:rPr>
        <w:t xml:space="preserve">the blood, digoxin is not effectively removed from the body during </w:t>
      </w:r>
      <w:r>
        <w:rPr>
          <w:b w:val="0"/>
          <w:bCs w:val="0"/>
        </w:rPr>
        <w:tab/>
      </w:r>
      <w:r w:rsidRPr="00694759">
        <w:rPr>
          <w:b w:val="0"/>
          <w:bCs w:val="0"/>
        </w:rPr>
        <w:t xml:space="preserve">cardiopulmonary by-pass. Furthermore, only about 3 % of a digoxin dose </w:t>
      </w:r>
      <w:r>
        <w:rPr>
          <w:b w:val="0"/>
          <w:bCs w:val="0"/>
        </w:rPr>
        <w:tab/>
      </w:r>
      <w:r w:rsidRPr="00694759">
        <w:rPr>
          <w:b w:val="0"/>
          <w:bCs w:val="0"/>
        </w:rPr>
        <w:t>is removed from the body during 5 h of haemodialysis.</w:t>
      </w:r>
    </w:p>
    <w:p w14:paraId="3E3AFA38" w14:textId="77777777" w:rsidR="006524AC" w:rsidRPr="006524AC" w:rsidRDefault="006524AC" w:rsidP="004A61DC">
      <w:pPr>
        <w:pStyle w:val="SubHeafingSMPC"/>
        <w:numPr>
          <w:ilvl w:val="0"/>
          <w:numId w:val="0"/>
        </w:numPr>
        <w:jc w:val="thaiDistribute"/>
        <w:rPr>
          <w:b w:val="0"/>
          <w:bCs w:val="0"/>
          <w:sz w:val="10"/>
          <w:szCs w:val="10"/>
        </w:rPr>
      </w:pPr>
    </w:p>
    <w:p w14:paraId="4F658551" w14:textId="3506A216" w:rsidR="00694759" w:rsidRPr="00694759" w:rsidRDefault="00694759" w:rsidP="00694759">
      <w:pPr>
        <w:pStyle w:val="SubHeafingSMPC"/>
        <w:numPr>
          <w:ilvl w:val="0"/>
          <w:numId w:val="0"/>
        </w:numPr>
        <w:jc w:val="thaiDistribute"/>
        <w:rPr>
          <w:b w:val="0"/>
          <w:bCs w:val="0"/>
          <w:i/>
          <w:iCs/>
        </w:rPr>
      </w:pPr>
      <w:r>
        <w:rPr>
          <w:b w:val="0"/>
          <w:bCs w:val="0"/>
        </w:rPr>
        <w:tab/>
      </w:r>
      <w:r w:rsidRPr="00694759">
        <w:rPr>
          <w:b w:val="0"/>
          <w:bCs w:val="0"/>
          <w:i/>
          <w:iCs/>
        </w:rPr>
        <w:t>Special patient populations</w:t>
      </w:r>
      <w:r w:rsidR="006524AC">
        <w:rPr>
          <w:b w:val="0"/>
          <w:bCs w:val="0"/>
          <w:i/>
          <w:iCs/>
        </w:rPr>
        <w:t>:</w:t>
      </w:r>
    </w:p>
    <w:p w14:paraId="0E945F44" w14:textId="77777777" w:rsidR="006524AC" w:rsidRDefault="00694759" w:rsidP="00694759">
      <w:pPr>
        <w:pStyle w:val="SubHeafingSMPC"/>
        <w:numPr>
          <w:ilvl w:val="0"/>
          <w:numId w:val="0"/>
        </w:numPr>
        <w:jc w:val="thaiDistribute"/>
        <w:rPr>
          <w:b w:val="0"/>
          <w:bCs w:val="0"/>
        </w:rPr>
      </w:pPr>
      <w:r>
        <w:rPr>
          <w:b w:val="0"/>
          <w:bCs w:val="0"/>
        </w:rPr>
        <w:tab/>
      </w:r>
      <w:r w:rsidRPr="00694759">
        <w:rPr>
          <w:b w:val="0"/>
          <w:bCs w:val="0"/>
        </w:rPr>
        <w:t>Paediatric population</w:t>
      </w:r>
    </w:p>
    <w:p w14:paraId="50BA8C3C" w14:textId="77777777" w:rsidR="006524AC" w:rsidRDefault="006524AC" w:rsidP="00694759">
      <w:pPr>
        <w:pStyle w:val="SubHeafingSMPC"/>
        <w:numPr>
          <w:ilvl w:val="0"/>
          <w:numId w:val="0"/>
        </w:numPr>
        <w:jc w:val="thaiDistribute"/>
        <w:rPr>
          <w:b w:val="0"/>
          <w:bCs w:val="0"/>
        </w:rPr>
      </w:pPr>
      <w:r>
        <w:rPr>
          <w:b w:val="0"/>
          <w:bCs w:val="0"/>
        </w:rPr>
        <w:tab/>
      </w:r>
      <w:r w:rsidR="00694759" w:rsidRPr="00694759">
        <w:rPr>
          <w:b w:val="0"/>
          <w:bCs w:val="0"/>
        </w:rPr>
        <w:t xml:space="preserve">In the newborn period, renal clearance of digoxin is diminished and </w:t>
      </w:r>
      <w:r>
        <w:rPr>
          <w:b w:val="0"/>
          <w:bCs w:val="0"/>
        </w:rPr>
        <w:tab/>
      </w:r>
      <w:r w:rsidR="00694759" w:rsidRPr="00694759">
        <w:rPr>
          <w:b w:val="0"/>
          <w:bCs w:val="0"/>
        </w:rPr>
        <w:t>suitable dosage adjustments must be observed. This is</w:t>
      </w:r>
      <w:r>
        <w:rPr>
          <w:b w:val="0"/>
          <w:bCs w:val="0"/>
        </w:rPr>
        <w:t xml:space="preserve"> </w:t>
      </w:r>
      <w:r w:rsidR="00694759" w:rsidRPr="00694759">
        <w:rPr>
          <w:b w:val="0"/>
          <w:bCs w:val="0"/>
        </w:rPr>
        <w:t>especially</w:t>
      </w:r>
      <w:r>
        <w:rPr>
          <w:b w:val="0"/>
          <w:bCs w:val="0"/>
        </w:rPr>
        <w:t xml:space="preserve"> </w:t>
      </w:r>
      <w:r>
        <w:rPr>
          <w:b w:val="0"/>
          <w:bCs w:val="0"/>
        </w:rPr>
        <w:tab/>
      </w:r>
      <w:r w:rsidR="00694759" w:rsidRPr="00694759">
        <w:rPr>
          <w:b w:val="0"/>
          <w:bCs w:val="0"/>
        </w:rPr>
        <w:t>pronounced in the premature infant since renal clearance</w:t>
      </w:r>
      <w:r>
        <w:rPr>
          <w:b w:val="0"/>
          <w:bCs w:val="0"/>
        </w:rPr>
        <w:t xml:space="preserve"> </w:t>
      </w:r>
      <w:r w:rsidR="00694759" w:rsidRPr="00694759">
        <w:rPr>
          <w:b w:val="0"/>
          <w:bCs w:val="0"/>
        </w:rPr>
        <w:t>reflects</w:t>
      </w:r>
      <w:r>
        <w:rPr>
          <w:b w:val="0"/>
          <w:bCs w:val="0"/>
        </w:rPr>
        <w:t xml:space="preserve"> </w:t>
      </w:r>
      <w:r>
        <w:rPr>
          <w:b w:val="0"/>
          <w:bCs w:val="0"/>
        </w:rPr>
        <w:tab/>
      </w:r>
      <w:r w:rsidR="00694759" w:rsidRPr="00694759">
        <w:rPr>
          <w:b w:val="0"/>
          <w:bCs w:val="0"/>
        </w:rPr>
        <w:t>maturation of renal function.</w:t>
      </w:r>
    </w:p>
    <w:p w14:paraId="05CA9569" w14:textId="77777777" w:rsidR="006524AC" w:rsidRPr="006524AC" w:rsidRDefault="006524AC" w:rsidP="00694759">
      <w:pPr>
        <w:pStyle w:val="SubHeafingSMPC"/>
        <w:numPr>
          <w:ilvl w:val="0"/>
          <w:numId w:val="0"/>
        </w:numPr>
        <w:jc w:val="thaiDistribute"/>
        <w:rPr>
          <w:b w:val="0"/>
          <w:bCs w:val="0"/>
          <w:sz w:val="10"/>
          <w:szCs w:val="10"/>
        </w:rPr>
      </w:pPr>
    </w:p>
    <w:p w14:paraId="155E8E97" w14:textId="6EA13C86" w:rsidR="007E01D9" w:rsidRDefault="006524AC" w:rsidP="00694759">
      <w:pPr>
        <w:pStyle w:val="SubHeafingSMPC"/>
        <w:numPr>
          <w:ilvl w:val="0"/>
          <w:numId w:val="0"/>
        </w:numPr>
        <w:jc w:val="thaiDistribute"/>
        <w:rPr>
          <w:b w:val="0"/>
          <w:bCs w:val="0"/>
        </w:rPr>
      </w:pPr>
      <w:r>
        <w:rPr>
          <w:b w:val="0"/>
          <w:bCs w:val="0"/>
        </w:rPr>
        <w:tab/>
      </w:r>
      <w:r w:rsidR="00694759" w:rsidRPr="00694759">
        <w:rPr>
          <w:b w:val="0"/>
          <w:bCs w:val="0"/>
        </w:rPr>
        <w:t>Digoxin clearance has been found to</w:t>
      </w:r>
      <w:r>
        <w:rPr>
          <w:b w:val="0"/>
          <w:bCs w:val="0"/>
        </w:rPr>
        <w:t xml:space="preserve"> </w:t>
      </w:r>
      <w:r w:rsidR="00694759" w:rsidRPr="00694759">
        <w:rPr>
          <w:b w:val="0"/>
          <w:bCs w:val="0"/>
        </w:rPr>
        <w:t>be</w:t>
      </w:r>
      <w:r>
        <w:rPr>
          <w:b w:val="0"/>
          <w:bCs w:val="0"/>
        </w:rPr>
        <w:t xml:space="preserve"> </w:t>
      </w:r>
      <w:r w:rsidR="00694759" w:rsidRPr="00694759">
        <w:rPr>
          <w:b w:val="0"/>
          <w:bCs w:val="0"/>
        </w:rPr>
        <w:t>65.6 ± 30 ml/min/1.73m</w:t>
      </w:r>
      <w:r w:rsidR="00694759" w:rsidRPr="006524AC">
        <w:rPr>
          <w:b w:val="0"/>
          <w:bCs w:val="0"/>
          <w:vertAlign w:val="superscript"/>
        </w:rPr>
        <w:t>2</w:t>
      </w:r>
      <w:r w:rsidR="00694759" w:rsidRPr="00694759">
        <w:rPr>
          <w:b w:val="0"/>
          <w:bCs w:val="0"/>
        </w:rPr>
        <w:t xml:space="preserve"> at three </w:t>
      </w:r>
      <w:r>
        <w:rPr>
          <w:b w:val="0"/>
          <w:bCs w:val="0"/>
        </w:rPr>
        <w:tab/>
      </w:r>
      <w:r w:rsidR="00694759" w:rsidRPr="00694759">
        <w:rPr>
          <w:b w:val="0"/>
          <w:bCs w:val="0"/>
        </w:rPr>
        <w:t xml:space="preserve">months, compared to only 32 ± </w:t>
      </w:r>
      <w:r w:rsidR="00694759">
        <w:rPr>
          <w:b w:val="0"/>
          <w:bCs w:val="0"/>
        </w:rPr>
        <w:tab/>
      </w:r>
      <w:r w:rsidR="00694759" w:rsidRPr="00694759">
        <w:rPr>
          <w:b w:val="0"/>
          <w:bCs w:val="0"/>
        </w:rPr>
        <w:t>7 ml/min/1.73m</w:t>
      </w:r>
      <w:r w:rsidR="00694759" w:rsidRPr="006524AC">
        <w:rPr>
          <w:b w:val="0"/>
          <w:bCs w:val="0"/>
          <w:vertAlign w:val="superscript"/>
        </w:rPr>
        <w:t>2</w:t>
      </w:r>
      <w:r w:rsidR="00694759" w:rsidRPr="00694759">
        <w:rPr>
          <w:b w:val="0"/>
          <w:bCs w:val="0"/>
        </w:rPr>
        <w:t xml:space="preserve"> at one week. By</w:t>
      </w:r>
      <w:r>
        <w:rPr>
          <w:b w:val="0"/>
          <w:bCs w:val="0"/>
        </w:rPr>
        <w:t xml:space="preserve"> </w:t>
      </w:r>
      <w:r w:rsidR="00694759" w:rsidRPr="00694759">
        <w:rPr>
          <w:b w:val="0"/>
          <w:bCs w:val="0"/>
        </w:rPr>
        <w:t xml:space="preserve">12 </w:t>
      </w:r>
      <w:r>
        <w:rPr>
          <w:b w:val="0"/>
          <w:bCs w:val="0"/>
        </w:rPr>
        <w:tab/>
      </w:r>
      <w:r w:rsidR="00694759" w:rsidRPr="00694759">
        <w:rPr>
          <w:b w:val="0"/>
          <w:bCs w:val="0"/>
        </w:rPr>
        <w:t>months digoxin clearance of 88 ± 43 ml / min / 1.73m</w:t>
      </w:r>
      <w:r w:rsidR="00694759" w:rsidRPr="006524AC">
        <w:rPr>
          <w:b w:val="0"/>
          <w:bCs w:val="0"/>
          <w:vertAlign w:val="superscript"/>
        </w:rPr>
        <w:t>2</w:t>
      </w:r>
      <w:r w:rsidR="00694759" w:rsidRPr="00694759">
        <w:rPr>
          <w:b w:val="0"/>
          <w:bCs w:val="0"/>
        </w:rPr>
        <w:t xml:space="preserve"> has been reported. </w:t>
      </w:r>
      <w:r>
        <w:rPr>
          <w:b w:val="0"/>
          <w:bCs w:val="0"/>
        </w:rPr>
        <w:tab/>
      </w:r>
      <w:r w:rsidR="00694759" w:rsidRPr="00694759">
        <w:rPr>
          <w:b w:val="0"/>
          <w:bCs w:val="0"/>
        </w:rPr>
        <w:t>Beyond the immediate newborn</w:t>
      </w:r>
      <w:r>
        <w:rPr>
          <w:b w:val="0"/>
          <w:bCs w:val="0"/>
        </w:rPr>
        <w:t xml:space="preserve"> </w:t>
      </w:r>
      <w:r w:rsidR="00694759" w:rsidRPr="00694759">
        <w:rPr>
          <w:b w:val="0"/>
          <w:bCs w:val="0"/>
        </w:rPr>
        <w:t xml:space="preserve">period, children generally require </w:t>
      </w:r>
      <w:r>
        <w:rPr>
          <w:b w:val="0"/>
          <w:bCs w:val="0"/>
        </w:rPr>
        <w:tab/>
      </w:r>
      <w:r w:rsidR="00694759" w:rsidRPr="00694759">
        <w:rPr>
          <w:b w:val="0"/>
          <w:bCs w:val="0"/>
        </w:rPr>
        <w:t xml:space="preserve">proportionally larger doses than adults on the basis of body weight and </w:t>
      </w:r>
      <w:r>
        <w:rPr>
          <w:b w:val="0"/>
          <w:bCs w:val="0"/>
        </w:rPr>
        <w:tab/>
      </w:r>
      <w:r w:rsidR="00694759" w:rsidRPr="00694759">
        <w:rPr>
          <w:b w:val="0"/>
          <w:bCs w:val="0"/>
        </w:rPr>
        <w:t>body surface area.</w:t>
      </w:r>
    </w:p>
    <w:p w14:paraId="75700502" w14:textId="77777777" w:rsidR="006524AC" w:rsidRPr="006524AC" w:rsidRDefault="006524AC" w:rsidP="00694759">
      <w:pPr>
        <w:pStyle w:val="SubHeafingSMPC"/>
        <w:numPr>
          <w:ilvl w:val="0"/>
          <w:numId w:val="0"/>
        </w:numPr>
        <w:jc w:val="thaiDistribute"/>
        <w:rPr>
          <w:b w:val="0"/>
          <w:bCs w:val="0"/>
          <w:sz w:val="10"/>
          <w:szCs w:val="10"/>
        </w:rPr>
      </w:pPr>
    </w:p>
    <w:p w14:paraId="3D02A077" w14:textId="657D04D3" w:rsidR="00694759" w:rsidRPr="00694759" w:rsidRDefault="00694759" w:rsidP="007E01D9">
      <w:pPr>
        <w:pStyle w:val="SubHeafingSMPC"/>
        <w:numPr>
          <w:ilvl w:val="0"/>
          <w:numId w:val="0"/>
        </w:numPr>
        <w:rPr>
          <w:b w:val="0"/>
          <w:bCs w:val="0"/>
          <w:i/>
          <w:iCs/>
        </w:rPr>
      </w:pPr>
      <w:r>
        <w:rPr>
          <w:b w:val="0"/>
          <w:bCs w:val="0"/>
        </w:rPr>
        <w:tab/>
      </w:r>
      <w:r w:rsidRPr="00694759">
        <w:rPr>
          <w:b w:val="0"/>
          <w:bCs w:val="0"/>
          <w:i/>
          <w:iCs/>
        </w:rPr>
        <w:t>Renal impairment</w:t>
      </w:r>
      <w:r w:rsidR="006524AC">
        <w:rPr>
          <w:b w:val="0"/>
          <w:bCs w:val="0"/>
          <w:i/>
          <w:iCs/>
        </w:rPr>
        <w:t>:</w:t>
      </w:r>
    </w:p>
    <w:p w14:paraId="69B009B5" w14:textId="2ACAAB64" w:rsidR="00694759" w:rsidRDefault="00694759" w:rsidP="00694759">
      <w:pPr>
        <w:pStyle w:val="SubHeafingSMPC"/>
        <w:numPr>
          <w:ilvl w:val="0"/>
          <w:numId w:val="0"/>
        </w:numPr>
        <w:jc w:val="thaiDistribute"/>
        <w:rPr>
          <w:b w:val="0"/>
          <w:bCs w:val="0"/>
        </w:rPr>
      </w:pPr>
      <w:r>
        <w:rPr>
          <w:b w:val="0"/>
          <w:bCs w:val="0"/>
        </w:rPr>
        <w:tab/>
      </w:r>
      <w:r w:rsidRPr="00694759">
        <w:rPr>
          <w:b w:val="0"/>
          <w:bCs w:val="0"/>
        </w:rPr>
        <w:t xml:space="preserve">The terminal elimination half-life of digoxin is prolonged in patients with </w:t>
      </w:r>
      <w:r>
        <w:rPr>
          <w:b w:val="0"/>
          <w:bCs w:val="0"/>
        </w:rPr>
        <w:tab/>
      </w:r>
      <w:r w:rsidRPr="00694759">
        <w:rPr>
          <w:b w:val="0"/>
          <w:bCs w:val="0"/>
        </w:rPr>
        <w:t xml:space="preserve">impaired renal function, and in anuric patients may be of the order of 100 </w:t>
      </w:r>
      <w:r>
        <w:rPr>
          <w:b w:val="0"/>
          <w:bCs w:val="0"/>
        </w:rPr>
        <w:tab/>
      </w:r>
      <w:r w:rsidRPr="00694759">
        <w:rPr>
          <w:b w:val="0"/>
          <w:bCs w:val="0"/>
        </w:rPr>
        <w:t>h</w:t>
      </w:r>
      <w:r w:rsidR="006524AC">
        <w:rPr>
          <w:b w:val="0"/>
          <w:bCs w:val="0"/>
        </w:rPr>
        <w:t>rs.</w:t>
      </w:r>
    </w:p>
    <w:p w14:paraId="61DAE0BE" w14:textId="77777777" w:rsidR="006524AC" w:rsidRPr="006524AC" w:rsidRDefault="006524AC" w:rsidP="00694759">
      <w:pPr>
        <w:pStyle w:val="SubHeafingSMPC"/>
        <w:numPr>
          <w:ilvl w:val="0"/>
          <w:numId w:val="0"/>
        </w:numPr>
        <w:jc w:val="thaiDistribute"/>
        <w:rPr>
          <w:b w:val="0"/>
          <w:bCs w:val="0"/>
          <w:sz w:val="10"/>
          <w:szCs w:val="10"/>
        </w:rPr>
      </w:pPr>
    </w:p>
    <w:p w14:paraId="75F5E05D" w14:textId="77777777" w:rsidR="00694759" w:rsidRPr="00694759" w:rsidRDefault="00694759" w:rsidP="00694759">
      <w:pPr>
        <w:pStyle w:val="SubHeafingSMPC"/>
        <w:numPr>
          <w:ilvl w:val="0"/>
          <w:numId w:val="0"/>
        </w:numPr>
        <w:jc w:val="thaiDistribute"/>
        <w:rPr>
          <w:b w:val="0"/>
          <w:bCs w:val="0"/>
          <w:i/>
          <w:iCs/>
        </w:rPr>
      </w:pPr>
      <w:r>
        <w:rPr>
          <w:b w:val="0"/>
          <w:bCs w:val="0"/>
        </w:rPr>
        <w:tab/>
      </w:r>
      <w:r w:rsidRPr="00694759">
        <w:rPr>
          <w:b w:val="0"/>
          <w:bCs w:val="0"/>
          <w:i/>
          <w:iCs/>
        </w:rPr>
        <w:t>Hepatic impairment</w:t>
      </w:r>
    </w:p>
    <w:p w14:paraId="4096CCBA" w14:textId="74AD487E" w:rsidR="007E01D9" w:rsidRDefault="00694759" w:rsidP="00694759">
      <w:pPr>
        <w:pStyle w:val="SubHeafingSMPC"/>
        <w:numPr>
          <w:ilvl w:val="0"/>
          <w:numId w:val="0"/>
        </w:numPr>
        <w:jc w:val="thaiDistribute"/>
        <w:rPr>
          <w:b w:val="0"/>
          <w:bCs w:val="0"/>
        </w:rPr>
      </w:pPr>
      <w:r>
        <w:rPr>
          <w:b w:val="0"/>
          <w:bCs w:val="0"/>
        </w:rPr>
        <w:tab/>
      </w:r>
      <w:r w:rsidRPr="00694759">
        <w:rPr>
          <w:b w:val="0"/>
          <w:bCs w:val="0"/>
        </w:rPr>
        <w:t>Hepatic impairment has little effect on digoxin clearance.</w:t>
      </w:r>
    </w:p>
    <w:p w14:paraId="2B28B0D5" w14:textId="77777777" w:rsidR="006524AC" w:rsidRDefault="006524AC" w:rsidP="00694759">
      <w:pPr>
        <w:pStyle w:val="SubHeafingSMPC"/>
        <w:numPr>
          <w:ilvl w:val="0"/>
          <w:numId w:val="0"/>
        </w:numPr>
        <w:jc w:val="thaiDistribute"/>
        <w:rPr>
          <w:b w:val="0"/>
          <w:bCs w:val="0"/>
          <w:sz w:val="10"/>
          <w:szCs w:val="10"/>
        </w:rPr>
      </w:pPr>
    </w:p>
    <w:p w14:paraId="5B7C0265" w14:textId="77777777" w:rsidR="006524AC" w:rsidRDefault="006524AC" w:rsidP="00694759">
      <w:pPr>
        <w:pStyle w:val="SubHeafingSMPC"/>
        <w:numPr>
          <w:ilvl w:val="0"/>
          <w:numId w:val="0"/>
        </w:numPr>
        <w:jc w:val="thaiDistribute"/>
        <w:rPr>
          <w:b w:val="0"/>
          <w:bCs w:val="0"/>
          <w:sz w:val="10"/>
          <w:szCs w:val="10"/>
        </w:rPr>
      </w:pPr>
    </w:p>
    <w:p w14:paraId="43724BCF" w14:textId="77777777" w:rsidR="006524AC" w:rsidRDefault="006524AC" w:rsidP="00694759">
      <w:pPr>
        <w:pStyle w:val="SubHeafingSMPC"/>
        <w:numPr>
          <w:ilvl w:val="0"/>
          <w:numId w:val="0"/>
        </w:numPr>
        <w:jc w:val="thaiDistribute"/>
        <w:rPr>
          <w:b w:val="0"/>
          <w:bCs w:val="0"/>
          <w:sz w:val="10"/>
          <w:szCs w:val="10"/>
        </w:rPr>
      </w:pPr>
    </w:p>
    <w:p w14:paraId="45DB7255" w14:textId="77777777" w:rsidR="006524AC" w:rsidRPr="006524AC" w:rsidRDefault="006524AC" w:rsidP="00694759">
      <w:pPr>
        <w:pStyle w:val="SubHeafingSMPC"/>
        <w:numPr>
          <w:ilvl w:val="0"/>
          <w:numId w:val="0"/>
        </w:numPr>
        <w:jc w:val="thaiDistribute"/>
        <w:rPr>
          <w:b w:val="0"/>
          <w:bCs w:val="0"/>
          <w:sz w:val="10"/>
          <w:szCs w:val="10"/>
        </w:rPr>
      </w:pPr>
    </w:p>
    <w:p w14:paraId="490D590C" w14:textId="77777777" w:rsidR="0054499A" w:rsidRDefault="0054499A" w:rsidP="007E01D9">
      <w:pPr>
        <w:pStyle w:val="SubHeafingSMPC"/>
        <w:numPr>
          <w:ilvl w:val="0"/>
          <w:numId w:val="0"/>
        </w:numPr>
        <w:rPr>
          <w:b w:val="0"/>
          <w:bCs w:val="0"/>
        </w:rPr>
      </w:pPr>
      <w:r>
        <w:rPr>
          <w:b w:val="0"/>
          <w:bCs w:val="0"/>
        </w:rPr>
        <w:lastRenderedPageBreak/>
        <w:tab/>
      </w:r>
      <w:r w:rsidRPr="0054499A">
        <w:rPr>
          <w:b w:val="0"/>
          <w:bCs w:val="0"/>
          <w:i/>
          <w:iCs/>
        </w:rPr>
        <w:t>Elderly</w:t>
      </w:r>
    </w:p>
    <w:p w14:paraId="7C5E426F" w14:textId="77777777" w:rsidR="0054499A" w:rsidRDefault="0054499A" w:rsidP="0054499A">
      <w:pPr>
        <w:pStyle w:val="SubHeafingSMPC"/>
        <w:numPr>
          <w:ilvl w:val="0"/>
          <w:numId w:val="0"/>
        </w:numPr>
        <w:jc w:val="thaiDistribute"/>
        <w:rPr>
          <w:b w:val="0"/>
          <w:bCs w:val="0"/>
        </w:rPr>
      </w:pPr>
      <w:r>
        <w:rPr>
          <w:b w:val="0"/>
          <w:bCs w:val="0"/>
        </w:rPr>
        <w:tab/>
      </w:r>
      <w:r w:rsidRPr="0054499A">
        <w:rPr>
          <w:b w:val="0"/>
          <w:bCs w:val="0"/>
        </w:rPr>
        <w:t xml:space="preserve">Age-related declines in renal function in elderly patients can result in a </w:t>
      </w:r>
      <w:r>
        <w:rPr>
          <w:b w:val="0"/>
          <w:bCs w:val="0"/>
        </w:rPr>
        <w:tab/>
      </w:r>
      <w:r w:rsidRPr="0054499A">
        <w:rPr>
          <w:b w:val="0"/>
          <w:bCs w:val="0"/>
        </w:rPr>
        <w:t xml:space="preserve">lower rates of digoxin clearance than in younger subjects, with reported </w:t>
      </w:r>
      <w:r>
        <w:rPr>
          <w:b w:val="0"/>
          <w:bCs w:val="0"/>
        </w:rPr>
        <w:tab/>
      </w:r>
      <w:r w:rsidRPr="0054499A">
        <w:rPr>
          <w:b w:val="0"/>
          <w:bCs w:val="0"/>
        </w:rPr>
        <w:t>digoxin clearance rates in the elderly of 53 ml/min/1.73m</w:t>
      </w:r>
      <w:r w:rsidRPr="006524AC">
        <w:rPr>
          <w:b w:val="0"/>
          <w:bCs w:val="0"/>
          <w:vertAlign w:val="superscript"/>
        </w:rPr>
        <w:t>2</w:t>
      </w:r>
      <w:r w:rsidRPr="0054499A">
        <w:rPr>
          <w:b w:val="0"/>
          <w:bCs w:val="0"/>
        </w:rPr>
        <w:t>.</w:t>
      </w:r>
    </w:p>
    <w:p w14:paraId="2CB5276B" w14:textId="77777777" w:rsidR="006524AC" w:rsidRPr="006524AC" w:rsidRDefault="006524AC" w:rsidP="0054499A">
      <w:pPr>
        <w:pStyle w:val="SubHeafingSMPC"/>
        <w:numPr>
          <w:ilvl w:val="0"/>
          <w:numId w:val="0"/>
        </w:numPr>
        <w:jc w:val="thaiDistribute"/>
        <w:rPr>
          <w:b w:val="0"/>
          <w:bCs w:val="0"/>
          <w:sz w:val="10"/>
          <w:szCs w:val="10"/>
        </w:rPr>
      </w:pPr>
    </w:p>
    <w:p w14:paraId="4647E195" w14:textId="77777777" w:rsidR="0054499A" w:rsidRPr="0054499A" w:rsidRDefault="0054499A" w:rsidP="0054499A">
      <w:pPr>
        <w:pStyle w:val="SubHeafingSMPC"/>
        <w:numPr>
          <w:ilvl w:val="0"/>
          <w:numId w:val="0"/>
        </w:numPr>
        <w:jc w:val="thaiDistribute"/>
        <w:rPr>
          <w:b w:val="0"/>
          <w:bCs w:val="0"/>
          <w:i/>
          <w:iCs/>
        </w:rPr>
      </w:pPr>
      <w:r>
        <w:rPr>
          <w:b w:val="0"/>
          <w:bCs w:val="0"/>
        </w:rPr>
        <w:tab/>
      </w:r>
      <w:r w:rsidRPr="0054499A">
        <w:rPr>
          <w:b w:val="0"/>
          <w:bCs w:val="0"/>
          <w:i/>
          <w:iCs/>
        </w:rPr>
        <w:t>Gender</w:t>
      </w:r>
    </w:p>
    <w:p w14:paraId="7FE9A0B2" w14:textId="7FEF83BE" w:rsidR="00C231FD" w:rsidRPr="00F82D07" w:rsidRDefault="0054499A" w:rsidP="007D59D5">
      <w:pPr>
        <w:pStyle w:val="SubHeafingSMPC"/>
        <w:numPr>
          <w:ilvl w:val="0"/>
          <w:numId w:val="0"/>
        </w:numPr>
        <w:jc w:val="thaiDistribute"/>
        <w:rPr>
          <w:b w:val="0"/>
          <w:bCs w:val="0"/>
        </w:rPr>
      </w:pPr>
      <w:r>
        <w:rPr>
          <w:b w:val="0"/>
          <w:bCs w:val="0"/>
        </w:rPr>
        <w:tab/>
      </w:r>
      <w:r w:rsidRPr="0054499A">
        <w:rPr>
          <w:b w:val="0"/>
          <w:bCs w:val="0"/>
        </w:rPr>
        <w:t xml:space="preserve">Digoxin clearance is 12% </w:t>
      </w:r>
      <w:r w:rsidR="00153408">
        <w:rPr>
          <w:b w:val="0"/>
          <w:bCs w:val="0"/>
        </w:rPr>
        <w:t>-</w:t>
      </w:r>
      <w:r w:rsidRPr="0054499A">
        <w:rPr>
          <w:b w:val="0"/>
          <w:bCs w:val="0"/>
        </w:rPr>
        <w:t xml:space="preserve"> 14% less in females than males and may </w:t>
      </w:r>
      <w:r>
        <w:rPr>
          <w:b w:val="0"/>
          <w:bCs w:val="0"/>
        </w:rPr>
        <w:tab/>
      </w:r>
      <w:r w:rsidRPr="0054499A">
        <w:rPr>
          <w:b w:val="0"/>
          <w:bCs w:val="0"/>
        </w:rPr>
        <w:t>need to be considered in dosing calculations.</w:t>
      </w:r>
    </w:p>
    <w:p w14:paraId="40C6B9C3" w14:textId="77777777" w:rsidR="00C231FD" w:rsidRPr="00F82D07" w:rsidRDefault="00C231FD" w:rsidP="00C231FD">
      <w:pPr>
        <w:pStyle w:val="SubHeafingSMPC"/>
        <w:ind w:left="57"/>
      </w:pPr>
      <w:r w:rsidRPr="008F5678">
        <w:t xml:space="preserve">Preclinical safety data </w:t>
      </w:r>
    </w:p>
    <w:p w14:paraId="2F762181" w14:textId="77777777" w:rsidR="007D59D5" w:rsidRPr="007D59D5" w:rsidRDefault="00C231FD" w:rsidP="00C231FD">
      <w:pPr>
        <w:pStyle w:val="SubHeafingSMPC"/>
        <w:numPr>
          <w:ilvl w:val="0"/>
          <w:numId w:val="0"/>
        </w:numPr>
        <w:jc w:val="thaiDistribute"/>
        <w:rPr>
          <w:b w:val="0"/>
          <w:bCs w:val="0"/>
          <w:u w:val="single"/>
        </w:rPr>
      </w:pPr>
      <w:r>
        <w:rPr>
          <w:b w:val="0"/>
          <w:bCs w:val="0"/>
        </w:rPr>
        <w:tab/>
      </w:r>
      <w:r w:rsidR="007D59D5" w:rsidRPr="007D59D5">
        <w:rPr>
          <w:b w:val="0"/>
          <w:bCs w:val="0"/>
          <w:u w:val="single"/>
        </w:rPr>
        <w:t>Carcinogenesis, mutagenesis</w:t>
      </w:r>
    </w:p>
    <w:p w14:paraId="22D1334D" w14:textId="681C6B1B" w:rsidR="00C231FD" w:rsidRDefault="007D59D5" w:rsidP="007D59D5">
      <w:pPr>
        <w:pStyle w:val="SubHeafingSMPC"/>
        <w:numPr>
          <w:ilvl w:val="0"/>
          <w:numId w:val="0"/>
        </w:numPr>
        <w:jc w:val="thaiDistribute"/>
        <w:rPr>
          <w:b w:val="0"/>
          <w:bCs w:val="0"/>
        </w:rPr>
      </w:pPr>
      <w:r>
        <w:rPr>
          <w:b w:val="0"/>
          <w:bCs w:val="0"/>
        </w:rPr>
        <w:tab/>
      </w:r>
      <w:r w:rsidRPr="007D59D5">
        <w:rPr>
          <w:b w:val="0"/>
          <w:bCs w:val="0"/>
        </w:rPr>
        <w:t xml:space="preserve">Digoxin showed no genotoxic potential in in vitro studies (Ames test and </w:t>
      </w:r>
      <w:r>
        <w:rPr>
          <w:b w:val="0"/>
          <w:bCs w:val="0"/>
        </w:rPr>
        <w:tab/>
      </w:r>
      <w:r w:rsidRPr="007D59D5">
        <w:rPr>
          <w:b w:val="0"/>
          <w:bCs w:val="0"/>
        </w:rPr>
        <w:t xml:space="preserve">mouse lymphoma). No data are available on the carcinogenic potential </w:t>
      </w:r>
      <w:r>
        <w:rPr>
          <w:b w:val="0"/>
          <w:bCs w:val="0"/>
        </w:rPr>
        <w:tab/>
      </w:r>
      <w:r w:rsidRPr="007D59D5">
        <w:rPr>
          <w:b w:val="0"/>
          <w:bCs w:val="0"/>
        </w:rPr>
        <w:t>of digoxin</w:t>
      </w:r>
      <w:r w:rsidR="00C231FD" w:rsidRPr="00D84F3B">
        <w:rPr>
          <w:b w:val="0"/>
          <w:bCs w:val="0"/>
        </w:rPr>
        <w:t>.</w:t>
      </w:r>
    </w:p>
    <w:p w14:paraId="4EA9D30F" w14:textId="77777777" w:rsidR="00C231FD" w:rsidRPr="008F5678" w:rsidRDefault="00C231FD" w:rsidP="00C231FD">
      <w:pPr>
        <w:pStyle w:val="HEADING1SMPC"/>
      </w:pPr>
      <w:r w:rsidRPr="008F5678">
        <w:t xml:space="preserve">PHARMACEUTICAL PARTICULARS </w:t>
      </w:r>
    </w:p>
    <w:p w14:paraId="6412C83B" w14:textId="77777777" w:rsidR="00C231FD" w:rsidRPr="008F5678" w:rsidRDefault="00C231FD" w:rsidP="00C231FD">
      <w:pPr>
        <w:pStyle w:val="SubHeafingSMPC"/>
        <w:ind w:left="57"/>
        <w:rPr>
          <w:szCs w:val="48"/>
        </w:rPr>
      </w:pPr>
      <w:r w:rsidRPr="008F5678">
        <w:t>List of excipients</w:t>
      </w:r>
    </w:p>
    <w:p w14:paraId="3F985AD9" w14:textId="77777777" w:rsidR="00C231FD" w:rsidRPr="000A71B4" w:rsidRDefault="00C231FD" w:rsidP="00C231FD">
      <w:pPr>
        <w:pStyle w:val="SubHeafingSMPC"/>
        <w:numPr>
          <w:ilvl w:val="0"/>
          <w:numId w:val="0"/>
        </w:numPr>
        <w:ind w:left="57"/>
        <w:jc w:val="center"/>
      </w:pPr>
      <w:r w:rsidRPr="000A71B4">
        <w:rPr>
          <w:b w:val="0"/>
          <w:bCs w:val="0"/>
          <w:color w:val="FF0000"/>
        </w:rPr>
        <w:t>&lt;Regarding the approval&gt;</w:t>
      </w:r>
    </w:p>
    <w:p w14:paraId="52E20163" w14:textId="77777777" w:rsidR="00C231FD" w:rsidRPr="00F527B4" w:rsidRDefault="00C231FD" w:rsidP="00C231FD">
      <w:pPr>
        <w:pStyle w:val="SubHeafingSMPC"/>
        <w:ind w:left="57"/>
      </w:pPr>
      <w:r w:rsidRPr="008F5678">
        <w:t xml:space="preserve">Incompatibilities </w:t>
      </w:r>
    </w:p>
    <w:p w14:paraId="435C028A" w14:textId="77777777" w:rsidR="00C231FD" w:rsidRPr="000A71B4" w:rsidRDefault="00C231FD" w:rsidP="00C231FD">
      <w:pPr>
        <w:pStyle w:val="SubHeafingSMPC"/>
        <w:numPr>
          <w:ilvl w:val="0"/>
          <w:numId w:val="0"/>
        </w:numPr>
        <w:ind w:left="57"/>
        <w:jc w:val="center"/>
      </w:pPr>
      <w:r>
        <w:rPr>
          <w:b w:val="0"/>
          <w:bCs w:val="0"/>
        </w:rPr>
        <w:tab/>
      </w:r>
      <w:r w:rsidRPr="000A71B4">
        <w:rPr>
          <w:b w:val="0"/>
          <w:bCs w:val="0"/>
          <w:color w:val="FF0000"/>
        </w:rPr>
        <w:t>&lt;Regarding the approval&gt;</w:t>
      </w:r>
    </w:p>
    <w:p w14:paraId="3BDA3E3A" w14:textId="77777777" w:rsidR="00C231FD" w:rsidRPr="000A71B4" w:rsidRDefault="00C231FD" w:rsidP="00C231FD">
      <w:pPr>
        <w:pStyle w:val="SubHeafingSMPC"/>
        <w:ind w:left="57"/>
      </w:pPr>
      <w:r w:rsidRPr="008F5678">
        <w:t xml:space="preserve">Shelf life </w:t>
      </w:r>
    </w:p>
    <w:p w14:paraId="3E920598" w14:textId="77777777" w:rsidR="00C231FD" w:rsidRPr="000A71B4" w:rsidRDefault="00C231FD" w:rsidP="00C231FD">
      <w:pPr>
        <w:pStyle w:val="SubHeafingSMPC"/>
        <w:numPr>
          <w:ilvl w:val="0"/>
          <w:numId w:val="0"/>
        </w:numPr>
        <w:ind w:left="57"/>
        <w:jc w:val="center"/>
        <w:rPr>
          <w:b w:val="0"/>
          <w:bCs w:val="0"/>
          <w:color w:val="FF0000"/>
        </w:rPr>
      </w:pPr>
      <w:r w:rsidRPr="000A71B4">
        <w:rPr>
          <w:b w:val="0"/>
          <w:bCs w:val="0"/>
          <w:color w:val="FF0000"/>
        </w:rPr>
        <w:t>&lt;Regarding the approval&gt;</w:t>
      </w:r>
    </w:p>
    <w:p w14:paraId="02ED7FD9" w14:textId="77777777" w:rsidR="00C231FD" w:rsidRPr="008F5678" w:rsidRDefault="00C231FD" w:rsidP="00C231FD">
      <w:pPr>
        <w:pStyle w:val="SubHeafingSMPC"/>
        <w:ind w:left="57"/>
      </w:pPr>
      <w:r w:rsidRPr="008F5678">
        <w:t xml:space="preserve">Special precautions for storage </w:t>
      </w:r>
    </w:p>
    <w:p w14:paraId="6C4E6353" w14:textId="77777777" w:rsidR="00C231FD" w:rsidRPr="000A71B4" w:rsidRDefault="00C231FD" w:rsidP="00C231FD">
      <w:pPr>
        <w:pStyle w:val="SubHeafingSMPC"/>
        <w:numPr>
          <w:ilvl w:val="0"/>
          <w:numId w:val="0"/>
        </w:numPr>
        <w:ind w:left="57"/>
        <w:jc w:val="center"/>
      </w:pPr>
      <w:r w:rsidRPr="000A71B4">
        <w:rPr>
          <w:b w:val="0"/>
          <w:bCs w:val="0"/>
          <w:color w:val="FF0000"/>
        </w:rPr>
        <w:t>&lt;Regarding the approval&gt;</w:t>
      </w:r>
    </w:p>
    <w:p w14:paraId="1645498A" w14:textId="77777777" w:rsidR="00C231FD" w:rsidRPr="008F5678" w:rsidRDefault="00C231FD" w:rsidP="00C231FD">
      <w:pPr>
        <w:pStyle w:val="SubHeafingSMPC"/>
        <w:ind w:left="57"/>
      </w:pPr>
      <w:r w:rsidRPr="008F5678">
        <w:t xml:space="preserve">Nature and contents of container </w:t>
      </w:r>
    </w:p>
    <w:p w14:paraId="7B22EA34" w14:textId="77777777" w:rsidR="00C231FD" w:rsidRPr="000A71B4" w:rsidRDefault="00C231FD" w:rsidP="00C231FD">
      <w:pPr>
        <w:pStyle w:val="SubHeafingSMPC"/>
        <w:numPr>
          <w:ilvl w:val="0"/>
          <w:numId w:val="0"/>
        </w:numPr>
        <w:ind w:left="57"/>
        <w:jc w:val="center"/>
      </w:pPr>
      <w:r w:rsidRPr="000A71B4">
        <w:rPr>
          <w:b w:val="0"/>
          <w:bCs w:val="0"/>
          <w:color w:val="FF0000"/>
        </w:rPr>
        <w:t>&lt;Regarding the approval&gt;</w:t>
      </w:r>
    </w:p>
    <w:p w14:paraId="057FBA24" w14:textId="77777777" w:rsidR="00C231FD" w:rsidRPr="000A71B4" w:rsidRDefault="00C231FD" w:rsidP="00C231FD">
      <w:pPr>
        <w:pStyle w:val="SubHeafingSMPC"/>
        <w:ind w:left="57"/>
      </w:pPr>
      <w:r w:rsidRPr="008F5678">
        <w:t xml:space="preserve">Special precautions for disposal </w:t>
      </w:r>
    </w:p>
    <w:p w14:paraId="1014A443" w14:textId="77777777" w:rsidR="00C231FD" w:rsidRPr="000A71B4" w:rsidRDefault="00C231FD" w:rsidP="00C231FD">
      <w:pPr>
        <w:pStyle w:val="SubHeafingSMPC"/>
        <w:numPr>
          <w:ilvl w:val="0"/>
          <w:numId w:val="0"/>
        </w:numPr>
        <w:ind w:left="57"/>
        <w:jc w:val="center"/>
      </w:pPr>
      <w:r w:rsidRPr="000A71B4">
        <w:rPr>
          <w:b w:val="0"/>
          <w:bCs w:val="0"/>
          <w:color w:val="FF0000"/>
        </w:rPr>
        <w:t>&lt;Regarding the approval&gt;</w:t>
      </w:r>
    </w:p>
    <w:p w14:paraId="02EE6620" w14:textId="77777777" w:rsidR="00C231FD" w:rsidRDefault="00C231FD" w:rsidP="00C231FD">
      <w:pPr>
        <w:pStyle w:val="HEADING1SMPC"/>
      </w:pPr>
      <w:r w:rsidRPr="008F5678">
        <w:lastRenderedPageBreak/>
        <w:t xml:space="preserve">MARKETING AUTHORISATION HOLDER </w:t>
      </w:r>
    </w:p>
    <w:p w14:paraId="0ED08D8E" w14:textId="77777777" w:rsidR="00C231FD" w:rsidRPr="00D741D1" w:rsidRDefault="00C231FD" w:rsidP="00C231FD">
      <w:pPr>
        <w:pStyle w:val="ae"/>
        <w:jc w:val="center"/>
        <w:rPr>
          <w:rFonts w:ascii="Times New Roman" w:hAnsi="Times New Roman" w:cs="Times New Roman"/>
          <w:color w:val="FF0000"/>
          <w:sz w:val="28"/>
        </w:rPr>
      </w:pPr>
      <w:r w:rsidRPr="00D741D1">
        <w:rPr>
          <w:rFonts w:ascii="Times New Roman" w:hAnsi="Times New Roman" w:cs="Times New Roman"/>
          <w:color w:val="FF0000"/>
          <w:sz w:val="28"/>
        </w:rPr>
        <w:t>&lt;Regarding the approval&gt;</w:t>
      </w:r>
    </w:p>
    <w:p w14:paraId="71D32F57" w14:textId="77777777" w:rsidR="00C231FD" w:rsidRDefault="00C231FD" w:rsidP="00C231FD">
      <w:pPr>
        <w:pStyle w:val="HEADING1SMPC"/>
        <w:rPr>
          <w:rFonts w:eastAsia="Times"/>
          <w:color w:val="000000" w:themeColor="text1"/>
        </w:rPr>
      </w:pPr>
      <w:r w:rsidRPr="008F5678">
        <w:rPr>
          <w:color w:val="000000" w:themeColor="text1"/>
        </w:rPr>
        <w:t xml:space="preserve">MARKETING AUTHORISATION NUMBER(S) </w:t>
      </w:r>
    </w:p>
    <w:p w14:paraId="4DCC1AA2" w14:textId="77777777" w:rsidR="00C231FD" w:rsidRPr="002270FF" w:rsidRDefault="00C231FD" w:rsidP="00C231FD">
      <w:pPr>
        <w:pStyle w:val="ae"/>
        <w:jc w:val="center"/>
        <w:rPr>
          <w:rFonts w:ascii="Times New Roman" w:hAnsi="Times New Roman" w:cs="Times New Roman"/>
          <w:color w:val="FF0000"/>
          <w:sz w:val="28"/>
        </w:rPr>
      </w:pPr>
      <w:r w:rsidRPr="002270FF">
        <w:rPr>
          <w:rFonts w:ascii="Times New Roman" w:hAnsi="Times New Roman" w:cs="Times New Roman"/>
          <w:color w:val="FF0000"/>
          <w:sz w:val="28"/>
        </w:rPr>
        <w:t>&lt;Regarding the approval&gt;</w:t>
      </w:r>
    </w:p>
    <w:p w14:paraId="2A26A6C6" w14:textId="77777777" w:rsidR="00C231FD" w:rsidRDefault="00C231FD" w:rsidP="00C231FD">
      <w:pPr>
        <w:pStyle w:val="HEADING1SMPC"/>
        <w:rPr>
          <w:color w:val="000000" w:themeColor="text1"/>
        </w:rPr>
      </w:pPr>
      <w:r w:rsidRPr="008F5678">
        <w:rPr>
          <w:color w:val="000000" w:themeColor="text1"/>
        </w:rPr>
        <w:t xml:space="preserve">DATE OF FIRST AUTHORISATION/RENEWAL OF THE AUTHORISATION </w:t>
      </w:r>
    </w:p>
    <w:p w14:paraId="27D8BF51" w14:textId="77777777" w:rsidR="00C231FD" w:rsidRPr="002270FF" w:rsidRDefault="00C231FD" w:rsidP="00C231FD">
      <w:pPr>
        <w:pStyle w:val="ae"/>
        <w:jc w:val="center"/>
        <w:rPr>
          <w:rFonts w:ascii="Times New Roman" w:hAnsi="Times New Roman" w:cs="Times New Roman"/>
          <w:color w:val="FF0000"/>
          <w:sz w:val="28"/>
        </w:rPr>
      </w:pPr>
      <w:r w:rsidRPr="002270FF">
        <w:rPr>
          <w:rFonts w:ascii="Times New Roman" w:hAnsi="Times New Roman" w:cs="Times New Roman"/>
          <w:color w:val="FF0000"/>
          <w:sz w:val="28"/>
        </w:rPr>
        <w:t>&lt;Regarding the approval&gt;</w:t>
      </w:r>
    </w:p>
    <w:p w14:paraId="4130418B" w14:textId="77777777" w:rsidR="00C231FD" w:rsidRPr="008F5678" w:rsidRDefault="00C231FD" w:rsidP="00C231FD">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734F5765" w14:textId="77777777" w:rsidR="00C231FD" w:rsidRPr="002270FF" w:rsidRDefault="00C231FD" w:rsidP="00C231FD">
      <w:pPr>
        <w:jc w:val="center"/>
        <w:rPr>
          <w:rFonts w:ascii="Times New Roman" w:hAnsi="Times New Roman" w:cs="Times New Roman"/>
          <w:color w:val="FF0000"/>
          <w:sz w:val="28"/>
          <w:szCs w:val="28"/>
        </w:rPr>
      </w:pPr>
      <w:r w:rsidRPr="002270FF">
        <w:rPr>
          <w:rFonts w:ascii="Times New Roman" w:hAnsi="Times New Roman" w:cs="Times New Roman"/>
          <w:color w:val="FF0000"/>
          <w:sz w:val="28"/>
          <w:szCs w:val="28"/>
        </w:rPr>
        <w:t>&lt;Regarding the approval&gt;</w:t>
      </w:r>
    </w:p>
    <w:p w14:paraId="45D8BF18" w14:textId="77777777" w:rsidR="00C231FD" w:rsidRPr="004E6B0A" w:rsidRDefault="00C231FD" w:rsidP="00C231FD">
      <w:pPr>
        <w:rPr>
          <w:rFonts w:ascii="Times New Roman" w:hAnsi="Times New Roman" w:cs="Times New Roman"/>
          <w:sz w:val="28"/>
          <w:szCs w:val="28"/>
        </w:rPr>
      </w:pPr>
    </w:p>
    <w:p w14:paraId="6F9775F1" w14:textId="77777777" w:rsidR="00CD0A94" w:rsidRDefault="00CD0A94"/>
    <w:sectPr w:rsidR="00CD0A94" w:rsidSect="00C231FD">
      <w:footerReference w:type="even" r:id="rId8"/>
      <w:footerReference w:type="default" r:id="rId9"/>
      <w:pgSz w:w="11920" w:h="16840"/>
      <w:pgMar w:top="1418"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117CD" w14:textId="77777777" w:rsidR="0088393F" w:rsidRDefault="0088393F" w:rsidP="00C231FD">
      <w:pPr>
        <w:spacing w:line="240" w:lineRule="auto"/>
      </w:pPr>
      <w:r>
        <w:separator/>
      </w:r>
    </w:p>
  </w:endnote>
  <w:endnote w:type="continuationSeparator" w:id="0">
    <w:p w14:paraId="24CFCBB0" w14:textId="77777777" w:rsidR="0088393F" w:rsidRDefault="0088393F" w:rsidP="00C231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 New">
    <w:panose1 w:val="020B0500040200020003"/>
    <w:charset w:val="00"/>
    <w:family w:val="swiss"/>
    <w:pitch w:val="variable"/>
    <w:sig w:usb0="A100006F" w:usb1="5000205A" w:usb2="00000000" w:usb3="00000000" w:csb0="00010183"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1"/>
        <w:cs/>
      </w:rPr>
      <w:id w:val="-645354915"/>
      <w:docPartObj>
        <w:docPartGallery w:val="Page Numbers (Bottom of Page)"/>
        <w:docPartUnique/>
      </w:docPartObj>
    </w:sdtPr>
    <w:sdtContent>
      <w:p w14:paraId="2727C9DF" w14:textId="77777777" w:rsidR="00EF5249" w:rsidRDefault="00000000" w:rsidP="00050BE3">
        <w:pPr>
          <w:pStyle w:val="af"/>
          <w:framePr w:wrap="none" w:vAnchor="text" w:hAnchor="margin" w:xAlign="center" w:y="1"/>
          <w:rPr>
            <w:rStyle w:val="af1"/>
          </w:rPr>
        </w:pPr>
        <w:r>
          <w:rPr>
            <w:rStyle w:val="af1"/>
            <w:cs/>
          </w:rPr>
          <w:fldChar w:fldCharType="begin"/>
        </w:r>
        <w:r>
          <w:rPr>
            <w:rStyle w:val="af1"/>
          </w:rPr>
          <w:instrText xml:space="preserve"> PAGE </w:instrText>
        </w:r>
        <w:r>
          <w:rPr>
            <w:rStyle w:val="af1"/>
            <w:cs/>
          </w:rPr>
          <w:fldChar w:fldCharType="end"/>
        </w:r>
      </w:p>
    </w:sdtContent>
  </w:sdt>
  <w:p w14:paraId="3C7834CC" w14:textId="77777777" w:rsidR="00EF5249" w:rsidRDefault="00EF5249">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1"/>
        <w:rFonts w:ascii="Times New Roman" w:hAnsi="Times New Roman" w:cs="Times New Roman"/>
        <w:sz w:val="24"/>
        <w:szCs w:val="32"/>
        <w:cs/>
      </w:rPr>
      <w:id w:val="599765865"/>
      <w:docPartObj>
        <w:docPartGallery w:val="Page Numbers (Bottom of Page)"/>
        <w:docPartUnique/>
      </w:docPartObj>
    </w:sdtPr>
    <w:sdtContent>
      <w:p w14:paraId="6F283FC2" w14:textId="77777777" w:rsidR="00EF5249" w:rsidRPr="008F5678" w:rsidRDefault="00000000" w:rsidP="007567E8">
        <w:pPr>
          <w:pStyle w:val="af"/>
          <w:framePr w:wrap="none" w:vAnchor="text" w:hAnchor="page" w:x="10396" w:y="8"/>
          <w:rPr>
            <w:rStyle w:val="af1"/>
            <w:rFonts w:ascii="Times New Roman" w:hAnsi="Times New Roman" w:cs="Times New Roman"/>
            <w:sz w:val="24"/>
            <w:szCs w:val="32"/>
          </w:rPr>
        </w:pPr>
        <w:r w:rsidRPr="007567E8">
          <w:rPr>
            <w:rStyle w:val="af1"/>
            <w:rFonts w:ascii="Times New Roman" w:hAnsi="Times New Roman" w:cs="Times New Roman"/>
            <w:sz w:val="24"/>
            <w:szCs w:val="24"/>
            <w:cs/>
          </w:rPr>
          <w:fldChar w:fldCharType="begin"/>
        </w:r>
        <w:r w:rsidRPr="007567E8">
          <w:rPr>
            <w:rStyle w:val="af1"/>
            <w:rFonts w:ascii="Times New Roman" w:hAnsi="Times New Roman" w:cs="Times New Roman"/>
            <w:sz w:val="24"/>
            <w:szCs w:val="24"/>
          </w:rPr>
          <w:instrText xml:space="preserve"> PAGE </w:instrText>
        </w:r>
        <w:r w:rsidRPr="007567E8">
          <w:rPr>
            <w:rStyle w:val="af1"/>
            <w:rFonts w:ascii="Times New Roman" w:hAnsi="Times New Roman" w:cs="Times New Roman"/>
            <w:sz w:val="24"/>
            <w:szCs w:val="24"/>
            <w:cs/>
          </w:rPr>
          <w:fldChar w:fldCharType="separate"/>
        </w:r>
        <w:r w:rsidRPr="007567E8">
          <w:rPr>
            <w:rStyle w:val="af1"/>
            <w:rFonts w:ascii="Times New Roman" w:hAnsi="Times New Roman" w:cs="Times New Roman"/>
            <w:noProof/>
            <w:sz w:val="24"/>
            <w:szCs w:val="24"/>
          </w:rPr>
          <w:t>6</w:t>
        </w:r>
        <w:r w:rsidRPr="007567E8">
          <w:rPr>
            <w:rStyle w:val="af1"/>
            <w:rFonts w:ascii="Times New Roman" w:hAnsi="Times New Roman" w:cs="Times New Roman"/>
            <w:sz w:val="24"/>
            <w:szCs w:val="24"/>
            <w:cs/>
          </w:rPr>
          <w:fldChar w:fldCharType="end"/>
        </w:r>
      </w:p>
    </w:sdtContent>
  </w:sdt>
  <w:p w14:paraId="7622F3E1" w14:textId="5595969B" w:rsidR="00EF5249" w:rsidRPr="00A40C77" w:rsidRDefault="00000000" w:rsidP="008F5678">
    <w:pPr>
      <w:rPr>
        <w:rFonts w:ascii="Times New Roman" w:hAnsi="Times New Roman" w:cstheme="minorBidi"/>
        <w:color w:val="FF0000"/>
        <w:sz w:val="32"/>
        <w:szCs w:val="24"/>
      </w:rPr>
    </w:pPr>
    <w:r w:rsidRPr="008F5678">
      <w:rPr>
        <w:rFonts w:ascii="Times New Roman" w:eastAsia="Times New Roman" w:hAnsi="Times New Roman" w:cs="Times New Roman"/>
        <w:sz w:val="24"/>
        <w:szCs w:val="24"/>
        <w:vertAlign w:val="superscript"/>
      </w:rPr>
      <w:t xml:space="preserve">1 </w:t>
    </w:r>
    <w:r w:rsidR="00A44B08" w:rsidRPr="00A44B08">
      <w:rPr>
        <w:rFonts w:ascii="Times New Roman" w:hAnsi="Times New Roman" w:cs="Times New Roman"/>
        <w:sz w:val="24"/>
        <w:szCs w:val="24"/>
      </w:rPr>
      <w:t>Ref: Digoxin , MHRA, date 23/05/2022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F1043" w14:textId="77777777" w:rsidR="0088393F" w:rsidRDefault="0088393F" w:rsidP="00C231FD">
      <w:pPr>
        <w:spacing w:line="240" w:lineRule="auto"/>
      </w:pPr>
      <w:r>
        <w:separator/>
      </w:r>
    </w:p>
  </w:footnote>
  <w:footnote w:type="continuationSeparator" w:id="0">
    <w:p w14:paraId="14DD2E36" w14:textId="77777777" w:rsidR="0088393F" w:rsidRDefault="0088393F" w:rsidP="00C231F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2F7E07"/>
    <w:multiLevelType w:val="hybridMultilevel"/>
    <w:tmpl w:val="21BC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3D013F"/>
    <w:multiLevelType w:val="hybridMultilevel"/>
    <w:tmpl w:val="D378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265F2A"/>
    <w:multiLevelType w:val="hybridMultilevel"/>
    <w:tmpl w:val="4A8C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1176BB"/>
    <w:multiLevelType w:val="hybridMultilevel"/>
    <w:tmpl w:val="F6782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085BD3"/>
    <w:multiLevelType w:val="hybridMultilevel"/>
    <w:tmpl w:val="02503816"/>
    <w:lvl w:ilvl="0" w:tplc="86D4D366">
      <w:start w:val="1"/>
      <w:numFmt w:val="bullet"/>
      <w:lvlText w:val="-"/>
      <w:lvlJc w:val="left"/>
      <w:pPr>
        <w:ind w:left="1440" w:hanging="360"/>
      </w:pPr>
      <w:rPr>
        <w:rFonts w:ascii="TH Sarabun New" w:hAnsi="TH Sarabun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7D878E9"/>
    <w:multiLevelType w:val="hybridMultilevel"/>
    <w:tmpl w:val="653C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8729891">
    <w:abstractNumId w:val="0"/>
  </w:num>
  <w:num w:numId="2" w16cid:durableId="1656108131">
    <w:abstractNumId w:val="5"/>
  </w:num>
  <w:num w:numId="3" w16cid:durableId="3663772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6824158">
    <w:abstractNumId w:val="1"/>
  </w:num>
  <w:num w:numId="5" w16cid:durableId="1713188635">
    <w:abstractNumId w:val="2"/>
  </w:num>
  <w:num w:numId="6" w16cid:durableId="1367826610">
    <w:abstractNumId w:val="4"/>
  </w:num>
  <w:num w:numId="7" w16cid:durableId="728959085">
    <w:abstractNumId w:val="3"/>
  </w:num>
  <w:num w:numId="8" w16cid:durableId="12037844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1FD"/>
    <w:rsid w:val="0002019D"/>
    <w:rsid w:val="00096AA4"/>
    <w:rsid w:val="000C0381"/>
    <w:rsid w:val="000C7866"/>
    <w:rsid w:val="00153408"/>
    <w:rsid w:val="001952CF"/>
    <w:rsid w:val="001A097D"/>
    <w:rsid w:val="001A2A80"/>
    <w:rsid w:val="001A35BE"/>
    <w:rsid w:val="001E7C3C"/>
    <w:rsid w:val="00206427"/>
    <w:rsid w:val="002373C8"/>
    <w:rsid w:val="00250E50"/>
    <w:rsid w:val="002E0C40"/>
    <w:rsid w:val="00316C3B"/>
    <w:rsid w:val="003B384B"/>
    <w:rsid w:val="00404434"/>
    <w:rsid w:val="004268D7"/>
    <w:rsid w:val="00454EC5"/>
    <w:rsid w:val="004A61DC"/>
    <w:rsid w:val="004B3665"/>
    <w:rsid w:val="004E2C24"/>
    <w:rsid w:val="0054499A"/>
    <w:rsid w:val="00561B43"/>
    <w:rsid w:val="005B43CE"/>
    <w:rsid w:val="005C2F57"/>
    <w:rsid w:val="005E1B70"/>
    <w:rsid w:val="006039D4"/>
    <w:rsid w:val="00610BC8"/>
    <w:rsid w:val="006524AC"/>
    <w:rsid w:val="00657D47"/>
    <w:rsid w:val="00694759"/>
    <w:rsid w:val="00731417"/>
    <w:rsid w:val="00773AD0"/>
    <w:rsid w:val="007D10D1"/>
    <w:rsid w:val="007D59D5"/>
    <w:rsid w:val="007E01D9"/>
    <w:rsid w:val="007E7269"/>
    <w:rsid w:val="0083274C"/>
    <w:rsid w:val="008406B7"/>
    <w:rsid w:val="00842C23"/>
    <w:rsid w:val="00844CDE"/>
    <w:rsid w:val="00845DD2"/>
    <w:rsid w:val="0088393F"/>
    <w:rsid w:val="00920590"/>
    <w:rsid w:val="009260C8"/>
    <w:rsid w:val="009C731B"/>
    <w:rsid w:val="009D3341"/>
    <w:rsid w:val="009F5322"/>
    <w:rsid w:val="00A00AD6"/>
    <w:rsid w:val="00A22F28"/>
    <w:rsid w:val="00A44B08"/>
    <w:rsid w:val="00A710F6"/>
    <w:rsid w:val="00AF7298"/>
    <w:rsid w:val="00B06764"/>
    <w:rsid w:val="00B16D66"/>
    <w:rsid w:val="00B268E1"/>
    <w:rsid w:val="00B5538A"/>
    <w:rsid w:val="00B85618"/>
    <w:rsid w:val="00BA0E88"/>
    <w:rsid w:val="00BA7721"/>
    <w:rsid w:val="00C231FD"/>
    <w:rsid w:val="00CD0A94"/>
    <w:rsid w:val="00CD3DAF"/>
    <w:rsid w:val="00CE4C7F"/>
    <w:rsid w:val="00D46AD4"/>
    <w:rsid w:val="00D807F6"/>
    <w:rsid w:val="00D82522"/>
    <w:rsid w:val="00D951D4"/>
    <w:rsid w:val="00DB7A65"/>
    <w:rsid w:val="00DF2369"/>
    <w:rsid w:val="00EF5249"/>
    <w:rsid w:val="00F67B81"/>
    <w:rsid w:val="00FA29F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39D53"/>
  <w15:chartTrackingRefBased/>
  <w15:docId w15:val="{E4A5E465-EE51-4852-B556-2B8C8AD3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US" w:eastAsia="zh-CN" w:bidi="th-TH"/>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31FD"/>
    <w:pPr>
      <w:spacing w:after="0" w:line="276" w:lineRule="auto"/>
    </w:pPr>
    <w:rPr>
      <w:rFonts w:ascii="Arial" w:eastAsia="Arial" w:hAnsi="Arial" w:cs="Arial"/>
      <w:kern w:val="0"/>
      <w:sz w:val="22"/>
      <w:szCs w:val="22"/>
      <w:lang w:eastAsia="en-US"/>
      <w14:ligatures w14:val="none"/>
    </w:rPr>
  </w:style>
  <w:style w:type="paragraph" w:styleId="1">
    <w:name w:val="heading 1"/>
    <w:basedOn w:val="a"/>
    <w:next w:val="a"/>
    <w:link w:val="10"/>
    <w:uiPriority w:val="9"/>
    <w:qFormat/>
    <w:rsid w:val="00C231FD"/>
    <w:pPr>
      <w:keepNext/>
      <w:keepLines/>
      <w:spacing w:before="320" w:after="40"/>
      <w:outlineLvl w:val="0"/>
    </w:pPr>
    <w:rPr>
      <w:rFonts w:asciiTheme="majorHAnsi" w:eastAsiaTheme="majorEastAsia" w:hAnsiTheme="majorHAnsi" w:cstheme="majorBidi"/>
      <w:color w:val="0F4761" w:themeColor="accent1" w:themeShade="BF"/>
      <w:sz w:val="40"/>
      <w:szCs w:val="50"/>
    </w:rPr>
  </w:style>
  <w:style w:type="paragraph" w:styleId="2">
    <w:name w:val="heading 2"/>
    <w:basedOn w:val="a"/>
    <w:next w:val="a"/>
    <w:link w:val="20"/>
    <w:uiPriority w:val="9"/>
    <w:semiHidden/>
    <w:unhideWhenUsed/>
    <w:qFormat/>
    <w:rsid w:val="00C231FD"/>
    <w:pPr>
      <w:keepNext/>
      <w:keepLines/>
      <w:spacing w:before="120" w:after="40"/>
      <w:outlineLvl w:val="1"/>
    </w:pPr>
    <w:rPr>
      <w:rFonts w:asciiTheme="majorHAnsi" w:eastAsiaTheme="majorEastAsia" w:hAnsiTheme="majorHAnsi" w:cstheme="majorBidi"/>
      <w:color w:val="0F4761" w:themeColor="accent1" w:themeShade="BF"/>
      <w:sz w:val="32"/>
      <w:szCs w:val="40"/>
    </w:rPr>
  </w:style>
  <w:style w:type="paragraph" w:styleId="3">
    <w:name w:val="heading 3"/>
    <w:basedOn w:val="a"/>
    <w:next w:val="a"/>
    <w:link w:val="30"/>
    <w:uiPriority w:val="9"/>
    <w:semiHidden/>
    <w:unhideWhenUsed/>
    <w:qFormat/>
    <w:rsid w:val="00C231FD"/>
    <w:pPr>
      <w:keepNext/>
      <w:keepLines/>
      <w:spacing w:before="120" w:after="40"/>
      <w:outlineLvl w:val="2"/>
    </w:pPr>
    <w:rPr>
      <w:rFonts w:eastAsiaTheme="majorEastAsia" w:cstheme="majorBidi"/>
      <w:color w:val="0F4761" w:themeColor="accent1" w:themeShade="BF"/>
      <w:sz w:val="28"/>
      <w:szCs w:val="35"/>
    </w:rPr>
  </w:style>
  <w:style w:type="paragraph" w:styleId="4">
    <w:name w:val="heading 4"/>
    <w:basedOn w:val="a"/>
    <w:next w:val="a"/>
    <w:link w:val="40"/>
    <w:uiPriority w:val="9"/>
    <w:semiHidden/>
    <w:unhideWhenUsed/>
    <w:qFormat/>
    <w:rsid w:val="00C231F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231F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231FD"/>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231FD"/>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231FD"/>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231FD"/>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uiPriority w:val="9"/>
    <w:rsid w:val="00C231FD"/>
    <w:rPr>
      <w:rFonts w:asciiTheme="majorHAnsi" w:eastAsiaTheme="majorEastAsia" w:hAnsiTheme="majorHAnsi" w:cstheme="majorBidi"/>
      <w:color w:val="0F4761" w:themeColor="accent1" w:themeShade="BF"/>
      <w:sz w:val="40"/>
      <w:szCs w:val="50"/>
    </w:rPr>
  </w:style>
  <w:style w:type="character" w:customStyle="1" w:styleId="20">
    <w:name w:val="หัวเรื่อง 2 อักขระ"/>
    <w:basedOn w:val="a0"/>
    <w:link w:val="2"/>
    <w:uiPriority w:val="9"/>
    <w:semiHidden/>
    <w:rsid w:val="00C231FD"/>
    <w:rPr>
      <w:rFonts w:asciiTheme="majorHAnsi" w:eastAsiaTheme="majorEastAsia" w:hAnsiTheme="majorHAnsi" w:cstheme="majorBidi"/>
      <w:color w:val="0F4761" w:themeColor="accent1" w:themeShade="BF"/>
      <w:sz w:val="32"/>
      <w:szCs w:val="40"/>
    </w:rPr>
  </w:style>
  <w:style w:type="character" w:customStyle="1" w:styleId="30">
    <w:name w:val="หัวเรื่อง 3 อักขระ"/>
    <w:basedOn w:val="a0"/>
    <w:link w:val="3"/>
    <w:uiPriority w:val="9"/>
    <w:semiHidden/>
    <w:rsid w:val="00C231FD"/>
    <w:rPr>
      <w:rFonts w:eastAsiaTheme="majorEastAsia" w:cstheme="majorBidi"/>
      <w:color w:val="0F4761" w:themeColor="accent1" w:themeShade="BF"/>
      <w:sz w:val="28"/>
      <w:szCs w:val="35"/>
    </w:rPr>
  </w:style>
  <w:style w:type="character" w:customStyle="1" w:styleId="40">
    <w:name w:val="หัวเรื่อง 4 อักขระ"/>
    <w:basedOn w:val="a0"/>
    <w:link w:val="4"/>
    <w:uiPriority w:val="9"/>
    <w:semiHidden/>
    <w:rsid w:val="00C231FD"/>
    <w:rPr>
      <w:rFonts w:eastAsiaTheme="majorEastAsia" w:cstheme="majorBidi"/>
      <w:i/>
      <w:iCs/>
      <w:color w:val="0F4761" w:themeColor="accent1" w:themeShade="BF"/>
    </w:rPr>
  </w:style>
  <w:style w:type="character" w:customStyle="1" w:styleId="50">
    <w:name w:val="หัวเรื่อง 5 อักขระ"/>
    <w:basedOn w:val="a0"/>
    <w:link w:val="5"/>
    <w:uiPriority w:val="9"/>
    <w:semiHidden/>
    <w:rsid w:val="00C231FD"/>
    <w:rPr>
      <w:rFonts w:eastAsiaTheme="majorEastAsia" w:cstheme="majorBidi"/>
      <w:color w:val="0F4761" w:themeColor="accent1" w:themeShade="BF"/>
    </w:rPr>
  </w:style>
  <w:style w:type="character" w:customStyle="1" w:styleId="60">
    <w:name w:val="หัวเรื่อง 6 อักขระ"/>
    <w:basedOn w:val="a0"/>
    <w:link w:val="6"/>
    <w:uiPriority w:val="9"/>
    <w:semiHidden/>
    <w:rsid w:val="00C231FD"/>
    <w:rPr>
      <w:rFonts w:eastAsiaTheme="majorEastAsia" w:cstheme="majorBidi"/>
      <w:i/>
      <w:iCs/>
      <w:color w:val="595959" w:themeColor="text1" w:themeTint="A6"/>
    </w:rPr>
  </w:style>
  <w:style w:type="character" w:customStyle="1" w:styleId="70">
    <w:name w:val="หัวเรื่อง 7 อักขระ"/>
    <w:basedOn w:val="a0"/>
    <w:link w:val="7"/>
    <w:uiPriority w:val="9"/>
    <w:semiHidden/>
    <w:rsid w:val="00C231FD"/>
    <w:rPr>
      <w:rFonts w:eastAsiaTheme="majorEastAsia" w:cstheme="majorBidi"/>
      <w:color w:val="595959" w:themeColor="text1" w:themeTint="A6"/>
    </w:rPr>
  </w:style>
  <w:style w:type="character" w:customStyle="1" w:styleId="80">
    <w:name w:val="หัวเรื่อง 8 อักขระ"/>
    <w:basedOn w:val="a0"/>
    <w:link w:val="8"/>
    <w:uiPriority w:val="9"/>
    <w:semiHidden/>
    <w:rsid w:val="00C231FD"/>
    <w:rPr>
      <w:rFonts w:eastAsiaTheme="majorEastAsia" w:cstheme="majorBidi"/>
      <w:i/>
      <w:iCs/>
      <w:color w:val="272727" w:themeColor="text1" w:themeTint="D8"/>
    </w:rPr>
  </w:style>
  <w:style w:type="character" w:customStyle="1" w:styleId="90">
    <w:name w:val="หัวเรื่อง 9 อักขระ"/>
    <w:basedOn w:val="a0"/>
    <w:link w:val="9"/>
    <w:uiPriority w:val="9"/>
    <w:semiHidden/>
    <w:rsid w:val="00C231FD"/>
    <w:rPr>
      <w:rFonts w:eastAsiaTheme="majorEastAsia" w:cstheme="majorBidi"/>
      <w:color w:val="272727" w:themeColor="text1" w:themeTint="D8"/>
    </w:rPr>
  </w:style>
  <w:style w:type="paragraph" w:styleId="a3">
    <w:name w:val="Title"/>
    <w:basedOn w:val="a"/>
    <w:next w:val="a"/>
    <w:link w:val="a4"/>
    <w:uiPriority w:val="10"/>
    <w:qFormat/>
    <w:rsid w:val="00C231FD"/>
    <w:pPr>
      <w:spacing w:after="40"/>
      <w:contextualSpacing/>
    </w:pPr>
    <w:rPr>
      <w:rFonts w:asciiTheme="majorHAnsi" w:eastAsiaTheme="majorEastAsia" w:hAnsiTheme="majorHAnsi" w:cstheme="majorBidi"/>
      <w:spacing w:val="-10"/>
      <w:kern w:val="28"/>
      <w:sz w:val="56"/>
      <w:szCs w:val="71"/>
    </w:rPr>
  </w:style>
  <w:style w:type="character" w:customStyle="1" w:styleId="a4">
    <w:name w:val="ชื่อเรื่อง อักขระ"/>
    <w:basedOn w:val="a0"/>
    <w:link w:val="a3"/>
    <w:uiPriority w:val="10"/>
    <w:rsid w:val="00C231FD"/>
    <w:rPr>
      <w:rFonts w:asciiTheme="majorHAnsi" w:eastAsiaTheme="majorEastAsia" w:hAnsiTheme="majorHAnsi" w:cstheme="majorBidi"/>
      <w:spacing w:val="-10"/>
      <w:kern w:val="28"/>
      <w:sz w:val="56"/>
      <w:szCs w:val="71"/>
    </w:rPr>
  </w:style>
  <w:style w:type="paragraph" w:styleId="a5">
    <w:name w:val="Subtitle"/>
    <w:basedOn w:val="a"/>
    <w:next w:val="a"/>
    <w:link w:val="a6"/>
    <w:uiPriority w:val="11"/>
    <w:qFormat/>
    <w:rsid w:val="00C231FD"/>
    <w:pPr>
      <w:numPr>
        <w:ilvl w:val="1"/>
      </w:numPr>
    </w:pPr>
    <w:rPr>
      <w:rFonts w:eastAsiaTheme="majorEastAsia" w:cstheme="majorBidi"/>
      <w:color w:val="595959" w:themeColor="text1" w:themeTint="A6"/>
      <w:spacing w:val="15"/>
      <w:sz w:val="28"/>
      <w:szCs w:val="35"/>
    </w:rPr>
  </w:style>
  <w:style w:type="character" w:customStyle="1" w:styleId="a6">
    <w:name w:val="ชื่อเรื่องรอง อักขระ"/>
    <w:basedOn w:val="a0"/>
    <w:link w:val="a5"/>
    <w:uiPriority w:val="11"/>
    <w:rsid w:val="00C231FD"/>
    <w:rPr>
      <w:rFonts w:eastAsiaTheme="majorEastAsia" w:cstheme="majorBidi"/>
      <w:color w:val="595959" w:themeColor="text1" w:themeTint="A6"/>
      <w:spacing w:val="15"/>
      <w:sz w:val="28"/>
      <w:szCs w:val="35"/>
    </w:rPr>
  </w:style>
  <w:style w:type="paragraph" w:styleId="a7">
    <w:name w:val="Quote"/>
    <w:basedOn w:val="a"/>
    <w:next w:val="a"/>
    <w:link w:val="a8"/>
    <w:uiPriority w:val="29"/>
    <w:qFormat/>
    <w:rsid w:val="00C231FD"/>
    <w:pPr>
      <w:spacing w:before="160"/>
      <w:jc w:val="center"/>
    </w:pPr>
    <w:rPr>
      <w:i/>
      <w:iCs/>
      <w:color w:val="404040" w:themeColor="text1" w:themeTint="BF"/>
    </w:rPr>
  </w:style>
  <w:style w:type="character" w:customStyle="1" w:styleId="a8">
    <w:name w:val="คำอ้างอิง อักขระ"/>
    <w:basedOn w:val="a0"/>
    <w:link w:val="a7"/>
    <w:uiPriority w:val="29"/>
    <w:rsid w:val="00C231FD"/>
    <w:rPr>
      <w:i/>
      <w:iCs/>
      <w:color w:val="404040" w:themeColor="text1" w:themeTint="BF"/>
    </w:rPr>
  </w:style>
  <w:style w:type="paragraph" w:styleId="a9">
    <w:name w:val="List Paragraph"/>
    <w:basedOn w:val="a"/>
    <w:uiPriority w:val="34"/>
    <w:qFormat/>
    <w:rsid w:val="00C231FD"/>
    <w:pPr>
      <w:ind w:left="720"/>
      <w:contextualSpacing/>
    </w:pPr>
  </w:style>
  <w:style w:type="character" w:styleId="aa">
    <w:name w:val="Intense Emphasis"/>
    <w:basedOn w:val="a0"/>
    <w:uiPriority w:val="21"/>
    <w:qFormat/>
    <w:rsid w:val="00C231FD"/>
    <w:rPr>
      <w:i/>
      <w:iCs/>
      <w:color w:val="0F4761" w:themeColor="accent1" w:themeShade="BF"/>
    </w:rPr>
  </w:style>
  <w:style w:type="paragraph" w:styleId="ab">
    <w:name w:val="Intense Quote"/>
    <w:basedOn w:val="a"/>
    <w:next w:val="a"/>
    <w:link w:val="ac"/>
    <w:uiPriority w:val="30"/>
    <w:qFormat/>
    <w:rsid w:val="00C231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ทำให้คำอ้างอิงเป็นสีเข้มขึ้น อักขระ"/>
    <w:basedOn w:val="a0"/>
    <w:link w:val="ab"/>
    <w:uiPriority w:val="30"/>
    <w:rsid w:val="00C231FD"/>
    <w:rPr>
      <w:i/>
      <w:iCs/>
      <w:color w:val="0F4761" w:themeColor="accent1" w:themeShade="BF"/>
    </w:rPr>
  </w:style>
  <w:style w:type="character" w:styleId="ad">
    <w:name w:val="Intense Reference"/>
    <w:basedOn w:val="a0"/>
    <w:uiPriority w:val="32"/>
    <w:qFormat/>
    <w:rsid w:val="00C231FD"/>
    <w:rPr>
      <w:b/>
      <w:bCs/>
      <w:smallCaps/>
      <w:color w:val="0F4761" w:themeColor="accent1" w:themeShade="BF"/>
      <w:spacing w:val="5"/>
    </w:rPr>
  </w:style>
  <w:style w:type="paragraph" w:customStyle="1" w:styleId="HEADING1SMPC">
    <w:name w:val="HEADING1_SMPC"/>
    <w:basedOn w:val="1"/>
    <w:next w:val="ae"/>
    <w:qFormat/>
    <w:rsid w:val="00C231FD"/>
    <w:pPr>
      <w:numPr>
        <w:numId w:val="1"/>
      </w:numPr>
      <w:spacing w:before="240" w:after="120" w:line="360" w:lineRule="auto"/>
      <w:ind w:left="357" w:hanging="357"/>
    </w:pPr>
    <w:rPr>
      <w:rFonts w:ascii="Times New Roman" w:eastAsia="Arial" w:hAnsi="Times New Roman" w:cs="Times New Roman"/>
      <w:b/>
      <w:bCs/>
      <w:color w:val="auto"/>
      <w:sz w:val="28"/>
      <w:szCs w:val="48"/>
    </w:rPr>
  </w:style>
  <w:style w:type="paragraph" w:customStyle="1" w:styleId="SubHeafingSMPC">
    <w:name w:val="SubHeafing_SMPC"/>
    <w:basedOn w:val="a9"/>
    <w:qFormat/>
    <w:rsid w:val="00C231FD"/>
    <w:pPr>
      <w:numPr>
        <w:ilvl w:val="1"/>
        <w:numId w:val="1"/>
      </w:numPr>
      <w:spacing w:before="240" w:line="360" w:lineRule="auto"/>
      <w:ind w:left="114" w:hanging="57"/>
    </w:pPr>
    <w:rPr>
      <w:rFonts w:ascii="Times New Roman" w:hAnsi="Times New Roman" w:cs="Times New Roman"/>
      <w:b/>
      <w:bCs/>
      <w:sz w:val="28"/>
      <w:szCs w:val="28"/>
    </w:rPr>
  </w:style>
  <w:style w:type="paragraph" w:customStyle="1" w:styleId="TitleSMPC">
    <w:name w:val="Title_SMPC"/>
    <w:basedOn w:val="a"/>
    <w:qFormat/>
    <w:rsid w:val="00C231FD"/>
    <w:pPr>
      <w:spacing w:line="480" w:lineRule="auto"/>
      <w:jc w:val="center"/>
    </w:pPr>
    <w:rPr>
      <w:rFonts w:ascii="Times New Roman" w:hAnsi="Times New Roman" w:cs="Times New Roman"/>
      <w:b/>
      <w:bCs/>
      <w:sz w:val="32"/>
      <w:szCs w:val="28"/>
    </w:rPr>
  </w:style>
  <w:style w:type="paragraph" w:styleId="af">
    <w:name w:val="footer"/>
    <w:basedOn w:val="a"/>
    <w:link w:val="af0"/>
    <w:uiPriority w:val="99"/>
    <w:unhideWhenUsed/>
    <w:rsid w:val="00C231FD"/>
    <w:pPr>
      <w:tabs>
        <w:tab w:val="center" w:pos="4680"/>
        <w:tab w:val="right" w:pos="9360"/>
      </w:tabs>
      <w:spacing w:line="240" w:lineRule="auto"/>
    </w:pPr>
    <w:rPr>
      <w:rFonts w:cs="Cordia New"/>
      <w:szCs w:val="28"/>
    </w:rPr>
  </w:style>
  <w:style w:type="character" w:customStyle="1" w:styleId="af0">
    <w:name w:val="ท้ายกระดาษ อักขระ"/>
    <w:basedOn w:val="a0"/>
    <w:link w:val="af"/>
    <w:uiPriority w:val="99"/>
    <w:rsid w:val="00C231FD"/>
    <w:rPr>
      <w:rFonts w:ascii="Arial" w:eastAsia="Arial" w:hAnsi="Arial" w:cs="Cordia New"/>
      <w:kern w:val="0"/>
      <w:sz w:val="22"/>
      <w:szCs w:val="28"/>
      <w:lang w:eastAsia="en-US"/>
      <w14:ligatures w14:val="none"/>
    </w:rPr>
  </w:style>
  <w:style w:type="character" w:styleId="af1">
    <w:name w:val="page number"/>
    <w:basedOn w:val="a0"/>
    <w:uiPriority w:val="99"/>
    <w:semiHidden/>
    <w:unhideWhenUsed/>
    <w:rsid w:val="00C231FD"/>
  </w:style>
  <w:style w:type="paragraph" w:styleId="ae">
    <w:name w:val="Body Text"/>
    <w:basedOn w:val="a"/>
    <w:link w:val="af2"/>
    <w:uiPriority w:val="99"/>
    <w:unhideWhenUsed/>
    <w:rsid w:val="00C231FD"/>
    <w:pPr>
      <w:spacing w:after="120"/>
    </w:pPr>
    <w:rPr>
      <w:rFonts w:cs="Cordia New"/>
      <w:szCs w:val="28"/>
    </w:rPr>
  </w:style>
  <w:style w:type="character" w:customStyle="1" w:styleId="af2">
    <w:name w:val="เนื้อความ อักขระ"/>
    <w:basedOn w:val="a0"/>
    <w:link w:val="ae"/>
    <w:uiPriority w:val="99"/>
    <w:rsid w:val="00C231FD"/>
    <w:rPr>
      <w:rFonts w:ascii="Arial" w:eastAsia="Arial" w:hAnsi="Arial" w:cs="Cordia New"/>
      <w:kern w:val="0"/>
      <w:sz w:val="22"/>
      <w:szCs w:val="28"/>
      <w:lang w:eastAsia="en-US"/>
      <w14:ligatures w14:val="none"/>
    </w:rPr>
  </w:style>
  <w:style w:type="paragraph" w:styleId="af3">
    <w:name w:val="header"/>
    <w:basedOn w:val="a"/>
    <w:link w:val="af4"/>
    <w:uiPriority w:val="99"/>
    <w:unhideWhenUsed/>
    <w:rsid w:val="00C231FD"/>
    <w:pPr>
      <w:tabs>
        <w:tab w:val="center" w:pos="4513"/>
        <w:tab w:val="right" w:pos="9026"/>
      </w:tabs>
      <w:spacing w:line="240" w:lineRule="auto"/>
    </w:pPr>
    <w:rPr>
      <w:rFonts w:cs="Cordia New"/>
      <w:szCs w:val="28"/>
    </w:rPr>
  </w:style>
  <w:style w:type="character" w:customStyle="1" w:styleId="af4">
    <w:name w:val="หัวกระดาษ อักขระ"/>
    <w:basedOn w:val="a0"/>
    <w:link w:val="af3"/>
    <w:uiPriority w:val="99"/>
    <w:rsid w:val="00C231FD"/>
    <w:rPr>
      <w:rFonts w:ascii="Arial" w:eastAsia="Arial" w:hAnsi="Arial" w:cs="Cordia New"/>
      <w:kern w:val="0"/>
      <w:sz w:val="22"/>
      <w:szCs w:val="28"/>
      <w:lang w:eastAsia="en-US"/>
      <w14:ligatures w14:val="none"/>
    </w:rPr>
  </w:style>
  <w:style w:type="character" w:styleId="af5">
    <w:name w:val="Placeholder Text"/>
    <w:basedOn w:val="a0"/>
    <w:uiPriority w:val="99"/>
    <w:semiHidden/>
    <w:rsid w:val="006039D4"/>
    <w:rPr>
      <w:color w:val="666666"/>
    </w:rPr>
  </w:style>
  <w:style w:type="table" w:styleId="af6">
    <w:name w:val="Table Grid"/>
    <w:basedOn w:val="a1"/>
    <w:uiPriority w:val="39"/>
    <w:rsid w:val="00316C3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024993">
      <w:bodyDiv w:val="1"/>
      <w:marLeft w:val="0"/>
      <w:marRight w:val="0"/>
      <w:marTop w:val="0"/>
      <w:marBottom w:val="0"/>
      <w:divBdr>
        <w:top w:val="none" w:sz="0" w:space="0" w:color="auto"/>
        <w:left w:val="none" w:sz="0" w:space="0" w:color="auto"/>
        <w:bottom w:val="none" w:sz="0" w:space="0" w:color="auto"/>
        <w:right w:val="none" w:sz="0" w:space="0" w:color="auto"/>
      </w:divBdr>
    </w:div>
    <w:div w:id="1671372005">
      <w:bodyDiv w:val="1"/>
      <w:marLeft w:val="0"/>
      <w:marRight w:val="0"/>
      <w:marTop w:val="0"/>
      <w:marBottom w:val="0"/>
      <w:divBdr>
        <w:top w:val="none" w:sz="0" w:space="0" w:color="auto"/>
        <w:left w:val="none" w:sz="0" w:space="0" w:color="auto"/>
        <w:bottom w:val="none" w:sz="0" w:space="0" w:color="auto"/>
        <w:right w:val="none" w:sz="0" w:space="0" w:color="auto"/>
      </w:divBdr>
    </w:div>
    <w:div w:id="191072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A26B5-A582-409D-9197-CD2D8DAC2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31</Pages>
  <Words>6465</Words>
  <Characters>36851</Characters>
  <Application>Microsoft Office Word</Application>
  <DocSecurity>0</DocSecurity>
  <Lines>307</Lines>
  <Paragraphs>86</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43230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49</cp:revision>
  <dcterms:created xsi:type="dcterms:W3CDTF">2024-08-03T09:52:00Z</dcterms:created>
  <dcterms:modified xsi:type="dcterms:W3CDTF">2024-08-18T03:13:00Z</dcterms:modified>
</cp:coreProperties>
</file>