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EE77A" w14:textId="6EE3EBA5" w:rsidR="00FD6BDD" w:rsidRPr="003D2AEC" w:rsidRDefault="00000000" w:rsidP="003D2AEC">
      <w:pPr>
        <w:spacing w:after="67" w:line="259" w:lineRule="auto"/>
        <w:ind w:left="9" w:right="496"/>
        <w:jc w:val="center"/>
        <w:rPr>
          <w:sz w:val="28"/>
          <w:szCs w:val="28"/>
          <w:lang w:val="en-US"/>
        </w:rPr>
      </w:pPr>
      <w:r w:rsidRPr="003D2AEC">
        <w:rPr>
          <w:b/>
          <w:sz w:val="28"/>
          <w:szCs w:val="28"/>
          <w:lang w:val="en-US"/>
        </w:rPr>
        <w:t>SUMMARY OF PRODUCT CHARACTERISTICS</w:t>
      </w:r>
    </w:p>
    <w:p w14:paraId="440319AC" w14:textId="77777777" w:rsidR="00FD6BDD" w:rsidRPr="003D2AEC" w:rsidRDefault="00000000">
      <w:pPr>
        <w:spacing w:after="177" w:line="259" w:lineRule="auto"/>
        <w:ind w:left="14" w:firstLine="0"/>
        <w:rPr>
          <w:sz w:val="28"/>
          <w:szCs w:val="28"/>
          <w:lang w:val="en-US"/>
        </w:rPr>
      </w:pPr>
      <w:r w:rsidRPr="003D2AEC">
        <w:rPr>
          <w:rFonts w:eastAsia="Angsana New"/>
          <w:b/>
          <w:sz w:val="28"/>
          <w:szCs w:val="28"/>
          <w:lang w:val="en-US"/>
        </w:rPr>
        <w:t xml:space="preserve"> </w:t>
      </w:r>
      <w:r w:rsidRPr="003D2AEC">
        <w:rPr>
          <w:sz w:val="28"/>
          <w:szCs w:val="28"/>
          <w:lang w:val="en-US"/>
        </w:rPr>
        <w:t xml:space="preserve"> </w:t>
      </w:r>
    </w:p>
    <w:p w14:paraId="45FCB9F8" w14:textId="21C02EFB" w:rsidR="00FD6BDD" w:rsidRPr="003D2AEC" w:rsidRDefault="00000000" w:rsidP="004031C5">
      <w:pPr>
        <w:pStyle w:val="Heading1"/>
        <w:numPr>
          <w:ilvl w:val="0"/>
          <w:numId w:val="3"/>
        </w:numPr>
        <w:tabs>
          <w:tab w:val="center" w:pos="3317"/>
        </w:tabs>
        <w:spacing w:after="155" w:line="360" w:lineRule="auto"/>
        <w:jc w:val="thaiDistribute"/>
        <w:rPr>
          <w:szCs w:val="28"/>
        </w:rPr>
      </w:pPr>
      <w:r w:rsidRPr="003D2AEC">
        <w:rPr>
          <w:szCs w:val="28"/>
        </w:rPr>
        <w:t xml:space="preserve">NAME OF THE MEDICINAL PRODUCT   </w:t>
      </w:r>
    </w:p>
    <w:p w14:paraId="7817D743" w14:textId="52C9C4C4" w:rsidR="00FD6BDD" w:rsidRPr="003D2AEC" w:rsidRDefault="00000000" w:rsidP="004031C5">
      <w:pPr>
        <w:spacing w:after="240" w:line="360" w:lineRule="auto"/>
        <w:ind w:left="731" w:right="142" w:hanging="11"/>
        <w:jc w:val="thaiDistribute"/>
        <w:rPr>
          <w:rFonts w:hint="cs"/>
          <w:sz w:val="28"/>
          <w:szCs w:val="28"/>
          <w:cs/>
          <w:lang w:val="en-US"/>
        </w:rPr>
      </w:pPr>
      <w:r w:rsidRPr="003D2AEC">
        <w:rPr>
          <w:color w:val="FF0000"/>
          <w:sz w:val="28"/>
          <w:szCs w:val="28"/>
          <w:lang w:val="en-US"/>
        </w:rPr>
        <w:t>&lt;Trade name&gt;</w:t>
      </w:r>
      <w:r w:rsidRPr="003D2AEC">
        <w:rPr>
          <w:rFonts w:eastAsia="Angsana New"/>
          <w:color w:val="FF0000"/>
          <w:sz w:val="28"/>
          <w:szCs w:val="28"/>
          <w:lang w:val="en-US"/>
        </w:rPr>
        <w:t xml:space="preserve"> </w:t>
      </w:r>
      <w:r w:rsidRPr="003D2AEC">
        <w:rPr>
          <w:color w:val="FF0000"/>
          <w:sz w:val="28"/>
          <w:szCs w:val="28"/>
          <w:lang w:val="en-US"/>
        </w:rPr>
        <w:t>&lt;Strength&gt;</w:t>
      </w:r>
      <w:r w:rsidRPr="003D2AEC">
        <w:rPr>
          <w:sz w:val="28"/>
          <w:szCs w:val="28"/>
          <w:lang w:val="en-US"/>
        </w:rPr>
        <w:t>, powder and solvent for solution for injection</w:t>
      </w:r>
      <w:r w:rsidRPr="003D2AEC">
        <w:rPr>
          <w:rFonts w:eastAsia="Angsana New"/>
          <w:sz w:val="28"/>
          <w:szCs w:val="28"/>
          <w:lang w:val="en-US"/>
        </w:rPr>
        <w:t>/</w:t>
      </w:r>
      <w:r w:rsidRPr="003D2AEC">
        <w:rPr>
          <w:sz w:val="28"/>
          <w:szCs w:val="28"/>
          <w:lang w:val="en-US"/>
        </w:rPr>
        <w:t>infusion</w:t>
      </w:r>
      <w:r w:rsidRPr="003D2AEC">
        <w:rPr>
          <w:rFonts w:eastAsia="Angsana New"/>
          <w:sz w:val="28"/>
          <w:szCs w:val="28"/>
          <w:lang w:val="en-US"/>
        </w:rPr>
        <w:t xml:space="preserve">. </w:t>
      </w:r>
      <w:r w:rsidRPr="003D2AEC">
        <w:rPr>
          <w:sz w:val="28"/>
          <w:szCs w:val="28"/>
          <w:lang w:val="en-US"/>
        </w:rPr>
        <w:t xml:space="preserve"> </w:t>
      </w:r>
    </w:p>
    <w:p w14:paraId="276CE557" w14:textId="677D669E" w:rsidR="00FD6BDD" w:rsidRPr="004031C5" w:rsidRDefault="00000000" w:rsidP="004031C5">
      <w:pPr>
        <w:spacing w:after="240" w:line="360" w:lineRule="auto"/>
        <w:ind w:left="731" w:right="142" w:hanging="11"/>
        <w:jc w:val="thaiDistribute"/>
        <w:rPr>
          <w:rFonts w:hint="cs"/>
          <w:sz w:val="28"/>
          <w:szCs w:val="28"/>
          <w:cs/>
          <w:lang w:val="en-US"/>
        </w:rPr>
      </w:pPr>
      <w:r w:rsidRPr="003D2AEC">
        <w:rPr>
          <w:color w:val="FF0000"/>
          <w:sz w:val="28"/>
          <w:szCs w:val="28"/>
          <w:lang w:val="en-US"/>
        </w:rPr>
        <w:t>&lt;Trade name</w:t>
      </w:r>
      <w:proofErr w:type="gramStart"/>
      <w:r w:rsidRPr="003D2AEC">
        <w:rPr>
          <w:color w:val="FF0000"/>
          <w:sz w:val="28"/>
          <w:szCs w:val="28"/>
          <w:lang w:val="en-US"/>
        </w:rPr>
        <w:t>&gt;</w:t>
      </w:r>
      <w:r w:rsidRPr="003D2AEC">
        <w:rPr>
          <w:rFonts w:eastAsia="Angsana New"/>
          <w:color w:val="FF0000"/>
          <w:sz w:val="28"/>
          <w:szCs w:val="28"/>
          <w:lang w:val="en-US"/>
        </w:rPr>
        <w:t xml:space="preserve"> </w:t>
      </w:r>
      <w:r w:rsidRPr="003D2AEC">
        <w:rPr>
          <w:sz w:val="28"/>
          <w:szCs w:val="28"/>
          <w:lang w:val="en-US"/>
        </w:rPr>
        <w:t xml:space="preserve"> </w:t>
      </w:r>
      <w:r w:rsidRPr="003D2AEC">
        <w:rPr>
          <w:color w:val="FF0000"/>
          <w:sz w:val="28"/>
          <w:szCs w:val="28"/>
          <w:lang w:val="en-US"/>
        </w:rPr>
        <w:t>&lt;</w:t>
      </w:r>
      <w:proofErr w:type="gramEnd"/>
      <w:r w:rsidRPr="003D2AEC">
        <w:rPr>
          <w:color w:val="FF0000"/>
          <w:sz w:val="28"/>
          <w:szCs w:val="28"/>
          <w:lang w:val="en-US"/>
        </w:rPr>
        <w:t>Strength&gt;</w:t>
      </w:r>
      <w:r w:rsidRPr="003D2AEC">
        <w:rPr>
          <w:sz w:val="28"/>
          <w:szCs w:val="28"/>
          <w:lang w:val="en-US"/>
        </w:rPr>
        <w:t>, powder and solvent for solution for injection</w:t>
      </w:r>
      <w:r w:rsidRPr="003D2AEC">
        <w:rPr>
          <w:rFonts w:eastAsia="Angsana New"/>
          <w:sz w:val="28"/>
          <w:szCs w:val="28"/>
          <w:lang w:val="en-US"/>
        </w:rPr>
        <w:t>/</w:t>
      </w:r>
      <w:r w:rsidRPr="003D2AEC">
        <w:rPr>
          <w:sz w:val="28"/>
          <w:szCs w:val="28"/>
          <w:lang w:val="en-US"/>
        </w:rPr>
        <w:t>infusion in a pre</w:t>
      </w:r>
      <w:r w:rsidRPr="003D2AEC">
        <w:rPr>
          <w:rFonts w:eastAsia="Angsana New"/>
          <w:sz w:val="28"/>
          <w:szCs w:val="28"/>
          <w:lang w:val="en-US"/>
        </w:rPr>
        <w:t>-</w:t>
      </w:r>
      <w:r w:rsidRPr="003D2AEC">
        <w:rPr>
          <w:sz w:val="28"/>
          <w:szCs w:val="28"/>
          <w:lang w:val="en-US"/>
        </w:rPr>
        <w:t>filled syringe</w:t>
      </w:r>
      <w:r w:rsidRPr="003D2AEC">
        <w:rPr>
          <w:rFonts w:eastAsia="Angsana New"/>
          <w:sz w:val="28"/>
          <w:szCs w:val="28"/>
          <w:lang w:val="en-US"/>
        </w:rPr>
        <w:t xml:space="preserve">. </w:t>
      </w:r>
      <w:r w:rsidRPr="003D2AEC">
        <w:rPr>
          <w:sz w:val="28"/>
          <w:szCs w:val="28"/>
          <w:lang w:val="en-US"/>
        </w:rPr>
        <w:t xml:space="preserve"> </w:t>
      </w:r>
    </w:p>
    <w:p w14:paraId="7BF9B6ED" w14:textId="0CCDFF46" w:rsidR="00FD6BDD" w:rsidRPr="003D2AEC" w:rsidRDefault="00000000" w:rsidP="004031C5">
      <w:pPr>
        <w:spacing w:after="240" w:line="360" w:lineRule="auto"/>
        <w:ind w:left="731" w:right="142" w:hanging="11"/>
        <w:jc w:val="thaiDistribute"/>
        <w:rPr>
          <w:rFonts w:hint="cs"/>
          <w:sz w:val="28"/>
          <w:szCs w:val="28"/>
          <w:cs/>
          <w:lang w:val="en-US"/>
        </w:rPr>
      </w:pPr>
      <w:r w:rsidRPr="003D2AEC">
        <w:rPr>
          <w:color w:val="FF0000"/>
          <w:sz w:val="28"/>
          <w:szCs w:val="28"/>
          <w:lang w:val="en-US"/>
        </w:rPr>
        <w:t>&lt;Trade name&gt;</w:t>
      </w:r>
      <w:r w:rsidRPr="003D2AEC">
        <w:rPr>
          <w:rFonts w:eastAsia="Angsana New"/>
          <w:color w:val="FF0000"/>
          <w:sz w:val="28"/>
          <w:szCs w:val="28"/>
          <w:lang w:val="en-US"/>
        </w:rPr>
        <w:t xml:space="preserve"> </w:t>
      </w:r>
      <w:r w:rsidRPr="003D2AEC">
        <w:rPr>
          <w:color w:val="FF0000"/>
          <w:sz w:val="28"/>
          <w:szCs w:val="28"/>
          <w:lang w:val="en-US"/>
        </w:rPr>
        <w:t>&lt;Strength&gt;</w:t>
      </w:r>
      <w:r w:rsidRPr="003D2AEC">
        <w:rPr>
          <w:sz w:val="28"/>
          <w:szCs w:val="28"/>
          <w:lang w:val="en-US"/>
        </w:rPr>
        <w:t>, powder and solvent for solution for injection</w:t>
      </w:r>
      <w:r w:rsidRPr="003D2AEC">
        <w:rPr>
          <w:rFonts w:eastAsia="Angsana New"/>
          <w:sz w:val="28"/>
          <w:szCs w:val="28"/>
          <w:lang w:val="en-US"/>
        </w:rPr>
        <w:t>/</w:t>
      </w:r>
      <w:r w:rsidRPr="003D2AEC">
        <w:rPr>
          <w:sz w:val="28"/>
          <w:szCs w:val="28"/>
          <w:lang w:val="en-US"/>
        </w:rPr>
        <w:t>infusion</w:t>
      </w:r>
      <w:r w:rsidRPr="003D2AEC">
        <w:rPr>
          <w:rFonts w:eastAsia="Angsana New"/>
          <w:sz w:val="28"/>
          <w:szCs w:val="28"/>
          <w:lang w:val="en-US"/>
        </w:rPr>
        <w:t xml:space="preserve">. </w:t>
      </w:r>
      <w:r w:rsidRPr="003D2AEC">
        <w:rPr>
          <w:sz w:val="28"/>
          <w:szCs w:val="28"/>
          <w:lang w:val="en-US"/>
        </w:rPr>
        <w:t xml:space="preserve"> </w:t>
      </w:r>
    </w:p>
    <w:p w14:paraId="35EB8B73" w14:textId="77777777" w:rsidR="00FD6BDD" w:rsidRPr="003D2AEC" w:rsidRDefault="00000000" w:rsidP="004031C5">
      <w:pPr>
        <w:spacing w:after="240" w:line="360" w:lineRule="auto"/>
        <w:ind w:left="11" w:right="142" w:firstLine="720"/>
        <w:jc w:val="thaiDistribute"/>
        <w:rPr>
          <w:sz w:val="28"/>
          <w:szCs w:val="28"/>
          <w:lang w:val="en-US"/>
        </w:rPr>
      </w:pPr>
      <w:r w:rsidRPr="003D2AEC">
        <w:rPr>
          <w:color w:val="FF0000"/>
          <w:sz w:val="28"/>
          <w:szCs w:val="28"/>
          <w:lang w:val="en-US"/>
        </w:rPr>
        <w:t>&lt;Trade name</w:t>
      </w:r>
      <w:proofErr w:type="gramStart"/>
      <w:r w:rsidRPr="003D2AEC">
        <w:rPr>
          <w:color w:val="FF0000"/>
          <w:sz w:val="28"/>
          <w:szCs w:val="28"/>
          <w:lang w:val="en-US"/>
        </w:rPr>
        <w:t>&gt;</w:t>
      </w:r>
      <w:r w:rsidRPr="003D2AEC">
        <w:rPr>
          <w:rFonts w:eastAsia="Angsana New"/>
          <w:color w:val="FF0000"/>
          <w:sz w:val="28"/>
          <w:szCs w:val="28"/>
          <w:lang w:val="en-US"/>
        </w:rPr>
        <w:t xml:space="preserve"> </w:t>
      </w:r>
      <w:r w:rsidRPr="003D2AEC">
        <w:rPr>
          <w:sz w:val="28"/>
          <w:szCs w:val="28"/>
          <w:lang w:val="en-US"/>
        </w:rPr>
        <w:t xml:space="preserve"> </w:t>
      </w:r>
      <w:r w:rsidRPr="003D2AEC">
        <w:rPr>
          <w:color w:val="FF0000"/>
          <w:sz w:val="28"/>
          <w:szCs w:val="28"/>
          <w:lang w:val="en-US"/>
        </w:rPr>
        <w:t>&lt;</w:t>
      </w:r>
      <w:proofErr w:type="gramEnd"/>
      <w:r w:rsidRPr="003D2AEC">
        <w:rPr>
          <w:color w:val="FF0000"/>
          <w:sz w:val="28"/>
          <w:szCs w:val="28"/>
          <w:lang w:val="en-US"/>
        </w:rPr>
        <w:t>Strength&gt;</w:t>
      </w:r>
      <w:r w:rsidRPr="003D2AEC">
        <w:rPr>
          <w:sz w:val="28"/>
          <w:szCs w:val="28"/>
          <w:lang w:val="en-US"/>
        </w:rPr>
        <w:t>, powder and solvent for solution for</w:t>
      </w:r>
      <w:r w:rsidRPr="003D2AEC">
        <w:rPr>
          <w:rFonts w:eastAsia="Angsana New"/>
          <w:sz w:val="28"/>
          <w:szCs w:val="28"/>
          <w:lang w:val="en-US"/>
        </w:rPr>
        <w:t xml:space="preserve">  </w:t>
      </w:r>
      <w:r w:rsidRPr="003D2AEC">
        <w:rPr>
          <w:sz w:val="28"/>
          <w:szCs w:val="28"/>
          <w:lang w:val="en-US"/>
        </w:rPr>
        <w:t xml:space="preserve"> </w:t>
      </w:r>
      <w:r w:rsidRPr="003D2AEC">
        <w:rPr>
          <w:sz w:val="28"/>
          <w:szCs w:val="28"/>
          <w:lang w:val="en-US"/>
        </w:rPr>
        <w:tab/>
        <w:t>injection</w:t>
      </w:r>
      <w:r w:rsidRPr="003D2AEC">
        <w:rPr>
          <w:rFonts w:eastAsia="Angsana New"/>
          <w:sz w:val="28"/>
          <w:szCs w:val="28"/>
          <w:lang w:val="en-US"/>
        </w:rPr>
        <w:t>/</w:t>
      </w:r>
      <w:r w:rsidRPr="003D2AEC">
        <w:rPr>
          <w:sz w:val="28"/>
          <w:szCs w:val="28"/>
          <w:lang w:val="en-US"/>
        </w:rPr>
        <w:t>infusion in a pre</w:t>
      </w:r>
      <w:r w:rsidRPr="003D2AEC">
        <w:rPr>
          <w:rFonts w:eastAsia="Angsana New"/>
          <w:sz w:val="28"/>
          <w:szCs w:val="28"/>
          <w:lang w:val="en-US"/>
        </w:rPr>
        <w:t>-</w:t>
      </w:r>
      <w:r w:rsidRPr="003D2AEC">
        <w:rPr>
          <w:sz w:val="28"/>
          <w:szCs w:val="28"/>
          <w:lang w:val="en-US"/>
        </w:rPr>
        <w:t>filled syringe</w:t>
      </w:r>
      <w:r w:rsidRPr="003D2AEC">
        <w:rPr>
          <w:rFonts w:eastAsia="Angsana New"/>
          <w:sz w:val="28"/>
          <w:szCs w:val="28"/>
          <w:lang w:val="en-US"/>
        </w:rPr>
        <w:t xml:space="preserve">. </w:t>
      </w:r>
      <w:r w:rsidRPr="003D2AEC">
        <w:rPr>
          <w:sz w:val="28"/>
          <w:szCs w:val="28"/>
          <w:lang w:val="en-US"/>
        </w:rPr>
        <w:t xml:space="preserve"> </w:t>
      </w:r>
    </w:p>
    <w:p w14:paraId="6F320BD3" w14:textId="45C62C75" w:rsidR="00FD6BDD" w:rsidRPr="004031C5" w:rsidRDefault="00000000" w:rsidP="004031C5">
      <w:pPr>
        <w:pStyle w:val="Heading1"/>
        <w:numPr>
          <w:ilvl w:val="0"/>
          <w:numId w:val="3"/>
        </w:numPr>
        <w:tabs>
          <w:tab w:val="center" w:pos="4214"/>
        </w:tabs>
        <w:spacing w:after="240"/>
        <w:ind w:left="357" w:hanging="357"/>
        <w:jc w:val="thaiDistribute"/>
        <w:rPr>
          <w:rFonts w:hint="cs"/>
          <w:szCs w:val="28"/>
        </w:rPr>
      </w:pPr>
      <w:r w:rsidRPr="004031C5">
        <w:rPr>
          <w:szCs w:val="28"/>
        </w:rPr>
        <w:t xml:space="preserve">QUALITATIVE AND QUANTITATIVE COMPOSITION  </w:t>
      </w:r>
    </w:p>
    <w:p w14:paraId="6DFC82A7" w14:textId="77777777" w:rsidR="00FD6BDD" w:rsidRPr="004031C5" w:rsidRDefault="00000000" w:rsidP="004031C5">
      <w:pPr>
        <w:spacing w:after="240" w:line="360" w:lineRule="auto"/>
        <w:ind w:left="731" w:right="142" w:hanging="11"/>
        <w:jc w:val="thaiDistribute"/>
        <w:rPr>
          <w:sz w:val="28"/>
          <w:szCs w:val="28"/>
          <w:lang w:val="en-US"/>
        </w:rPr>
      </w:pPr>
      <w:proofErr w:type="spellStart"/>
      <w:r w:rsidRPr="004031C5">
        <w:rPr>
          <w:sz w:val="28"/>
          <w:szCs w:val="28"/>
          <w:lang w:val="en-US"/>
        </w:rPr>
        <w:t>Lenograstim</w:t>
      </w:r>
      <w:proofErr w:type="spellEnd"/>
      <w:r w:rsidRPr="004031C5">
        <w:rPr>
          <w:rFonts w:eastAsia="Angsana New"/>
          <w:sz w:val="28"/>
          <w:szCs w:val="28"/>
          <w:lang w:val="en-US"/>
        </w:rPr>
        <w:t>* (</w:t>
      </w:r>
      <w:proofErr w:type="spellStart"/>
      <w:r w:rsidRPr="004031C5">
        <w:rPr>
          <w:sz w:val="28"/>
          <w:szCs w:val="28"/>
          <w:lang w:val="en-US"/>
        </w:rPr>
        <w:t>rHuG</w:t>
      </w:r>
      <w:proofErr w:type="spellEnd"/>
      <w:r w:rsidRPr="004031C5">
        <w:rPr>
          <w:rFonts w:eastAsia="Angsana New"/>
          <w:sz w:val="28"/>
          <w:szCs w:val="28"/>
          <w:lang w:val="en-US"/>
        </w:rPr>
        <w:t>-</w:t>
      </w:r>
      <w:r w:rsidRPr="004031C5">
        <w:rPr>
          <w:sz w:val="28"/>
          <w:szCs w:val="28"/>
          <w:lang w:val="en-US"/>
        </w:rPr>
        <w:t>CSF</w:t>
      </w:r>
      <w:r w:rsidRPr="004031C5">
        <w:rPr>
          <w:rFonts w:eastAsia="Angsana New"/>
          <w:sz w:val="28"/>
          <w:szCs w:val="28"/>
          <w:lang w:val="en-US"/>
        </w:rPr>
        <w:t xml:space="preserve">) </w:t>
      </w:r>
      <w:r w:rsidRPr="004031C5">
        <w:rPr>
          <w:sz w:val="28"/>
          <w:szCs w:val="28"/>
          <w:lang w:val="en-US"/>
        </w:rPr>
        <w:t>13</w:t>
      </w:r>
      <w:r w:rsidRPr="004031C5">
        <w:rPr>
          <w:rFonts w:eastAsia="Angsana New"/>
          <w:sz w:val="28"/>
          <w:szCs w:val="28"/>
          <w:lang w:val="en-US"/>
        </w:rPr>
        <w:t>.</w:t>
      </w:r>
      <w:r w:rsidRPr="004031C5">
        <w:rPr>
          <w:sz w:val="28"/>
          <w:szCs w:val="28"/>
          <w:lang w:val="en-US"/>
        </w:rPr>
        <w:t xml:space="preserve">4 million International Units </w:t>
      </w:r>
      <w:r w:rsidRPr="004031C5">
        <w:rPr>
          <w:rFonts w:eastAsia="Angsana New"/>
          <w:sz w:val="28"/>
          <w:szCs w:val="28"/>
          <w:lang w:val="en-US"/>
        </w:rPr>
        <w:t>(</w:t>
      </w:r>
      <w:r w:rsidRPr="004031C5">
        <w:rPr>
          <w:sz w:val="28"/>
          <w:szCs w:val="28"/>
          <w:lang w:val="en-US"/>
        </w:rPr>
        <w:t>equivalent to 105 micrograms</w:t>
      </w:r>
      <w:r w:rsidRPr="004031C5">
        <w:rPr>
          <w:rFonts w:eastAsia="Angsana New"/>
          <w:sz w:val="28"/>
          <w:szCs w:val="28"/>
          <w:lang w:val="en-US"/>
        </w:rPr>
        <w:t xml:space="preserve">) </w:t>
      </w:r>
      <w:r w:rsidRPr="004031C5">
        <w:rPr>
          <w:sz w:val="28"/>
          <w:szCs w:val="28"/>
          <w:lang w:val="en-US"/>
        </w:rPr>
        <w:t xml:space="preserve">per mL after reconstitution    </w:t>
      </w:r>
    </w:p>
    <w:p w14:paraId="0B2D3B2E" w14:textId="77777777" w:rsidR="00FD6BDD" w:rsidRPr="004031C5" w:rsidRDefault="00000000" w:rsidP="004031C5">
      <w:pPr>
        <w:spacing w:after="240" w:line="360" w:lineRule="auto"/>
        <w:ind w:left="731" w:right="142" w:hanging="11"/>
        <w:jc w:val="thaiDistribute"/>
        <w:rPr>
          <w:sz w:val="28"/>
          <w:szCs w:val="28"/>
          <w:lang w:val="en-US"/>
        </w:rPr>
      </w:pPr>
      <w:proofErr w:type="spellStart"/>
      <w:r w:rsidRPr="004031C5">
        <w:rPr>
          <w:sz w:val="28"/>
          <w:szCs w:val="28"/>
          <w:lang w:val="en-US"/>
        </w:rPr>
        <w:t>Lenograstim</w:t>
      </w:r>
      <w:proofErr w:type="spellEnd"/>
      <w:r w:rsidRPr="004031C5">
        <w:rPr>
          <w:rFonts w:eastAsia="Angsana New"/>
          <w:sz w:val="28"/>
          <w:szCs w:val="28"/>
          <w:lang w:val="en-US"/>
        </w:rPr>
        <w:t>* (</w:t>
      </w:r>
      <w:proofErr w:type="spellStart"/>
      <w:r w:rsidRPr="004031C5">
        <w:rPr>
          <w:sz w:val="28"/>
          <w:szCs w:val="28"/>
          <w:lang w:val="en-US"/>
        </w:rPr>
        <w:t>rHuG</w:t>
      </w:r>
      <w:proofErr w:type="spellEnd"/>
      <w:r w:rsidRPr="004031C5">
        <w:rPr>
          <w:rFonts w:eastAsia="Angsana New"/>
          <w:sz w:val="28"/>
          <w:szCs w:val="28"/>
          <w:lang w:val="en-US"/>
        </w:rPr>
        <w:t>-</w:t>
      </w:r>
      <w:r w:rsidRPr="004031C5">
        <w:rPr>
          <w:sz w:val="28"/>
          <w:szCs w:val="28"/>
          <w:lang w:val="en-US"/>
        </w:rPr>
        <w:t>CSF</w:t>
      </w:r>
      <w:r w:rsidRPr="004031C5">
        <w:rPr>
          <w:rFonts w:eastAsia="Angsana New"/>
          <w:sz w:val="28"/>
          <w:szCs w:val="28"/>
          <w:lang w:val="en-US"/>
        </w:rPr>
        <w:t xml:space="preserve">) </w:t>
      </w:r>
      <w:r w:rsidRPr="004031C5">
        <w:rPr>
          <w:sz w:val="28"/>
          <w:szCs w:val="28"/>
          <w:lang w:val="en-US"/>
        </w:rPr>
        <w:t>33</w:t>
      </w:r>
      <w:r w:rsidRPr="004031C5">
        <w:rPr>
          <w:rFonts w:eastAsia="Angsana New"/>
          <w:sz w:val="28"/>
          <w:szCs w:val="28"/>
          <w:lang w:val="en-US"/>
        </w:rPr>
        <w:t>.</w:t>
      </w:r>
      <w:r w:rsidRPr="004031C5">
        <w:rPr>
          <w:sz w:val="28"/>
          <w:szCs w:val="28"/>
          <w:lang w:val="en-US"/>
        </w:rPr>
        <w:t xml:space="preserve">6 million International Units </w:t>
      </w:r>
      <w:r w:rsidRPr="004031C5">
        <w:rPr>
          <w:rFonts w:eastAsia="Angsana New"/>
          <w:sz w:val="28"/>
          <w:szCs w:val="28"/>
          <w:lang w:val="en-US"/>
        </w:rPr>
        <w:t>(</w:t>
      </w:r>
      <w:r w:rsidRPr="004031C5">
        <w:rPr>
          <w:sz w:val="28"/>
          <w:szCs w:val="28"/>
          <w:lang w:val="en-US"/>
        </w:rPr>
        <w:t>equivalent to 263 micrograms</w:t>
      </w:r>
      <w:r w:rsidRPr="004031C5">
        <w:rPr>
          <w:rFonts w:eastAsia="Angsana New"/>
          <w:sz w:val="28"/>
          <w:szCs w:val="28"/>
          <w:lang w:val="en-US"/>
        </w:rPr>
        <w:t xml:space="preserve">) </w:t>
      </w:r>
      <w:r w:rsidRPr="004031C5">
        <w:rPr>
          <w:sz w:val="28"/>
          <w:szCs w:val="28"/>
          <w:lang w:val="en-US"/>
        </w:rPr>
        <w:t xml:space="preserve">per mL after reconstitution    </w:t>
      </w:r>
    </w:p>
    <w:p w14:paraId="61440696" w14:textId="77777777" w:rsidR="00FD6BDD" w:rsidRPr="004031C5" w:rsidRDefault="00000000" w:rsidP="004031C5">
      <w:pPr>
        <w:spacing w:after="240" w:line="360" w:lineRule="auto"/>
        <w:ind w:left="731" w:right="142" w:hanging="11"/>
        <w:jc w:val="thaiDistribute"/>
        <w:rPr>
          <w:sz w:val="28"/>
          <w:szCs w:val="28"/>
          <w:lang w:val="en-US"/>
        </w:rPr>
      </w:pPr>
      <w:r w:rsidRPr="004031C5">
        <w:rPr>
          <w:rFonts w:eastAsia="Angsana New"/>
          <w:sz w:val="28"/>
          <w:szCs w:val="28"/>
          <w:lang w:val="en-US"/>
        </w:rPr>
        <w:t>*</w:t>
      </w:r>
      <w:r w:rsidRPr="004031C5">
        <w:rPr>
          <w:sz w:val="28"/>
          <w:szCs w:val="28"/>
          <w:lang w:val="en-US"/>
        </w:rPr>
        <w:t xml:space="preserve">Produced by recombinant DNA technology in Chinese Hamster Ovary </w:t>
      </w:r>
      <w:r w:rsidRPr="004031C5">
        <w:rPr>
          <w:rFonts w:eastAsia="Angsana New"/>
          <w:sz w:val="28"/>
          <w:szCs w:val="28"/>
          <w:lang w:val="en-US"/>
        </w:rPr>
        <w:t>(</w:t>
      </w:r>
      <w:r w:rsidRPr="004031C5">
        <w:rPr>
          <w:sz w:val="28"/>
          <w:szCs w:val="28"/>
          <w:lang w:val="en-US"/>
        </w:rPr>
        <w:t>CHO</w:t>
      </w:r>
      <w:r w:rsidRPr="004031C5">
        <w:rPr>
          <w:rFonts w:eastAsia="Angsana New"/>
          <w:sz w:val="28"/>
          <w:szCs w:val="28"/>
          <w:lang w:val="en-US"/>
        </w:rPr>
        <w:t xml:space="preserve">) </w:t>
      </w:r>
      <w:r w:rsidRPr="004031C5">
        <w:rPr>
          <w:sz w:val="28"/>
          <w:szCs w:val="28"/>
          <w:lang w:val="en-US"/>
        </w:rPr>
        <w:t>cells</w:t>
      </w:r>
      <w:r w:rsidRPr="004031C5">
        <w:rPr>
          <w:rFonts w:eastAsia="Angsana New"/>
          <w:sz w:val="28"/>
          <w:szCs w:val="28"/>
          <w:lang w:val="en-US"/>
        </w:rPr>
        <w:t xml:space="preserve">.   </w:t>
      </w:r>
      <w:r w:rsidRPr="004031C5">
        <w:rPr>
          <w:sz w:val="28"/>
          <w:szCs w:val="28"/>
          <w:lang w:val="en-US"/>
        </w:rPr>
        <w:t xml:space="preserve"> </w:t>
      </w:r>
    </w:p>
    <w:p w14:paraId="09BD8F26" w14:textId="77777777" w:rsidR="00FD6BDD" w:rsidRPr="004031C5" w:rsidRDefault="00000000" w:rsidP="004031C5">
      <w:pPr>
        <w:spacing w:after="0" w:line="360" w:lineRule="auto"/>
        <w:ind w:left="715"/>
        <w:jc w:val="thaiDistribute"/>
        <w:rPr>
          <w:sz w:val="28"/>
          <w:szCs w:val="28"/>
          <w:lang w:val="en-US"/>
        </w:rPr>
      </w:pPr>
      <w:r w:rsidRPr="004031C5">
        <w:rPr>
          <w:sz w:val="28"/>
          <w:szCs w:val="28"/>
          <w:u w:val="single" w:color="000000"/>
          <w:lang w:val="en-US"/>
        </w:rPr>
        <w:t>Excipients with known effect</w:t>
      </w:r>
      <w:r w:rsidRPr="004031C5">
        <w:rPr>
          <w:rFonts w:eastAsia="Angsana New"/>
          <w:sz w:val="28"/>
          <w:szCs w:val="28"/>
          <w:u w:val="single" w:color="000000"/>
          <w:lang w:val="en-US"/>
        </w:rPr>
        <w:t>:</w:t>
      </w:r>
      <w:r w:rsidRPr="004031C5">
        <w:rPr>
          <w:rFonts w:eastAsia="Angsana New"/>
          <w:sz w:val="28"/>
          <w:szCs w:val="28"/>
          <w:lang w:val="en-US"/>
        </w:rPr>
        <w:t xml:space="preserve">  </w:t>
      </w:r>
      <w:r w:rsidRPr="004031C5">
        <w:rPr>
          <w:sz w:val="28"/>
          <w:szCs w:val="28"/>
          <w:lang w:val="en-US"/>
        </w:rPr>
        <w:t xml:space="preserve"> </w:t>
      </w:r>
    </w:p>
    <w:p w14:paraId="64D6C1EE" w14:textId="77777777" w:rsidR="004031C5" w:rsidRPr="004031C5" w:rsidRDefault="00000000" w:rsidP="004031C5">
      <w:pPr>
        <w:spacing w:after="76" w:line="360" w:lineRule="auto"/>
        <w:ind w:left="719" w:right="2291" w:firstLine="0"/>
        <w:jc w:val="thaiDistribute"/>
        <w:rPr>
          <w:color w:val="FF0000"/>
          <w:sz w:val="28"/>
          <w:szCs w:val="28"/>
          <w:lang w:val="en-US"/>
        </w:rPr>
      </w:pPr>
      <w:r w:rsidRPr="004031C5">
        <w:rPr>
          <w:color w:val="FF0000"/>
          <w:sz w:val="28"/>
          <w:szCs w:val="28"/>
          <w:lang w:val="en-US"/>
        </w:rPr>
        <w:t xml:space="preserve">&lt;Regarding the approval&gt; </w:t>
      </w:r>
    </w:p>
    <w:p w14:paraId="48295270" w14:textId="354CF81A" w:rsidR="00FD6BDD" w:rsidRPr="004031C5" w:rsidRDefault="00000000" w:rsidP="004031C5">
      <w:pPr>
        <w:spacing w:after="76" w:line="360" w:lineRule="auto"/>
        <w:ind w:left="719" w:right="2291" w:firstLine="0"/>
        <w:jc w:val="thaiDistribute"/>
        <w:rPr>
          <w:sz w:val="28"/>
          <w:szCs w:val="28"/>
          <w:lang w:val="en-US"/>
        </w:rPr>
      </w:pPr>
      <w:r w:rsidRPr="004031C5">
        <w:rPr>
          <w:sz w:val="28"/>
          <w:szCs w:val="28"/>
          <w:lang w:val="en-US"/>
        </w:rPr>
        <w:t>For the full list of excipients, see section 6</w:t>
      </w:r>
      <w:r w:rsidRPr="004031C5">
        <w:rPr>
          <w:rFonts w:eastAsia="Angsana New"/>
          <w:sz w:val="28"/>
          <w:szCs w:val="28"/>
          <w:lang w:val="en-US"/>
        </w:rPr>
        <w:t>.</w:t>
      </w:r>
      <w:r w:rsidRPr="004031C5">
        <w:rPr>
          <w:sz w:val="28"/>
          <w:szCs w:val="28"/>
          <w:lang w:val="en-US"/>
        </w:rPr>
        <w:t>1</w:t>
      </w:r>
      <w:r w:rsidRPr="004031C5">
        <w:rPr>
          <w:rFonts w:eastAsia="Angsana New"/>
          <w:sz w:val="28"/>
          <w:szCs w:val="28"/>
          <w:lang w:val="en-US"/>
        </w:rPr>
        <w:t xml:space="preserve">.  </w:t>
      </w:r>
      <w:r w:rsidRPr="004031C5">
        <w:rPr>
          <w:sz w:val="28"/>
          <w:szCs w:val="28"/>
          <w:lang w:val="en-US"/>
        </w:rPr>
        <w:t xml:space="preserve"> </w:t>
      </w:r>
    </w:p>
    <w:p w14:paraId="744C5DEA" w14:textId="77777777" w:rsidR="00FD6BDD" w:rsidRPr="004031C5" w:rsidRDefault="00000000">
      <w:pPr>
        <w:spacing w:after="278" w:line="259" w:lineRule="auto"/>
        <w:ind w:left="14" w:firstLine="0"/>
        <w:rPr>
          <w:sz w:val="28"/>
          <w:szCs w:val="28"/>
          <w:lang w:val="en-US"/>
        </w:rPr>
      </w:pPr>
      <w:r w:rsidRPr="004031C5">
        <w:rPr>
          <w:rFonts w:eastAsia="Angsana New"/>
          <w:sz w:val="28"/>
          <w:szCs w:val="28"/>
          <w:lang w:val="en-US"/>
        </w:rPr>
        <w:t xml:space="preserve"> </w:t>
      </w:r>
      <w:r w:rsidRPr="004031C5">
        <w:rPr>
          <w:sz w:val="28"/>
          <w:szCs w:val="28"/>
          <w:lang w:val="en-US"/>
        </w:rPr>
        <w:t xml:space="preserve"> </w:t>
      </w:r>
    </w:p>
    <w:p w14:paraId="2E0BC544" w14:textId="378CE4BE" w:rsidR="00FD6BDD" w:rsidRPr="004031C5" w:rsidRDefault="00000000" w:rsidP="004031C5">
      <w:pPr>
        <w:pStyle w:val="Heading1"/>
        <w:numPr>
          <w:ilvl w:val="0"/>
          <w:numId w:val="3"/>
        </w:numPr>
        <w:tabs>
          <w:tab w:val="center" w:pos="2566"/>
        </w:tabs>
        <w:spacing w:after="240"/>
        <w:ind w:left="357" w:hanging="357"/>
        <w:rPr>
          <w:rFonts w:hint="cs"/>
          <w:szCs w:val="28"/>
        </w:rPr>
      </w:pPr>
      <w:r w:rsidRPr="004031C5">
        <w:rPr>
          <w:szCs w:val="28"/>
        </w:rPr>
        <w:lastRenderedPageBreak/>
        <w:t xml:space="preserve">PHARMACEUTICAL FORM   </w:t>
      </w:r>
    </w:p>
    <w:p w14:paraId="149B9A92" w14:textId="77777777" w:rsidR="00FD6BDD" w:rsidRPr="004031C5" w:rsidRDefault="00000000" w:rsidP="004031C5">
      <w:pPr>
        <w:spacing w:line="360" w:lineRule="auto"/>
        <w:ind w:left="720" w:firstLine="0"/>
        <w:jc w:val="thaiDistribute"/>
        <w:rPr>
          <w:sz w:val="28"/>
          <w:szCs w:val="28"/>
          <w:lang w:val="en-US"/>
        </w:rPr>
      </w:pPr>
      <w:r w:rsidRPr="004031C5">
        <w:rPr>
          <w:sz w:val="28"/>
          <w:szCs w:val="28"/>
          <w:lang w:val="en-US"/>
        </w:rPr>
        <w:t>Powder and solvent for solution for injection</w:t>
      </w:r>
      <w:r w:rsidRPr="004031C5">
        <w:rPr>
          <w:rFonts w:eastAsia="Angsana New"/>
          <w:sz w:val="28"/>
          <w:szCs w:val="28"/>
          <w:lang w:val="en-US"/>
        </w:rPr>
        <w:t>/</w:t>
      </w:r>
      <w:r w:rsidRPr="004031C5">
        <w:rPr>
          <w:sz w:val="28"/>
          <w:szCs w:val="28"/>
          <w:lang w:val="en-US"/>
        </w:rPr>
        <w:t>infusion</w:t>
      </w:r>
      <w:r w:rsidRPr="004031C5">
        <w:rPr>
          <w:rFonts w:eastAsia="Angsana New"/>
          <w:sz w:val="28"/>
          <w:szCs w:val="28"/>
          <w:lang w:val="en-US"/>
        </w:rPr>
        <w:t xml:space="preserve">. </w:t>
      </w:r>
      <w:r w:rsidRPr="004031C5">
        <w:rPr>
          <w:sz w:val="28"/>
          <w:szCs w:val="28"/>
          <w:lang w:val="en-US"/>
        </w:rPr>
        <w:t xml:space="preserve"> </w:t>
      </w:r>
    </w:p>
    <w:p w14:paraId="6CC92431" w14:textId="77777777" w:rsidR="004031C5" w:rsidRDefault="00000000" w:rsidP="004031C5">
      <w:pPr>
        <w:spacing w:line="360" w:lineRule="auto"/>
        <w:ind w:left="720" w:firstLine="0"/>
        <w:jc w:val="thaiDistribute"/>
        <w:rPr>
          <w:sz w:val="28"/>
          <w:szCs w:val="28"/>
          <w:lang w:val="en-US"/>
        </w:rPr>
      </w:pPr>
      <w:r w:rsidRPr="004031C5">
        <w:rPr>
          <w:sz w:val="28"/>
          <w:szCs w:val="28"/>
          <w:lang w:val="en-US"/>
        </w:rPr>
        <w:t>Powder and solvent for solution for injection</w:t>
      </w:r>
      <w:r w:rsidRPr="004031C5">
        <w:rPr>
          <w:rFonts w:eastAsia="Angsana New"/>
          <w:sz w:val="28"/>
          <w:szCs w:val="28"/>
          <w:lang w:val="en-US"/>
        </w:rPr>
        <w:t>/</w:t>
      </w:r>
      <w:r w:rsidRPr="004031C5">
        <w:rPr>
          <w:sz w:val="28"/>
          <w:szCs w:val="28"/>
          <w:lang w:val="en-US"/>
        </w:rPr>
        <w:t>infusion in a pre</w:t>
      </w:r>
      <w:r w:rsidRPr="004031C5">
        <w:rPr>
          <w:rFonts w:eastAsia="Angsana New"/>
          <w:sz w:val="28"/>
          <w:szCs w:val="28"/>
          <w:lang w:val="en-US"/>
        </w:rPr>
        <w:t>-</w:t>
      </w:r>
      <w:r w:rsidRPr="004031C5">
        <w:rPr>
          <w:sz w:val="28"/>
          <w:szCs w:val="28"/>
          <w:lang w:val="en-US"/>
        </w:rPr>
        <w:t>filled</w:t>
      </w:r>
      <w:r w:rsidR="004031C5" w:rsidRPr="004031C5">
        <w:rPr>
          <w:rFonts w:hint="cs"/>
          <w:sz w:val="28"/>
          <w:szCs w:val="28"/>
          <w:cs/>
        </w:rPr>
        <w:t xml:space="preserve"> </w:t>
      </w:r>
      <w:r w:rsidRPr="004031C5">
        <w:rPr>
          <w:sz w:val="28"/>
          <w:szCs w:val="28"/>
          <w:lang w:val="en-US"/>
        </w:rPr>
        <w:t>syringe</w:t>
      </w:r>
      <w:r w:rsidRPr="004031C5">
        <w:rPr>
          <w:rFonts w:eastAsia="Angsana New"/>
          <w:sz w:val="28"/>
          <w:szCs w:val="28"/>
          <w:lang w:val="en-US"/>
        </w:rPr>
        <w:t xml:space="preserve">. </w:t>
      </w:r>
      <w:r w:rsidRPr="004031C5">
        <w:rPr>
          <w:sz w:val="28"/>
          <w:szCs w:val="28"/>
          <w:lang w:val="en-US"/>
        </w:rPr>
        <w:t xml:space="preserve"> </w:t>
      </w:r>
    </w:p>
    <w:p w14:paraId="308596DA" w14:textId="4AC46E52" w:rsidR="00FD6BDD" w:rsidRPr="004031C5" w:rsidRDefault="00000000" w:rsidP="004031C5">
      <w:pPr>
        <w:spacing w:after="240" w:line="360" w:lineRule="auto"/>
        <w:ind w:left="720" w:firstLine="0"/>
        <w:jc w:val="thaiDistribute"/>
        <w:rPr>
          <w:sz w:val="28"/>
          <w:szCs w:val="28"/>
          <w:lang w:val="en-US"/>
        </w:rPr>
      </w:pPr>
      <w:r w:rsidRPr="004031C5">
        <w:rPr>
          <w:color w:val="FF0000"/>
          <w:sz w:val="28"/>
          <w:szCs w:val="28"/>
          <w:lang w:val="en-US"/>
        </w:rPr>
        <w:t xml:space="preserve">&lt;Regarding the approval&gt; </w:t>
      </w:r>
    </w:p>
    <w:p w14:paraId="0DEDA2E8" w14:textId="03EEFE55" w:rsidR="00FD6BDD" w:rsidRPr="004031C5" w:rsidRDefault="00000000" w:rsidP="004031C5">
      <w:pPr>
        <w:pStyle w:val="Heading1"/>
        <w:numPr>
          <w:ilvl w:val="0"/>
          <w:numId w:val="3"/>
        </w:numPr>
        <w:tabs>
          <w:tab w:val="center" w:pos="2458"/>
        </w:tabs>
        <w:spacing w:line="480" w:lineRule="auto"/>
        <w:rPr>
          <w:rFonts w:hint="cs"/>
        </w:rPr>
      </w:pPr>
      <w:r w:rsidRPr="003D2AEC">
        <w:t xml:space="preserve">CLINICAL PARTICULARS  </w:t>
      </w:r>
    </w:p>
    <w:p w14:paraId="708F66E2" w14:textId="5B4EFE1A" w:rsidR="00FD6BDD" w:rsidRPr="004031C5" w:rsidRDefault="00000000" w:rsidP="004031C5">
      <w:pPr>
        <w:pStyle w:val="Heading2"/>
        <w:numPr>
          <w:ilvl w:val="1"/>
          <w:numId w:val="3"/>
        </w:numPr>
        <w:tabs>
          <w:tab w:val="center" w:pos="1951"/>
        </w:tabs>
        <w:spacing w:after="67" w:line="480" w:lineRule="auto"/>
        <w:rPr>
          <w:sz w:val="28"/>
          <w:szCs w:val="28"/>
        </w:rPr>
      </w:pPr>
      <w:r w:rsidRPr="004031C5">
        <w:rPr>
          <w:b/>
          <w:sz w:val="28"/>
          <w:szCs w:val="28"/>
          <w:u w:val="none"/>
        </w:rPr>
        <w:t xml:space="preserve">Therapeutic indications </w:t>
      </w:r>
      <w:r w:rsidRPr="004031C5">
        <w:rPr>
          <w:sz w:val="28"/>
          <w:szCs w:val="28"/>
          <w:u w:val="none"/>
        </w:rPr>
        <w:t xml:space="preserve"> </w:t>
      </w:r>
    </w:p>
    <w:p w14:paraId="49069D5C" w14:textId="77777777" w:rsidR="00FD6BDD" w:rsidRPr="004031C5" w:rsidRDefault="00000000" w:rsidP="004031C5">
      <w:pPr>
        <w:spacing w:after="240" w:line="360" w:lineRule="auto"/>
        <w:ind w:left="731" w:right="142" w:hanging="11"/>
        <w:jc w:val="thaiDistribute"/>
        <w:rPr>
          <w:sz w:val="28"/>
          <w:szCs w:val="28"/>
          <w:lang w:val="en-US"/>
        </w:rPr>
      </w:pPr>
      <w:r w:rsidRPr="004031C5">
        <w:rPr>
          <w:color w:val="FF0000"/>
          <w:sz w:val="28"/>
          <w:szCs w:val="28"/>
          <w:lang w:val="en-US"/>
        </w:rPr>
        <w:t>&lt;GENERIC NAME&gt;</w:t>
      </w:r>
      <w:r w:rsidRPr="004031C5">
        <w:rPr>
          <w:sz w:val="28"/>
          <w:szCs w:val="28"/>
          <w:lang w:val="en-US"/>
        </w:rPr>
        <w:t xml:space="preserve"> is indicated in adults, adolescents and children aged older than 2 years for</w:t>
      </w:r>
      <w:r w:rsidRPr="004031C5">
        <w:rPr>
          <w:rFonts w:eastAsia="Angsana New"/>
          <w:sz w:val="28"/>
          <w:szCs w:val="28"/>
          <w:lang w:val="en-US"/>
        </w:rPr>
        <w:t xml:space="preserve">: </w:t>
      </w:r>
      <w:r w:rsidRPr="004031C5">
        <w:rPr>
          <w:sz w:val="28"/>
          <w:szCs w:val="28"/>
          <w:lang w:val="en-US"/>
        </w:rPr>
        <w:t xml:space="preserve"> </w:t>
      </w:r>
    </w:p>
    <w:p w14:paraId="1DCFBD92" w14:textId="4F60E5BB" w:rsidR="00FD6BDD" w:rsidRPr="004031C5" w:rsidRDefault="00000000" w:rsidP="004031C5">
      <w:pPr>
        <w:spacing w:after="240" w:line="360" w:lineRule="auto"/>
        <w:ind w:left="731" w:right="113" w:hanging="11"/>
        <w:jc w:val="thaiDistribute"/>
        <w:rPr>
          <w:sz w:val="28"/>
          <w:szCs w:val="28"/>
          <w:lang w:val="en-US"/>
        </w:rPr>
      </w:pPr>
      <w:r w:rsidRPr="004031C5">
        <w:rPr>
          <w:sz w:val="28"/>
          <w:szCs w:val="28"/>
          <w:lang w:val="en-US"/>
        </w:rPr>
        <w:t xml:space="preserve">The reduction of the duration of neutropenia in patients </w:t>
      </w:r>
      <w:r w:rsidRPr="004031C5">
        <w:rPr>
          <w:rFonts w:eastAsia="Angsana New"/>
          <w:sz w:val="28"/>
          <w:szCs w:val="28"/>
          <w:lang w:val="en-US"/>
        </w:rPr>
        <w:t>(</w:t>
      </w:r>
      <w:r w:rsidRPr="004031C5">
        <w:rPr>
          <w:sz w:val="28"/>
          <w:szCs w:val="28"/>
          <w:lang w:val="en-US"/>
        </w:rPr>
        <w:t>with non myeloid malignancy</w:t>
      </w:r>
      <w:r w:rsidRPr="004031C5">
        <w:rPr>
          <w:rFonts w:eastAsia="Angsana New"/>
          <w:sz w:val="28"/>
          <w:szCs w:val="28"/>
          <w:lang w:val="en-US"/>
        </w:rPr>
        <w:t xml:space="preserve">) </w:t>
      </w:r>
      <w:r w:rsidRPr="004031C5">
        <w:rPr>
          <w:sz w:val="28"/>
          <w:szCs w:val="28"/>
          <w:lang w:val="en-US"/>
        </w:rPr>
        <w:t xml:space="preserve">undergoing myeloablative therapy followed by bone marrow transplantation </w:t>
      </w:r>
      <w:r w:rsidRPr="004031C5">
        <w:rPr>
          <w:rFonts w:eastAsia="Angsana New"/>
          <w:sz w:val="28"/>
          <w:szCs w:val="28"/>
          <w:lang w:val="en-US"/>
        </w:rPr>
        <w:t>(</w:t>
      </w:r>
      <w:r w:rsidRPr="004031C5">
        <w:rPr>
          <w:sz w:val="28"/>
          <w:szCs w:val="28"/>
          <w:lang w:val="en-US"/>
        </w:rPr>
        <w:t>BMT</w:t>
      </w:r>
      <w:r w:rsidRPr="004031C5">
        <w:rPr>
          <w:rFonts w:eastAsia="Angsana New"/>
          <w:sz w:val="28"/>
          <w:szCs w:val="28"/>
          <w:lang w:val="en-US"/>
        </w:rPr>
        <w:t xml:space="preserve">) </w:t>
      </w:r>
      <w:r w:rsidRPr="004031C5">
        <w:rPr>
          <w:sz w:val="28"/>
          <w:szCs w:val="28"/>
          <w:lang w:val="en-US"/>
        </w:rPr>
        <w:t>and considered to be at increased risk of prolonged severe neutropenia</w:t>
      </w:r>
      <w:r w:rsidRPr="004031C5">
        <w:rPr>
          <w:rFonts w:eastAsia="Angsana New"/>
          <w:sz w:val="28"/>
          <w:szCs w:val="28"/>
          <w:lang w:val="en-US"/>
        </w:rPr>
        <w:t xml:space="preserve">.  </w:t>
      </w:r>
      <w:r w:rsidRPr="004031C5">
        <w:rPr>
          <w:sz w:val="28"/>
          <w:szCs w:val="28"/>
          <w:lang w:val="en-US"/>
        </w:rPr>
        <w:t xml:space="preserve"> </w:t>
      </w:r>
    </w:p>
    <w:p w14:paraId="45A85A23" w14:textId="1CDE3364" w:rsidR="00FD6BDD" w:rsidRPr="004031C5" w:rsidRDefault="00000000" w:rsidP="004031C5">
      <w:pPr>
        <w:spacing w:after="240" w:line="360" w:lineRule="auto"/>
        <w:ind w:left="720" w:right="142" w:firstLine="0"/>
        <w:jc w:val="thaiDistribute"/>
        <w:rPr>
          <w:sz w:val="28"/>
          <w:szCs w:val="28"/>
          <w:lang w:val="en-US"/>
        </w:rPr>
      </w:pPr>
      <w:r w:rsidRPr="004031C5">
        <w:rPr>
          <w:sz w:val="28"/>
          <w:szCs w:val="28"/>
          <w:lang w:val="en-US"/>
        </w:rPr>
        <w:t>The reduction of the duration of severe neutropenia and its associated complications in patients undergoing established cytotoxic therapy associated with a significant incidence of febrile neutropenia</w:t>
      </w:r>
      <w:r w:rsidRPr="004031C5">
        <w:rPr>
          <w:rFonts w:eastAsia="Angsana New"/>
          <w:sz w:val="28"/>
          <w:szCs w:val="28"/>
          <w:lang w:val="en-US"/>
        </w:rPr>
        <w:t xml:space="preserve">.  </w:t>
      </w:r>
      <w:r w:rsidRPr="004031C5">
        <w:rPr>
          <w:sz w:val="28"/>
          <w:szCs w:val="28"/>
          <w:lang w:val="en-US"/>
        </w:rPr>
        <w:t xml:space="preserve"> </w:t>
      </w:r>
    </w:p>
    <w:p w14:paraId="6696D138" w14:textId="43E2E3EB" w:rsidR="00FD6BDD" w:rsidRPr="004031C5" w:rsidRDefault="00000000" w:rsidP="004031C5">
      <w:pPr>
        <w:spacing w:after="204" w:line="360" w:lineRule="auto"/>
        <w:ind w:right="139"/>
        <w:jc w:val="thaiDistribute"/>
        <w:rPr>
          <w:sz w:val="28"/>
          <w:szCs w:val="28"/>
          <w:lang w:val="en-US"/>
        </w:rPr>
      </w:pPr>
      <w:r w:rsidRPr="004031C5">
        <w:rPr>
          <w:sz w:val="28"/>
          <w:szCs w:val="28"/>
          <w:lang w:val="en-US"/>
        </w:rPr>
        <w:t xml:space="preserve">The </w:t>
      </w:r>
      <w:r w:rsidR="004031C5" w:rsidRPr="004031C5">
        <w:rPr>
          <w:sz w:val="28"/>
          <w:szCs w:val="28"/>
          <w:lang w:val="en-US"/>
        </w:rPr>
        <w:t>mobilization</w:t>
      </w:r>
      <w:r w:rsidRPr="004031C5">
        <w:rPr>
          <w:sz w:val="28"/>
          <w:szCs w:val="28"/>
          <w:lang w:val="en-US"/>
        </w:rPr>
        <w:t xml:space="preserve"> of peripheral blood progenitor cells </w:t>
      </w:r>
      <w:r w:rsidRPr="004031C5">
        <w:rPr>
          <w:rFonts w:eastAsia="Angsana New"/>
          <w:sz w:val="28"/>
          <w:szCs w:val="28"/>
          <w:lang w:val="en-US"/>
        </w:rPr>
        <w:t>(</w:t>
      </w:r>
      <w:r w:rsidRPr="004031C5">
        <w:rPr>
          <w:sz w:val="28"/>
          <w:szCs w:val="28"/>
          <w:lang w:val="en-US"/>
        </w:rPr>
        <w:t>PBPCs</w:t>
      </w:r>
      <w:r w:rsidRPr="004031C5">
        <w:rPr>
          <w:rFonts w:eastAsia="Angsana New"/>
          <w:sz w:val="28"/>
          <w:szCs w:val="28"/>
          <w:lang w:val="en-US"/>
        </w:rPr>
        <w:t>)</w:t>
      </w:r>
      <w:r w:rsidRPr="004031C5">
        <w:rPr>
          <w:sz w:val="28"/>
          <w:szCs w:val="28"/>
          <w:lang w:val="en-US"/>
        </w:rPr>
        <w:t>, for patients as well as healthy donors</w:t>
      </w:r>
      <w:r w:rsidRPr="004031C5">
        <w:rPr>
          <w:rFonts w:eastAsia="Angsana New"/>
          <w:sz w:val="28"/>
          <w:szCs w:val="28"/>
          <w:lang w:val="en-US"/>
        </w:rPr>
        <w:t xml:space="preserve">.  </w:t>
      </w:r>
      <w:r w:rsidRPr="004031C5">
        <w:rPr>
          <w:sz w:val="28"/>
          <w:szCs w:val="28"/>
          <w:lang w:val="en-US"/>
        </w:rPr>
        <w:t xml:space="preserve"> </w:t>
      </w:r>
    </w:p>
    <w:p w14:paraId="19503D50" w14:textId="77777777" w:rsidR="004031C5" w:rsidRDefault="004031C5">
      <w:pPr>
        <w:spacing w:after="160" w:line="278" w:lineRule="auto"/>
        <w:ind w:left="0" w:firstLine="0"/>
        <w:rPr>
          <w:rFonts w:cs="Angsana New"/>
          <w:b/>
          <w:sz w:val="28"/>
          <w:szCs w:val="32"/>
          <w:lang w:val="en-US"/>
        </w:rPr>
      </w:pPr>
      <w:r>
        <w:rPr>
          <w:b/>
          <w:sz w:val="28"/>
          <w:szCs w:val="32"/>
          <w:lang w:val="en-US"/>
        </w:rPr>
        <w:br w:type="page"/>
      </w:r>
    </w:p>
    <w:p w14:paraId="4399AE8B" w14:textId="061CC8CE" w:rsidR="00FD6BDD" w:rsidRPr="004031C5" w:rsidRDefault="00000000" w:rsidP="004031C5">
      <w:pPr>
        <w:pStyle w:val="ListParagraph"/>
        <w:numPr>
          <w:ilvl w:val="1"/>
          <w:numId w:val="3"/>
        </w:numPr>
        <w:tabs>
          <w:tab w:val="center" w:pos="2747"/>
        </w:tabs>
        <w:spacing w:after="240" w:line="360" w:lineRule="auto"/>
        <w:ind w:left="788" w:hanging="431"/>
        <w:contextualSpacing w:val="0"/>
        <w:jc w:val="thaiDistribute"/>
        <w:rPr>
          <w:rFonts w:hint="cs"/>
          <w:sz w:val="28"/>
          <w:szCs w:val="32"/>
          <w:lang w:val="en-US"/>
        </w:rPr>
      </w:pPr>
      <w:r w:rsidRPr="004031C5">
        <w:rPr>
          <w:b/>
          <w:sz w:val="28"/>
          <w:szCs w:val="32"/>
          <w:lang w:val="en-US"/>
        </w:rPr>
        <w:lastRenderedPageBreak/>
        <w:t xml:space="preserve">Posology and method of administration </w:t>
      </w:r>
      <w:r w:rsidRPr="004031C5">
        <w:rPr>
          <w:sz w:val="28"/>
          <w:szCs w:val="32"/>
          <w:lang w:val="en-US"/>
        </w:rPr>
        <w:t xml:space="preserve"> </w:t>
      </w:r>
    </w:p>
    <w:p w14:paraId="516367C0" w14:textId="4B430663" w:rsidR="00FD6BDD" w:rsidRPr="004031C5" w:rsidRDefault="00000000" w:rsidP="004031C5">
      <w:pPr>
        <w:pStyle w:val="Heading2"/>
        <w:spacing w:after="240" w:line="360" w:lineRule="auto"/>
        <w:ind w:left="714" w:hanging="11"/>
        <w:jc w:val="thaiDistribute"/>
        <w:rPr>
          <w:i/>
          <w:iCs/>
          <w:sz w:val="28"/>
          <w:szCs w:val="32"/>
          <w:u w:val="none"/>
        </w:rPr>
      </w:pPr>
      <w:r w:rsidRPr="004031C5">
        <w:rPr>
          <w:i/>
          <w:iCs/>
          <w:sz w:val="28"/>
          <w:szCs w:val="32"/>
          <w:u w:val="none"/>
        </w:rPr>
        <w:t xml:space="preserve">Method of administration  </w:t>
      </w:r>
      <w:r w:rsidRPr="004031C5">
        <w:rPr>
          <w:i/>
          <w:iCs/>
          <w:sz w:val="18"/>
          <w:szCs w:val="32"/>
          <w:u w:val="none"/>
          <w:lang w:val="en-US"/>
        </w:rPr>
        <w:t xml:space="preserve"> </w:t>
      </w:r>
      <w:r w:rsidRPr="004031C5">
        <w:rPr>
          <w:i/>
          <w:iCs/>
          <w:sz w:val="28"/>
          <w:szCs w:val="32"/>
          <w:u w:val="none"/>
          <w:lang w:val="en-US"/>
        </w:rPr>
        <w:t xml:space="preserve"> </w:t>
      </w:r>
    </w:p>
    <w:p w14:paraId="6D900B7C" w14:textId="77777777" w:rsidR="00FD6BDD" w:rsidRPr="004031C5" w:rsidRDefault="00000000" w:rsidP="004031C5">
      <w:pPr>
        <w:spacing w:after="240" w:line="360" w:lineRule="auto"/>
        <w:ind w:left="731" w:right="142" w:hanging="11"/>
        <w:jc w:val="thaiDistribute"/>
        <w:rPr>
          <w:sz w:val="28"/>
          <w:szCs w:val="32"/>
          <w:lang w:val="en-US"/>
        </w:rPr>
      </w:pPr>
      <w:r w:rsidRPr="004031C5">
        <w:rPr>
          <w:color w:val="FF0000"/>
          <w:sz w:val="28"/>
          <w:szCs w:val="32"/>
          <w:lang w:val="en-US"/>
        </w:rPr>
        <w:t xml:space="preserve">&lt;Generic name&gt; </w:t>
      </w:r>
      <w:r w:rsidRPr="004031C5">
        <w:rPr>
          <w:sz w:val="28"/>
          <w:szCs w:val="32"/>
          <w:lang w:val="en-US"/>
        </w:rPr>
        <w:t xml:space="preserve">can be administered by sub-cutaneous injection or by intravenous infusion. </w:t>
      </w:r>
      <w:proofErr w:type="gramStart"/>
      <w:r w:rsidRPr="004031C5">
        <w:rPr>
          <w:sz w:val="28"/>
          <w:szCs w:val="32"/>
          <w:lang w:val="en-US"/>
        </w:rPr>
        <w:t>Particular handling</w:t>
      </w:r>
      <w:proofErr w:type="gramEnd"/>
      <w:r w:rsidRPr="004031C5">
        <w:rPr>
          <w:sz w:val="28"/>
          <w:szCs w:val="32"/>
          <w:lang w:val="en-US"/>
        </w:rPr>
        <w:t xml:space="preserve"> of the product or instructions for preparation are given in sections 6.6.   </w:t>
      </w:r>
    </w:p>
    <w:p w14:paraId="4A1592FA" w14:textId="77777777" w:rsidR="00FD6BDD" w:rsidRPr="004031C5" w:rsidRDefault="00000000" w:rsidP="004031C5">
      <w:pPr>
        <w:pStyle w:val="Heading2"/>
        <w:spacing w:after="240" w:line="360" w:lineRule="auto"/>
        <w:ind w:left="714" w:hanging="11"/>
        <w:jc w:val="thaiDistribute"/>
        <w:rPr>
          <w:i/>
          <w:iCs/>
          <w:sz w:val="28"/>
          <w:szCs w:val="32"/>
          <w:u w:val="none"/>
        </w:rPr>
      </w:pPr>
      <w:r w:rsidRPr="004031C5">
        <w:rPr>
          <w:i/>
          <w:iCs/>
          <w:sz w:val="28"/>
          <w:szCs w:val="32"/>
          <w:u w:val="none"/>
        </w:rPr>
        <w:t xml:space="preserve">Posology  </w:t>
      </w:r>
    </w:p>
    <w:p w14:paraId="38B44F1F" w14:textId="77777777" w:rsidR="00FD6BDD" w:rsidRPr="004031C5" w:rsidRDefault="00000000" w:rsidP="004031C5">
      <w:pPr>
        <w:spacing w:after="240" w:line="360" w:lineRule="auto"/>
        <w:ind w:left="731" w:right="142" w:hanging="11"/>
        <w:jc w:val="thaiDistribute"/>
        <w:rPr>
          <w:sz w:val="28"/>
          <w:szCs w:val="32"/>
          <w:lang w:val="en-US"/>
        </w:rPr>
      </w:pPr>
      <w:r w:rsidRPr="004031C5">
        <w:rPr>
          <w:sz w:val="28"/>
          <w:szCs w:val="32"/>
          <w:lang w:val="en-US"/>
        </w:rPr>
        <w:t xml:space="preserve">Therapy should only be given in collaboration with an experienced oncology and/or </w:t>
      </w:r>
      <w:proofErr w:type="spellStart"/>
      <w:r w:rsidRPr="004031C5">
        <w:rPr>
          <w:sz w:val="28"/>
          <w:szCs w:val="32"/>
          <w:lang w:val="en-US"/>
        </w:rPr>
        <w:t>haematology</w:t>
      </w:r>
      <w:proofErr w:type="spellEnd"/>
      <w:r w:rsidRPr="004031C5">
        <w:rPr>
          <w:sz w:val="28"/>
          <w:szCs w:val="32"/>
          <w:lang w:val="en-US"/>
        </w:rPr>
        <w:t xml:space="preserve"> </w:t>
      </w:r>
      <w:proofErr w:type="spellStart"/>
      <w:r w:rsidRPr="004031C5">
        <w:rPr>
          <w:sz w:val="28"/>
          <w:szCs w:val="32"/>
          <w:lang w:val="en-US"/>
        </w:rPr>
        <w:t>centre</w:t>
      </w:r>
      <w:proofErr w:type="spellEnd"/>
      <w:r w:rsidRPr="004031C5">
        <w:rPr>
          <w:sz w:val="28"/>
          <w:szCs w:val="32"/>
          <w:lang w:val="en-US"/>
        </w:rPr>
        <w:t xml:space="preserve">.  </w:t>
      </w:r>
    </w:p>
    <w:p w14:paraId="784C2AFB" w14:textId="1E446E3C" w:rsidR="00FD6BDD" w:rsidRPr="004031C5" w:rsidRDefault="00000000" w:rsidP="00044517">
      <w:pPr>
        <w:spacing w:after="179" w:line="360" w:lineRule="auto"/>
        <w:ind w:left="729" w:right="139"/>
        <w:jc w:val="thaiDistribute"/>
        <w:rPr>
          <w:sz w:val="28"/>
          <w:szCs w:val="32"/>
          <w:lang w:val="en-US"/>
        </w:rPr>
      </w:pPr>
      <w:r w:rsidRPr="004031C5">
        <w:rPr>
          <w:sz w:val="28"/>
          <w:szCs w:val="32"/>
          <w:lang w:val="en-US"/>
        </w:rPr>
        <w:t xml:space="preserve">The recommended dose of </w:t>
      </w:r>
      <w:r w:rsidRPr="004031C5">
        <w:rPr>
          <w:color w:val="FF0000"/>
          <w:sz w:val="28"/>
          <w:szCs w:val="32"/>
          <w:lang w:val="en-US"/>
        </w:rPr>
        <w:t xml:space="preserve">&lt;Generic name&gt; </w:t>
      </w:r>
      <w:r w:rsidRPr="004031C5">
        <w:rPr>
          <w:sz w:val="28"/>
          <w:szCs w:val="32"/>
          <w:lang w:val="en-US"/>
        </w:rPr>
        <w:t>is 19.2 MIU (150 µg) per m</w:t>
      </w:r>
      <w:r w:rsidRPr="004031C5">
        <w:rPr>
          <w:sz w:val="28"/>
          <w:szCs w:val="32"/>
          <w:vertAlign w:val="superscript"/>
          <w:lang w:val="en-US"/>
        </w:rPr>
        <w:t>2</w:t>
      </w:r>
      <w:r w:rsidRPr="004031C5">
        <w:rPr>
          <w:sz w:val="28"/>
          <w:szCs w:val="32"/>
          <w:lang w:val="en-US"/>
        </w:rPr>
        <w:t xml:space="preserve"> per day, therapeutically equivalent to 0.64 MIU (5 µg) per kg per day for:  </w:t>
      </w:r>
    </w:p>
    <w:p w14:paraId="00EDA2B8" w14:textId="794FE793" w:rsidR="00FD6BDD" w:rsidRPr="004031C5" w:rsidRDefault="004031C5" w:rsidP="00044517">
      <w:pPr>
        <w:spacing w:after="240" w:line="360" w:lineRule="auto"/>
        <w:ind w:left="731" w:hanging="11"/>
        <w:jc w:val="thaiDistribute"/>
        <w:rPr>
          <w:sz w:val="28"/>
          <w:szCs w:val="32"/>
          <w:lang w:val="en-US"/>
        </w:rPr>
      </w:pPr>
      <w:r w:rsidRPr="004031C5">
        <w:rPr>
          <w:sz w:val="28"/>
          <w:szCs w:val="32"/>
          <w:lang w:val="en-US"/>
        </w:rPr>
        <w:t>Peripheral Stem Cells or bone marrow transplantation</w:t>
      </w:r>
      <w:r w:rsidRPr="004031C5">
        <w:rPr>
          <w:rFonts w:hint="cs"/>
          <w:sz w:val="28"/>
          <w:szCs w:val="32"/>
          <w:cs/>
          <w:lang w:val="en-US"/>
        </w:rPr>
        <w:t xml:space="preserve"> </w:t>
      </w:r>
      <w:r w:rsidR="00000000" w:rsidRPr="004031C5">
        <w:rPr>
          <w:sz w:val="28"/>
          <w:szCs w:val="32"/>
          <w:lang w:val="en-US"/>
        </w:rPr>
        <w:t xml:space="preserve">established cytotoxic chemotherapy PBPC </w:t>
      </w:r>
      <w:proofErr w:type="spellStart"/>
      <w:r w:rsidR="00000000" w:rsidRPr="004031C5">
        <w:rPr>
          <w:sz w:val="28"/>
          <w:szCs w:val="32"/>
          <w:lang w:val="en-US"/>
        </w:rPr>
        <w:t>mobilisation</w:t>
      </w:r>
      <w:proofErr w:type="spellEnd"/>
      <w:r w:rsidR="00000000" w:rsidRPr="004031C5">
        <w:rPr>
          <w:sz w:val="28"/>
          <w:szCs w:val="32"/>
          <w:lang w:val="en-US"/>
        </w:rPr>
        <w:t xml:space="preserve"> after chemotherapy.   </w:t>
      </w:r>
      <w:r w:rsidR="00000000" w:rsidRPr="004031C5">
        <w:rPr>
          <w:sz w:val="18"/>
          <w:szCs w:val="32"/>
          <w:lang w:val="en-US"/>
        </w:rPr>
        <w:t xml:space="preserve"> </w:t>
      </w:r>
      <w:r w:rsidR="00000000" w:rsidRPr="004031C5">
        <w:rPr>
          <w:sz w:val="28"/>
          <w:szCs w:val="32"/>
          <w:lang w:val="en-US"/>
        </w:rPr>
        <w:t xml:space="preserve"> </w:t>
      </w:r>
    </w:p>
    <w:p w14:paraId="7DB70229" w14:textId="6A852BC1" w:rsidR="00FD6BDD" w:rsidRPr="004031C5" w:rsidRDefault="00000000" w:rsidP="00044517">
      <w:pPr>
        <w:spacing w:line="360" w:lineRule="auto"/>
        <w:ind w:left="572"/>
        <w:jc w:val="thaiDistribute"/>
        <w:rPr>
          <w:sz w:val="28"/>
          <w:szCs w:val="32"/>
          <w:lang w:val="en-US"/>
        </w:rPr>
      </w:pPr>
      <w:r w:rsidRPr="004031C5">
        <w:rPr>
          <w:sz w:val="28"/>
          <w:szCs w:val="32"/>
          <w:lang w:val="en-US"/>
        </w:rPr>
        <w:t xml:space="preserve"> </w:t>
      </w:r>
      <w:r w:rsidRPr="004031C5">
        <w:rPr>
          <w:color w:val="FF0000"/>
          <w:sz w:val="28"/>
          <w:szCs w:val="32"/>
          <w:lang w:val="en-US"/>
        </w:rPr>
        <w:t xml:space="preserve">&lt;Generic name&gt; </w:t>
      </w:r>
      <w:r w:rsidRPr="004031C5">
        <w:rPr>
          <w:sz w:val="28"/>
          <w:szCs w:val="32"/>
          <w:lang w:val="en-US"/>
        </w:rPr>
        <w:t>13 million IU/mL can be used in patients with body surface area   up to 0.7 m</w:t>
      </w:r>
      <w:r w:rsidRPr="004031C5">
        <w:rPr>
          <w:sz w:val="28"/>
          <w:szCs w:val="32"/>
          <w:vertAlign w:val="superscript"/>
          <w:lang w:val="en-US"/>
        </w:rPr>
        <w:t>2</w:t>
      </w:r>
      <w:r w:rsidRPr="004031C5">
        <w:rPr>
          <w:sz w:val="28"/>
          <w:szCs w:val="32"/>
          <w:lang w:val="en-US"/>
        </w:rPr>
        <w:t xml:space="preserve">.   </w:t>
      </w:r>
      <w:r w:rsidRPr="004031C5">
        <w:rPr>
          <w:sz w:val="18"/>
          <w:szCs w:val="32"/>
          <w:lang w:val="en-US"/>
        </w:rPr>
        <w:t xml:space="preserve"> </w:t>
      </w:r>
      <w:r w:rsidRPr="004031C5">
        <w:rPr>
          <w:sz w:val="28"/>
          <w:szCs w:val="32"/>
          <w:lang w:val="en-US"/>
        </w:rPr>
        <w:t xml:space="preserve"> </w:t>
      </w:r>
    </w:p>
    <w:p w14:paraId="160FA674" w14:textId="24A4C530" w:rsidR="00FD6BDD" w:rsidRPr="004031C5" w:rsidRDefault="00000000" w:rsidP="00044517">
      <w:pPr>
        <w:spacing w:line="360" w:lineRule="auto"/>
        <w:ind w:left="729" w:right="139"/>
        <w:jc w:val="thaiDistribute"/>
        <w:rPr>
          <w:rFonts w:hint="cs"/>
          <w:sz w:val="28"/>
          <w:szCs w:val="32"/>
          <w:cs/>
          <w:lang w:val="en-US"/>
        </w:rPr>
      </w:pPr>
      <w:r w:rsidRPr="004031C5">
        <w:rPr>
          <w:color w:val="FF0000"/>
          <w:sz w:val="28"/>
          <w:szCs w:val="32"/>
          <w:lang w:val="en-US"/>
        </w:rPr>
        <w:t xml:space="preserve">&lt;Generic name&gt; </w:t>
      </w:r>
      <w:r w:rsidRPr="004031C5">
        <w:rPr>
          <w:sz w:val="28"/>
          <w:szCs w:val="32"/>
          <w:lang w:val="en-US"/>
        </w:rPr>
        <w:t>34 million IU/mL can be used in patients with body surface area up to 1.8 m</w:t>
      </w:r>
      <w:r w:rsidRPr="004031C5">
        <w:rPr>
          <w:sz w:val="28"/>
          <w:szCs w:val="32"/>
          <w:vertAlign w:val="superscript"/>
          <w:lang w:val="en-US"/>
        </w:rPr>
        <w:t>2</w:t>
      </w:r>
      <w:r w:rsidRPr="004031C5">
        <w:rPr>
          <w:sz w:val="28"/>
          <w:szCs w:val="32"/>
          <w:lang w:val="en-US"/>
        </w:rPr>
        <w:t xml:space="preserve">.   </w:t>
      </w:r>
    </w:p>
    <w:p w14:paraId="71717C31" w14:textId="77777777" w:rsidR="00FD6BDD" w:rsidRPr="004031C5" w:rsidRDefault="00000000" w:rsidP="00044517">
      <w:pPr>
        <w:spacing w:after="179" w:line="360" w:lineRule="auto"/>
        <w:ind w:left="729" w:right="139"/>
        <w:jc w:val="thaiDistribute"/>
        <w:rPr>
          <w:sz w:val="28"/>
          <w:szCs w:val="32"/>
          <w:lang w:val="en-US"/>
        </w:rPr>
      </w:pPr>
      <w:r w:rsidRPr="004031C5">
        <w:rPr>
          <w:sz w:val="28"/>
          <w:szCs w:val="32"/>
          <w:lang w:val="en-US"/>
        </w:rPr>
        <w:t xml:space="preserve">For PBPC </w:t>
      </w:r>
      <w:proofErr w:type="spellStart"/>
      <w:r w:rsidRPr="004031C5">
        <w:rPr>
          <w:sz w:val="28"/>
          <w:szCs w:val="32"/>
          <w:lang w:val="en-US"/>
        </w:rPr>
        <w:t>mobilisation</w:t>
      </w:r>
      <w:proofErr w:type="spellEnd"/>
      <w:r w:rsidRPr="004031C5">
        <w:rPr>
          <w:sz w:val="28"/>
          <w:szCs w:val="32"/>
          <w:lang w:val="en-US"/>
        </w:rPr>
        <w:t xml:space="preserve"> with </w:t>
      </w:r>
      <w:r w:rsidRPr="004031C5">
        <w:rPr>
          <w:color w:val="FF0000"/>
          <w:sz w:val="28"/>
          <w:szCs w:val="32"/>
          <w:lang w:val="en-US"/>
        </w:rPr>
        <w:t xml:space="preserve">&lt;Generic name&gt; </w:t>
      </w:r>
      <w:r w:rsidRPr="004031C5">
        <w:rPr>
          <w:sz w:val="28"/>
          <w:szCs w:val="32"/>
          <w:lang w:val="en-US"/>
        </w:rPr>
        <w:t xml:space="preserve">alone, the recommended dose is 1.28 MIU (10 µg) per kg per day.   </w:t>
      </w:r>
    </w:p>
    <w:p w14:paraId="3799E716" w14:textId="77777777" w:rsidR="00044517" w:rsidRDefault="00044517" w:rsidP="00044517">
      <w:pPr>
        <w:spacing w:after="160" w:line="278" w:lineRule="auto"/>
        <w:ind w:left="0" w:firstLine="0"/>
        <w:jc w:val="thaiDistribute"/>
        <w:rPr>
          <w:iCs/>
          <w:sz w:val="28"/>
          <w:szCs w:val="32"/>
          <w:u w:val="single"/>
          <w:lang w:val="en-TH" w:eastAsia="en-US"/>
        </w:rPr>
      </w:pPr>
      <w:r>
        <w:rPr>
          <w:i/>
          <w:iCs/>
          <w:sz w:val="28"/>
          <w:szCs w:val="32"/>
          <w:u w:val="single"/>
        </w:rPr>
        <w:br w:type="page"/>
      </w:r>
    </w:p>
    <w:p w14:paraId="29B64BA7" w14:textId="6B264E62" w:rsidR="00FD6BDD" w:rsidRPr="00044517" w:rsidRDefault="00000000" w:rsidP="004031C5">
      <w:pPr>
        <w:pStyle w:val="Heading3"/>
        <w:spacing w:after="5" w:line="360" w:lineRule="auto"/>
        <w:ind w:left="715"/>
        <w:jc w:val="thaiDistribute"/>
        <w:rPr>
          <w:i w:val="0"/>
          <w:iCs/>
          <w:sz w:val="28"/>
          <w:szCs w:val="32"/>
          <w:u w:val="single"/>
        </w:rPr>
      </w:pPr>
      <w:r w:rsidRPr="00044517">
        <w:rPr>
          <w:i w:val="0"/>
          <w:iCs/>
          <w:sz w:val="28"/>
          <w:szCs w:val="32"/>
          <w:u w:val="single"/>
        </w:rPr>
        <w:lastRenderedPageBreak/>
        <w:t>Adults</w:t>
      </w:r>
      <w:r w:rsidRPr="00044517">
        <w:rPr>
          <w:b/>
          <w:i w:val="0"/>
          <w:iCs/>
          <w:sz w:val="28"/>
          <w:szCs w:val="32"/>
          <w:u w:val="single"/>
        </w:rPr>
        <w:t xml:space="preserve">   </w:t>
      </w:r>
      <w:r w:rsidRPr="00044517">
        <w:rPr>
          <w:i w:val="0"/>
          <w:iCs/>
          <w:sz w:val="28"/>
          <w:szCs w:val="32"/>
          <w:u w:val="single"/>
        </w:rPr>
        <w:t xml:space="preserve"> </w:t>
      </w:r>
    </w:p>
    <w:p w14:paraId="60386031" w14:textId="122346E7" w:rsidR="00FD6BDD" w:rsidRPr="00044517" w:rsidRDefault="00000000" w:rsidP="00044517">
      <w:pPr>
        <w:pStyle w:val="ListParagraph"/>
        <w:numPr>
          <w:ilvl w:val="0"/>
          <w:numId w:val="5"/>
        </w:numPr>
        <w:tabs>
          <w:tab w:val="center" w:pos="734"/>
          <w:tab w:val="center" w:pos="3882"/>
        </w:tabs>
        <w:spacing w:after="240" w:line="360" w:lineRule="auto"/>
        <w:ind w:left="1463" w:hanging="357"/>
        <w:contextualSpacing w:val="0"/>
        <w:jc w:val="thaiDistribute"/>
        <w:rPr>
          <w:sz w:val="28"/>
          <w:szCs w:val="32"/>
          <w:lang w:val="en-US"/>
        </w:rPr>
      </w:pPr>
      <w:r w:rsidRPr="00044517">
        <w:rPr>
          <w:sz w:val="28"/>
          <w:szCs w:val="32"/>
          <w:lang w:val="en-US"/>
        </w:rPr>
        <w:t xml:space="preserve">In Peripheral Stem Cells or Bone Marrow Transplantation   </w:t>
      </w:r>
      <w:r w:rsidRPr="00044517">
        <w:rPr>
          <w:sz w:val="18"/>
          <w:szCs w:val="32"/>
          <w:lang w:val="en-US"/>
        </w:rPr>
        <w:t xml:space="preserve"> </w:t>
      </w:r>
      <w:r w:rsidRPr="00044517">
        <w:rPr>
          <w:sz w:val="28"/>
          <w:szCs w:val="32"/>
          <w:lang w:val="en-US"/>
        </w:rPr>
        <w:t xml:space="preserve"> </w:t>
      </w:r>
    </w:p>
    <w:p w14:paraId="6DCF25B8" w14:textId="77777777" w:rsidR="00FD6BDD" w:rsidRPr="004031C5" w:rsidRDefault="00000000" w:rsidP="00044517">
      <w:pPr>
        <w:spacing w:after="180" w:line="360" w:lineRule="auto"/>
        <w:ind w:left="1440" w:right="139" w:firstLine="23"/>
        <w:jc w:val="thaiDistribute"/>
        <w:rPr>
          <w:sz w:val="28"/>
          <w:szCs w:val="32"/>
          <w:lang w:val="en-US"/>
        </w:rPr>
      </w:pPr>
      <w:r w:rsidRPr="004031C5">
        <w:rPr>
          <w:color w:val="FF0000"/>
          <w:sz w:val="28"/>
          <w:szCs w:val="32"/>
          <w:lang w:val="en-US"/>
        </w:rPr>
        <w:t xml:space="preserve">&lt;Generic name&gt; </w:t>
      </w:r>
      <w:r w:rsidRPr="004031C5">
        <w:rPr>
          <w:sz w:val="28"/>
          <w:szCs w:val="32"/>
          <w:lang w:val="en-US"/>
        </w:rPr>
        <w:t>should be administered daily at the recommended dose of 19.2 MIU (150 µg) per m</w:t>
      </w:r>
      <w:r w:rsidRPr="004031C5">
        <w:rPr>
          <w:sz w:val="28"/>
          <w:szCs w:val="32"/>
          <w:vertAlign w:val="superscript"/>
          <w:lang w:val="en-US"/>
        </w:rPr>
        <w:t>2</w:t>
      </w:r>
      <w:r w:rsidRPr="004031C5">
        <w:rPr>
          <w:sz w:val="28"/>
          <w:szCs w:val="32"/>
          <w:lang w:val="en-US"/>
        </w:rPr>
        <w:t xml:space="preserve"> per day as a 30-minute intravenous infusion diluted in isotonic saline solution or as a subcutaneous injection. The first dose should not be administered within 24 hours of the bone marrow infusion. Dosing should continue until the expected nadir has passed and the neutrophil count returns to a stable level compatible with treatment discontinuation, with, if necessary, a maximum of 28 consecutive days of treatment.   </w:t>
      </w:r>
    </w:p>
    <w:p w14:paraId="6A05B327" w14:textId="77777777" w:rsidR="00044517" w:rsidRDefault="00000000" w:rsidP="00044517">
      <w:pPr>
        <w:spacing w:after="240" w:line="360" w:lineRule="auto"/>
        <w:ind w:left="1463" w:right="595" w:firstLine="0"/>
        <w:jc w:val="thaiDistribute"/>
        <w:rPr>
          <w:rFonts w:eastAsia="Arial"/>
          <w:sz w:val="28"/>
          <w:szCs w:val="32"/>
          <w:lang w:val="en-US"/>
        </w:rPr>
      </w:pPr>
      <w:r w:rsidRPr="004031C5">
        <w:rPr>
          <w:sz w:val="28"/>
          <w:szCs w:val="32"/>
          <w:lang w:val="en-US"/>
        </w:rPr>
        <w:t xml:space="preserve">It is anticipated that by day 14 following bone marrow transplantation, 50% of patients will achieve neutrophil recovery.   </w:t>
      </w:r>
    </w:p>
    <w:p w14:paraId="3C825556" w14:textId="4DB7CDDF" w:rsidR="00FD6BDD" w:rsidRPr="00044517" w:rsidRDefault="00000000" w:rsidP="00044517">
      <w:pPr>
        <w:pStyle w:val="ListParagraph"/>
        <w:numPr>
          <w:ilvl w:val="0"/>
          <w:numId w:val="5"/>
        </w:numPr>
        <w:spacing w:after="240" w:line="360" w:lineRule="auto"/>
        <w:ind w:left="1463" w:right="595" w:hanging="357"/>
        <w:contextualSpacing w:val="0"/>
        <w:jc w:val="thaiDistribute"/>
        <w:rPr>
          <w:sz w:val="28"/>
          <w:szCs w:val="32"/>
          <w:lang w:val="en-US"/>
        </w:rPr>
      </w:pPr>
      <w:r w:rsidRPr="00044517">
        <w:rPr>
          <w:sz w:val="28"/>
          <w:szCs w:val="32"/>
          <w:lang w:val="en-US"/>
        </w:rPr>
        <w:t xml:space="preserve">In Established Cytotoxic Chemotherapy   </w:t>
      </w:r>
      <w:r w:rsidRPr="00044517">
        <w:rPr>
          <w:sz w:val="18"/>
          <w:szCs w:val="32"/>
          <w:lang w:val="en-US"/>
        </w:rPr>
        <w:t xml:space="preserve"> </w:t>
      </w:r>
      <w:r w:rsidRPr="00044517">
        <w:rPr>
          <w:sz w:val="28"/>
          <w:szCs w:val="32"/>
          <w:lang w:val="en-US"/>
        </w:rPr>
        <w:t xml:space="preserve"> </w:t>
      </w:r>
    </w:p>
    <w:p w14:paraId="6F10AA24" w14:textId="26ABB2F1" w:rsidR="00FD6BDD" w:rsidRPr="004031C5" w:rsidRDefault="00000000" w:rsidP="00044517">
      <w:pPr>
        <w:spacing w:after="217" w:line="360" w:lineRule="auto"/>
        <w:ind w:left="1440" w:right="139" w:firstLine="24"/>
        <w:jc w:val="thaiDistribute"/>
        <w:rPr>
          <w:sz w:val="28"/>
          <w:szCs w:val="32"/>
          <w:lang w:val="en-US"/>
        </w:rPr>
      </w:pPr>
      <w:r w:rsidRPr="004031C5">
        <w:rPr>
          <w:color w:val="FF0000"/>
          <w:sz w:val="28"/>
          <w:szCs w:val="32"/>
          <w:lang w:val="en-US"/>
        </w:rPr>
        <w:t xml:space="preserve">&lt;Generic name&gt; </w:t>
      </w:r>
      <w:r w:rsidRPr="004031C5">
        <w:rPr>
          <w:sz w:val="28"/>
          <w:szCs w:val="32"/>
          <w:lang w:val="en-US"/>
        </w:rPr>
        <w:t>should be administered daily at the recommended dose of 19.2 MIU (150 µg) per m</w:t>
      </w:r>
      <w:r w:rsidRPr="004031C5">
        <w:rPr>
          <w:sz w:val="28"/>
          <w:szCs w:val="32"/>
          <w:vertAlign w:val="superscript"/>
          <w:lang w:val="en-US"/>
        </w:rPr>
        <w:t>2</w:t>
      </w:r>
      <w:r w:rsidRPr="004031C5">
        <w:rPr>
          <w:sz w:val="28"/>
          <w:szCs w:val="32"/>
          <w:lang w:val="en-US"/>
        </w:rPr>
        <w:t xml:space="preserve"> per day as a subcutaneous injection. The first dose should not be administered less than 24 hours following cytotoxic chemotherapy (see 4.4 and 4.5). Daily administration of </w:t>
      </w:r>
      <w:r w:rsidRPr="004031C5">
        <w:rPr>
          <w:color w:val="FF0000"/>
          <w:sz w:val="28"/>
          <w:szCs w:val="32"/>
          <w:lang w:val="en-US"/>
        </w:rPr>
        <w:t xml:space="preserve">&lt;Generic name&gt; </w:t>
      </w:r>
      <w:r w:rsidRPr="004031C5">
        <w:rPr>
          <w:sz w:val="28"/>
          <w:szCs w:val="32"/>
          <w:lang w:val="en-US"/>
        </w:rPr>
        <w:t xml:space="preserve">should continue until the expected nadir has passed and the neutrophil count returns to a stable level compatible with treatment discontinuation, with, if necessary, a maximum of 28 consecutive days of treatment.    </w:t>
      </w:r>
    </w:p>
    <w:p w14:paraId="6D5C287A" w14:textId="2805C010" w:rsidR="00FD6BDD" w:rsidRPr="004031C5" w:rsidRDefault="00000000" w:rsidP="00044517">
      <w:pPr>
        <w:spacing w:after="240" w:line="360" w:lineRule="auto"/>
        <w:ind w:left="1105" w:right="142" w:hanging="11"/>
        <w:jc w:val="thaiDistribute"/>
        <w:rPr>
          <w:sz w:val="28"/>
          <w:szCs w:val="32"/>
          <w:lang w:val="en-US"/>
        </w:rPr>
      </w:pPr>
      <w:r w:rsidRPr="004031C5">
        <w:rPr>
          <w:sz w:val="28"/>
          <w:szCs w:val="32"/>
          <w:lang w:val="en-US"/>
        </w:rPr>
        <w:lastRenderedPageBreak/>
        <w:t>A transient increase in neutrophil count may occur within the first 2 days</w:t>
      </w:r>
      <w:r w:rsidRPr="004031C5">
        <w:rPr>
          <w:sz w:val="28"/>
          <w:szCs w:val="32"/>
          <w:vertAlign w:val="subscript"/>
          <w:lang w:val="en-US"/>
        </w:rPr>
        <w:t xml:space="preserve"> </w:t>
      </w:r>
      <w:r w:rsidRPr="004031C5">
        <w:rPr>
          <w:sz w:val="28"/>
          <w:szCs w:val="32"/>
          <w:lang w:val="en-US"/>
        </w:rPr>
        <w:t xml:space="preserve">of treatment, however </w:t>
      </w:r>
      <w:r w:rsidRPr="004031C5">
        <w:rPr>
          <w:color w:val="FF0000"/>
          <w:sz w:val="28"/>
          <w:szCs w:val="32"/>
          <w:lang w:val="en-US"/>
        </w:rPr>
        <w:t xml:space="preserve">&lt;Generic name&gt; </w:t>
      </w:r>
      <w:r w:rsidRPr="004031C5">
        <w:rPr>
          <w:sz w:val="28"/>
          <w:szCs w:val="32"/>
          <w:lang w:val="en-US"/>
        </w:rPr>
        <w:t xml:space="preserve">treatment should not be stopped, since the subsequent nadir usually occurs earlier and recovers more quickly if treatment continues.   </w:t>
      </w:r>
    </w:p>
    <w:p w14:paraId="0389C4D6" w14:textId="11BD5C8E" w:rsidR="00FD6BDD" w:rsidRPr="00044517" w:rsidRDefault="00000000" w:rsidP="00044517">
      <w:pPr>
        <w:pStyle w:val="ListParagraph"/>
        <w:numPr>
          <w:ilvl w:val="0"/>
          <w:numId w:val="5"/>
        </w:numPr>
        <w:tabs>
          <w:tab w:val="center" w:pos="734"/>
          <w:tab w:val="center" w:pos="3948"/>
        </w:tabs>
        <w:spacing w:after="240" w:line="360" w:lineRule="auto"/>
        <w:ind w:left="1463" w:hanging="357"/>
        <w:contextualSpacing w:val="0"/>
        <w:jc w:val="thaiDistribute"/>
        <w:rPr>
          <w:sz w:val="28"/>
          <w:szCs w:val="32"/>
          <w:lang w:val="en-US"/>
        </w:rPr>
      </w:pPr>
      <w:r w:rsidRPr="00044517">
        <w:rPr>
          <w:sz w:val="28"/>
          <w:szCs w:val="32"/>
          <w:lang w:val="en-US"/>
        </w:rPr>
        <w:t xml:space="preserve">In Peripheral Blood Progenitor Cells (PBPCs) </w:t>
      </w:r>
      <w:r w:rsidR="00044517" w:rsidRPr="00044517">
        <w:rPr>
          <w:sz w:val="28"/>
          <w:szCs w:val="32"/>
          <w:lang w:val="en-US"/>
        </w:rPr>
        <w:t>Mobilization</w:t>
      </w:r>
      <w:r w:rsidRPr="00044517">
        <w:rPr>
          <w:sz w:val="28"/>
          <w:szCs w:val="32"/>
          <w:lang w:val="en-US"/>
        </w:rPr>
        <w:t xml:space="preserve">    </w:t>
      </w:r>
    </w:p>
    <w:p w14:paraId="5B108D03" w14:textId="4288B516" w:rsidR="00FD6BDD" w:rsidRPr="004031C5" w:rsidRDefault="00000000" w:rsidP="00044517">
      <w:pPr>
        <w:spacing w:after="240" w:line="360" w:lineRule="auto"/>
        <w:ind w:left="1105" w:right="142" w:hanging="11"/>
        <w:jc w:val="thaiDistribute"/>
        <w:rPr>
          <w:sz w:val="28"/>
          <w:szCs w:val="32"/>
          <w:lang w:val="en-US"/>
        </w:rPr>
      </w:pPr>
      <w:r w:rsidRPr="004031C5">
        <w:rPr>
          <w:sz w:val="28"/>
          <w:szCs w:val="32"/>
          <w:lang w:val="en-US"/>
        </w:rPr>
        <w:t xml:space="preserve">After chemotherapy, </w:t>
      </w:r>
      <w:r w:rsidRPr="004031C5">
        <w:rPr>
          <w:color w:val="FF0000"/>
          <w:sz w:val="28"/>
          <w:szCs w:val="32"/>
          <w:lang w:val="en-US"/>
        </w:rPr>
        <w:t xml:space="preserve">&lt;Generic name&gt; </w:t>
      </w:r>
      <w:r w:rsidRPr="004031C5">
        <w:rPr>
          <w:sz w:val="28"/>
          <w:szCs w:val="32"/>
          <w:lang w:val="en-US"/>
        </w:rPr>
        <w:t>should be administered daily, at the recommended dose of 19.2 MIU (150 µg) per m</w:t>
      </w:r>
      <w:r w:rsidRPr="004031C5">
        <w:rPr>
          <w:sz w:val="28"/>
          <w:szCs w:val="32"/>
          <w:vertAlign w:val="superscript"/>
          <w:lang w:val="en-US"/>
        </w:rPr>
        <w:t>2</w:t>
      </w:r>
      <w:r w:rsidRPr="004031C5">
        <w:rPr>
          <w:sz w:val="28"/>
          <w:szCs w:val="32"/>
          <w:lang w:val="en-US"/>
        </w:rPr>
        <w:t xml:space="preserve"> per day as a subcutaneous injection starting within 1 to 5 days after completion of chemotherapy, according to the chemotherapy regimen administered for </w:t>
      </w:r>
      <w:r w:rsidR="00044517" w:rsidRPr="004031C5">
        <w:rPr>
          <w:sz w:val="28"/>
          <w:szCs w:val="32"/>
          <w:lang w:val="en-US"/>
        </w:rPr>
        <w:t>mobilization</w:t>
      </w:r>
      <w:r w:rsidRPr="004031C5">
        <w:rPr>
          <w:sz w:val="28"/>
          <w:szCs w:val="32"/>
          <w:lang w:val="en-US"/>
        </w:rPr>
        <w:t xml:space="preserve">.   </w:t>
      </w:r>
    </w:p>
    <w:p w14:paraId="24FE887A" w14:textId="1197D3F4" w:rsidR="00FD6BDD" w:rsidRPr="004031C5" w:rsidRDefault="00000000" w:rsidP="00044517">
      <w:pPr>
        <w:spacing w:after="240" w:line="360" w:lineRule="auto"/>
        <w:ind w:left="1105" w:right="142" w:hanging="11"/>
        <w:jc w:val="thaiDistribute"/>
        <w:rPr>
          <w:sz w:val="28"/>
          <w:szCs w:val="32"/>
          <w:lang w:val="en-US"/>
        </w:rPr>
      </w:pPr>
      <w:r w:rsidRPr="004031C5">
        <w:rPr>
          <w:color w:val="FF0000"/>
          <w:sz w:val="28"/>
          <w:szCs w:val="32"/>
          <w:lang w:val="en-US"/>
        </w:rPr>
        <w:t xml:space="preserve">&lt;Generic name&gt; </w:t>
      </w:r>
      <w:r w:rsidRPr="004031C5">
        <w:rPr>
          <w:sz w:val="28"/>
          <w:szCs w:val="32"/>
          <w:lang w:val="en-US"/>
        </w:rPr>
        <w:t xml:space="preserve">should be maintained until the last leukapheresis.   </w:t>
      </w:r>
    </w:p>
    <w:p w14:paraId="53C688BC" w14:textId="77777777" w:rsidR="00FD6BDD" w:rsidRPr="004031C5" w:rsidRDefault="00000000" w:rsidP="00044517">
      <w:pPr>
        <w:spacing w:after="240" w:line="360" w:lineRule="auto"/>
        <w:ind w:left="1105" w:right="142" w:hanging="11"/>
        <w:jc w:val="thaiDistribute"/>
        <w:rPr>
          <w:sz w:val="28"/>
          <w:szCs w:val="32"/>
          <w:lang w:val="en-US"/>
        </w:rPr>
      </w:pPr>
      <w:r w:rsidRPr="004031C5">
        <w:rPr>
          <w:sz w:val="28"/>
          <w:szCs w:val="32"/>
          <w:lang w:val="en-US"/>
        </w:rPr>
        <w:t>Leukapheresis should be performed when the post nadir leukocyte count is rising or after assessment of CD34</w:t>
      </w:r>
      <w:r w:rsidRPr="004031C5">
        <w:rPr>
          <w:sz w:val="28"/>
          <w:szCs w:val="32"/>
          <w:vertAlign w:val="superscript"/>
          <w:lang w:val="en-US"/>
        </w:rPr>
        <w:t>+</w:t>
      </w:r>
      <w:r w:rsidRPr="004031C5">
        <w:rPr>
          <w:sz w:val="28"/>
          <w:szCs w:val="32"/>
          <w:lang w:val="en-US"/>
        </w:rPr>
        <w:t xml:space="preserve"> cells in blood with a validated method. For patients who have not had extensive chemotherapy, one leukapheresis is often sufficient to obtain the acceptable minimum yield (</w:t>
      </w:r>
      <w:r w:rsidRPr="004031C5">
        <w:rPr>
          <w:rFonts w:eastAsia="Calibri"/>
          <w:sz w:val="28"/>
          <w:szCs w:val="32"/>
          <w:lang w:val="en-US"/>
        </w:rPr>
        <w:t>≥</w:t>
      </w:r>
      <w:r w:rsidRPr="004031C5">
        <w:rPr>
          <w:sz w:val="28"/>
          <w:szCs w:val="32"/>
          <w:lang w:val="en-US"/>
        </w:rPr>
        <w:t xml:space="preserve"> 2.0 x 10</w:t>
      </w:r>
      <w:r w:rsidRPr="004031C5">
        <w:rPr>
          <w:sz w:val="28"/>
          <w:szCs w:val="32"/>
          <w:vertAlign w:val="superscript"/>
          <w:lang w:val="en-US"/>
        </w:rPr>
        <w:t>6</w:t>
      </w:r>
      <w:r w:rsidRPr="004031C5">
        <w:rPr>
          <w:sz w:val="28"/>
          <w:szCs w:val="32"/>
          <w:lang w:val="en-US"/>
        </w:rPr>
        <w:t xml:space="preserve"> CD34</w:t>
      </w:r>
      <w:r w:rsidRPr="004031C5">
        <w:rPr>
          <w:sz w:val="28"/>
          <w:szCs w:val="32"/>
          <w:vertAlign w:val="superscript"/>
          <w:lang w:val="en-US"/>
        </w:rPr>
        <w:t>+</w:t>
      </w:r>
      <w:r w:rsidRPr="004031C5">
        <w:rPr>
          <w:sz w:val="28"/>
          <w:szCs w:val="32"/>
          <w:lang w:val="en-US"/>
        </w:rPr>
        <w:t xml:space="preserve"> cells per kg).    </w:t>
      </w:r>
    </w:p>
    <w:p w14:paraId="02787B07" w14:textId="789CB770" w:rsidR="00FD6BDD" w:rsidRPr="004031C5" w:rsidRDefault="00000000" w:rsidP="00044517">
      <w:pPr>
        <w:spacing w:after="240" w:line="360" w:lineRule="auto"/>
        <w:ind w:left="1105" w:right="142" w:hanging="11"/>
        <w:jc w:val="thaiDistribute"/>
        <w:rPr>
          <w:sz w:val="28"/>
          <w:szCs w:val="32"/>
          <w:lang w:val="en-US"/>
        </w:rPr>
      </w:pPr>
      <w:r w:rsidRPr="004031C5">
        <w:rPr>
          <w:sz w:val="28"/>
          <w:szCs w:val="32"/>
          <w:lang w:val="en-US"/>
        </w:rPr>
        <w:t xml:space="preserve">In PBPC </w:t>
      </w:r>
      <w:r w:rsidR="00044517" w:rsidRPr="004031C5">
        <w:rPr>
          <w:sz w:val="28"/>
          <w:szCs w:val="32"/>
          <w:lang w:val="en-US"/>
        </w:rPr>
        <w:t>mobilization</w:t>
      </w:r>
      <w:r w:rsidRPr="004031C5">
        <w:rPr>
          <w:sz w:val="28"/>
          <w:szCs w:val="32"/>
          <w:lang w:val="en-US"/>
        </w:rPr>
        <w:t xml:space="preserve"> with </w:t>
      </w:r>
      <w:r w:rsidRPr="004031C5">
        <w:rPr>
          <w:color w:val="FF0000"/>
          <w:sz w:val="28"/>
          <w:szCs w:val="32"/>
          <w:lang w:val="en-US"/>
        </w:rPr>
        <w:t>&lt;Generic name&gt;</w:t>
      </w:r>
      <w:r w:rsidRPr="004031C5">
        <w:rPr>
          <w:sz w:val="28"/>
          <w:szCs w:val="32"/>
          <w:lang w:val="en-US"/>
        </w:rPr>
        <w:t xml:space="preserve"> alone, </w:t>
      </w:r>
      <w:r w:rsidRPr="004031C5">
        <w:rPr>
          <w:color w:val="FF0000"/>
          <w:sz w:val="28"/>
          <w:szCs w:val="32"/>
          <w:lang w:val="en-US"/>
        </w:rPr>
        <w:t xml:space="preserve">&lt;Generic name&gt; </w:t>
      </w:r>
      <w:r w:rsidRPr="004031C5">
        <w:rPr>
          <w:sz w:val="28"/>
          <w:szCs w:val="32"/>
          <w:lang w:val="en-US"/>
        </w:rPr>
        <w:t xml:space="preserve">should be administered daily at the recommended dose of 1.28 MIU (10 µg) per kg per day as a subcutaneous injection for 4 to 6 days. Leukapheresis should be performed between day 5 and 7.   </w:t>
      </w:r>
    </w:p>
    <w:p w14:paraId="63147024" w14:textId="77777777" w:rsidR="00FD6BDD" w:rsidRPr="004031C5" w:rsidRDefault="00000000" w:rsidP="00044517">
      <w:pPr>
        <w:spacing w:after="240" w:line="360" w:lineRule="auto"/>
        <w:ind w:left="1105" w:right="142" w:hanging="11"/>
        <w:jc w:val="thaiDistribute"/>
        <w:rPr>
          <w:sz w:val="28"/>
          <w:szCs w:val="32"/>
          <w:lang w:val="en-US"/>
        </w:rPr>
      </w:pPr>
      <w:r w:rsidRPr="004031C5">
        <w:rPr>
          <w:sz w:val="28"/>
          <w:szCs w:val="32"/>
          <w:lang w:val="en-US"/>
        </w:rPr>
        <w:lastRenderedPageBreak/>
        <w:t>In patients who have not had extensive chemotherapy one leukapheresis is often sufficient to obtain the acceptable minimum yield (</w:t>
      </w:r>
      <w:r w:rsidRPr="004031C5">
        <w:rPr>
          <w:rFonts w:eastAsia="Calibri"/>
          <w:sz w:val="28"/>
          <w:szCs w:val="32"/>
          <w:lang w:val="en-US"/>
        </w:rPr>
        <w:t>≥</w:t>
      </w:r>
      <w:r w:rsidRPr="004031C5">
        <w:rPr>
          <w:sz w:val="28"/>
          <w:szCs w:val="32"/>
          <w:lang w:val="en-US"/>
        </w:rPr>
        <w:t xml:space="preserve"> 2.0 x 10</w:t>
      </w:r>
      <w:r w:rsidRPr="004031C5">
        <w:rPr>
          <w:sz w:val="28"/>
          <w:szCs w:val="32"/>
          <w:vertAlign w:val="superscript"/>
          <w:lang w:val="en-US"/>
        </w:rPr>
        <w:t>6</w:t>
      </w:r>
      <w:r w:rsidRPr="004031C5">
        <w:rPr>
          <w:sz w:val="28"/>
          <w:szCs w:val="32"/>
          <w:lang w:val="en-US"/>
        </w:rPr>
        <w:t xml:space="preserve"> CD34</w:t>
      </w:r>
      <w:r w:rsidRPr="004031C5">
        <w:rPr>
          <w:sz w:val="28"/>
          <w:szCs w:val="32"/>
          <w:vertAlign w:val="superscript"/>
          <w:lang w:val="en-US"/>
        </w:rPr>
        <w:t>+</w:t>
      </w:r>
      <w:r w:rsidRPr="004031C5">
        <w:rPr>
          <w:sz w:val="28"/>
          <w:szCs w:val="32"/>
          <w:lang w:val="en-US"/>
        </w:rPr>
        <w:t xml:space="preserve"> cells per kg).   </w:t>
      </w:r>
    </w:p>
    <w:p w14:paraId="221F028E" w14:textId="77777777" w:rsidR="00FD6BDD" w:rsidRPr="004031C5" w:rsidRDefault="00000000" w:rsidP="004031C5">
      <w:pPr>
        <w:spacing w:after="176" w:line="360" w:lineRule="auto"/>
        <w:ind w:left="1104" w:right="139"/>
        <w:jc w:val="thaiDistribute"/>
        <w:rPr>
          <w:sz w:val="28"/>
          <w:szCs w:val="32"/>
          <w:lang w:val="en-US"/>
        </w:rPr>
      </w:pPr>
      <w:r w:rsidRPr="004031C5">
        <w:rPr>
          <w:sz w:val="28"/>
          <w:szCs w:val="32"/>
          <w:lang w:val="en-US"/>
        </w:rPr>
        <w:t>In healthy donors, a 10µg/kg daily dose administered subcutaneously for 5-6 days allows a CD34</w:t>
      </w:r>
      <w:r w:rsidRPr="004031C5">
        <w:rPr>
          <w:sz w:val="28"/>
          <w:szCs w:val="32"/>
          <w:vertAlign w:val="superscript"/>
          <w:lang w:val="en-US"/>
        </w:rPr>
        <w:t>+</w:t>
      </w:r>
      <w:r w:rsidRPr="004031C5">
        <w:rPr>
          <w:sz w:val="28"/>
          <w:szCs w:val="32"/>
          <w:lang w:val="en-US"/>
        </w:rPr>
        <w:t xml:space="preserve"> cells collection </w:t>
      </w:r>
      <w:r w:rsidRPr="004031C5">
        <w:rPr>
          <w:rFonts w:eastAsia="Calibri"/>
          <w:sz w:val="28"/>
          <w:szCs w:val="32"/>
          <w:lang w:val="en-US"/>
        </w:rPr>
        <w:t>≥</w:t>
      </w:r>
      <w:r w:rsidRPr="004031C5">
        <w:rPr>
          <w:sz w:val="28"/>
          <w:szCs w:val="32"/>
          <w:lang w:val="en-US"/>
        </w:rPr>
        <w:t xml:space="preserve"> 3 x 10</w:t>
      </w:r>
      <w:r w:rsidRPr="004031C5">
        <w:rPr>
          <w:sz w:val="28"/>
          <w:szCs w:val="32"/>
          <w:vertAlign w:val="superscript"/>
          <w:lang w:val="en-US"/>
        </w:rPr>
        <w:t>6</w:t>
      </w:r>
      <w:r w:rsidRPr="004031C5">
        <w:rPr>
          <w:sz w:val="28"/>
          <w:szCs w:val="32"/>
          <w:lang w:val="en-US"/>
        </w:rPr>
        <w:t xml:space="preserve"> /kg body weight with a single leukapheresis in 83% of subjects and with 2 leukapheresis in 97%.   </w:t>
      </w:r>
    </w:p>
    <w:p w14:paraId="1AB1B42A" w14:textId="77777777" w:rsidR="00FD6BDD" w:rsidRPr="00044517" w:rsidRDefault="00000000" w:rsidP="00044517">
      <w:pPr>
        <w:pStyle w:val="Heading3"/>
        <w:spacing w:after="240" w:line="360" w:lineRule="auto"/>
        <w:ind w:left="714" w:hanging="11"/>
        <w:jc w:val="thaiDistribute"/>
        <w:rPr>
          <w:i w:val="0"/>
          <w:iCs/>
          <w:sz w:val="28"/>
          <w:szCs w:val="32"/>
          <w:u w:val="single"/>
        </w:rPr>
      </w:pPr>
      <w:r w:rsidRPr="00044517">
        <w:rPr>
          <w:i w:val="0"/>
          <w:iCs/>
          <w:sz w:val="28"/>
          <w:szCs w:val="32"/>
          <w:u w:val="single"/>
        </w:rPr>
        <w:t>Elderly</w:t>
      </w:r>
      <w:r w:rsidRPr="00044517">
        <w:rPr>
          <w:b/>
          <w:i w:val="0"/>
          <w:iCs/>
          <w:sz w:val="28"/>
          <w:szCs w:val="32"/>
          <w:u w:val="single"/>
        </w:rPr>
        <w:t xml:space="preserve">   </w:t>
      </w:r>
      <w:r w:rsidRPr="00044517">
        <w:rPr>
          <w:i w:val="0"/>
          <w:iCs/>
          <w:sz w:val="28"/>
          <w:szCs w:val="32"/>
          <w:u w:val="single"/>
        </w:rPr>
        <w:t xml:space="preserve"> </w:t>
      </w:r>
    </w:p>
    <w:p w14:paraId="39AB8FC0" w14:textId="77777777" w:rsidR="00FD6BDD" w:rsidRPr="004031C5" w:rsidRDefault="00000000" w:rsidP="00044517">
      <w:pPr>
        <w:spacing w:after="240" w:line="360" w:lineRule="auto"/>
        <w:ind w:left="720" w:right="142" w:firstLine="0"/>
        <w:jc w:val="thaiDistribute"/>
        <w:rPr>
          <w:sz w:val="28"/>
          <w:szCs w:val="32"/>
          <w:lang w:val="en-US"/>
        </w:rPr>
      </w:pPr>
      <w:r w:rsidRPr="004031C5">
        <w:rPr>
          <w:sz w:val="28"/>
          <w:szCs w:val="32"/>
          <w:lang w:val="en-US"/>
        </w:rPr>
        <w:t xml:space="preserve">Clinical trials with </w:t>
      </w:r>
      <w:r w:rsidRPr="004031C5">
        <w:rPr>
          <w:color w:val="FF0000"/>
          <w:sz w:val="28"/>
          <w:szCs w:val="32"/>
          <w:lang w:val="en-US"/>
        </w:rPr>
        <w:t xml:space="preserve">&lt;Generic name&gt; </w:t>
      </w:r>
      <w:r w:rsidRPr="004031C5">
        <w:rPr>
          <w:sz w:val="28"/>
          <w:szCs w:val="32"/>
          <w:lang w:val="en-US"/>
        </w:rPr>
        <w:t xml:space="preserve">have included a small number of patients up to the age of 70 years but special studies have not been performed in the elderly and therefore specific dosage recommendations cannot be made.   </w:t>
      </w:r>
    </w:p>
    <w:p w14:paraId="05B6827C" w14:textId="77777777" w:rsidR="00FD6BDD" w:rsidRPr="00044517" w:rsidRDefault="00000000" w:rsidP="00044517">
      <w:pPr>
        <w:pStyle w:val="Heading3"/>
        <w:spacing w:after="240" w:line="360" w:lineRule="auto"/>
        <w:ind w:left="714" w:hanging="11"/>
        <w:jc w:val="thaiDistribute"/>
        <w:rPr>
          <w:i w:val="0"/>
          <w:iCs/>
          <w:sz w:val="28"/>
          <w:szCs w:val="32"/>
          <w:u w:val="single"/>
        </w:rPr>
      </w:pPr>
      <w:r w:rsidRPr="00044517">
        <w:rPr>
          <w:i w:val="0"/>
          <w:iCs/>
          <w:sz w:val="28"/>
          <w:szCs w:val="32"/>
          <w:u w:val="single"/>
        </w:rPr>
        <w:t>Children</w:t>
      </w:r>
      <w:r w:rsidRPr="00044517">
        <w:rPr>
          <w:b/>
          <w:i w:val="0"/>
          <w:iCs/>
          <w:sz w:val="28"/>
          <w:szCs w:val="32"/>
          <w:u w:val="single"/>
        </w:rPr>
        <w:t xml:space="preserve">  </w:t>
      </w:r>
      <w:r w:rsidRPr="00044517">
        <w:rPr>
          <w:i w:val="0"/>
          <w:iCs/>
          <w:sz w:val="28"/>
          <w:szCs w:val="32"/>
          <w:u w:val="single"/>
        </w:rPr>
        <w:t xml:space="preserve"> </w:t>
      </w:r>
    </w:p>
    <w:p w14:paraId="45B87855" w14:textId="77777777" w:rsidR="00FD6BDD" w:rsidRPr="004031C5" w:rsidRDefault="00000000" w:rsidP="00044517">
      <w:pPr>
        <w:spacing w:after="240" w:line="360" w:lineRule="auto"/>
        <w:ind w:left="731" w:right="142" w:hanging="11"/>
        <w:jc w:val="thaiDistribute"/>
        <w:rPr>
          <w:sz w:val="28"/>
          <w:szCs w:val="32"/>
          <w:lang w:val="en-US"/>
        </w:rPr>
      </w:pPr>
      <w:r w:rsidRPr="004031C5">
        <w:rPr>
          <w:sz w:val="28"/>
          <w:szCs w:val="32"/>
          <w:lang w:val="en-US"/>
        </w:rPr>
        <w:t xml:space="preserve">The dose in children older than 2 years and adolescent is the same as in adults when used to reduce the duration of neutropenia after myeloablative therapy followed by BMT or after cytotoxic chemotherapy.  </w:t>
      </w:r>
    </w:p>
    <w:p w14:paraId="50ED31F0" w14:textId="35D3E702" w:rsidR="00FD6BDD" w:rsidRPr="004031C5" w:rsidRDefault="00000000" w:rsidP="00044517">
      <w:pPr>
        <w:spacing w:after="240" w:line="360" w:lineRule="auto"/>
        <w:ind w:left="731" w:right="142" w:hanging="11"/>
        <w:jc w:val="thaiDistribute"/>
        <w:rPr>
          <w:sz w:val="28"/>
          <w:szCs w:val="32"/>
          <w:lang w:val="en-US"/>
        </w:rPr>
      </w:pPr>
      <w:r w:rsidRPr="004031C5">
        <w:rPr>
          <w:sz w:val="28"/>
          <w:szCs w:val="32"/>
          <w:lang w:val="en-US"/>
        </w:rPr>
        <w:t xml:space="preserve">Very limited data are available for </w:t>
      </w:r>
      <w:r w:rsidR="00044517" w:rsidRPr="004031C5">
        <w:rPr>
          <w:sz w:val="28"/>
          <w:szCs w:val="32"/>
          <w:lang w:val="en-US"/>
        </w:rPr>
        <w:t>mobilization</w:t>
      </w:r>
      <w:r w:rsidRPr="004031C5">
        <w:rPr>
          <w:sz w:val="28"/>
          <w:szCs w:val="32"/>
          <w:lang w:val="en-US"/>
        </w:rPr>
        <w:t xml:space="preserve"> of peripheral blood progenitor cells at the adult dose.  </w:t>
      </w:r>
    </w:p>
    <w:p w14:paraId="74A7DCA3" w14:textId="6F535362" w:rsidR="00FD6BDD" w:rsidRPr="00044517" w:rsidRDefault="00000000" w:rsidP="00044517">
      <w:pPr>
        <w:pStyle w:val="Heading3"/>
        <w:spacing w:after="240" w:line="360" w:lineRule="auto"/>
        <w:ind w:left="714" w:hanging="11"/>
        <w:jc w:val="thaiDistribute"/>
        <w:rPr>
          <w:rFonts w:hint="cs"/>
          <w:i w:val="0"/>
          <w:iCs/>
          <w:sz w:val="28"/>
          <w:szCs w:val="32"/>
          <w:u w:val="single"/>
          <w:cs/>
        </w:rPr>
      </w:pPr>
      <w:r w:rsidRPr="00044517">
        <w:rPr>
          <w:i w:val="0"/>
          <w:iCs/>
          <w:sz w:val="28"/>
          <w:szCs w:val="32"/>
          <w:u w:val="single"/>
        </w:rPr>
        <w:t xml:space="preserve">Paediatric population  </w:t>
      </w:r>
    </w:p>
    <w:p w14:paraId="66C85DE9" w14:textId="5D6E1E0A" w:rsidR="00FD6BDD" w:rsidRPr="004031C5" w:rsidRDefault="00000000" w:rsidP="00044517">
      <w:pPr>
        <w:spacing w:after="240" w:line="360" w:lineRule="auto"/>
        <w:ind w:left="731" w:right="142" w:hanging="11"/>
        <w:jc w:val="thaiDistribute"/>
        <w:rPr>
          <w:sz w:val="28"/>
          <w:szCs w:val="32"/>
          <w:lang w:val="en-US"/>
        </w:rPr>
      </w:pPr>
      <w:r w:rsidRPr="004031C5">
        <w:rPr>
          <w:sz w:val="28"/>
          <w:szCs w:val="32"/>
          <w:lang w:val="en-US"/>
        </w:rPr>
        <w:t xml:space="preserve">The safety and efficacy of </w:t>
      </w:r>
      <w:r w:rsidRPr="004031C5">
        <w:rPr>
          <w:color w:val="FF0000"/>
          <w:sz w:val="28"/>
          <w:szCs w:val="32"/>
          <w:lang w:val="en-US"/>
        </w:rPr>
        <w:t>&lt;Generic name&gt;</w:t>
      </w:r>
      <w:r w:rsidRPr="004031C5">
        <w:rPr>
          <w:sz w:val="28"/>
          <w:szCs w:val="32"/>
          <w:lang w:val="en-US"/>
        </w:rPr>
        <w:t xml:space="preserve"> in children aged less than 2 years have not been established.  </w:t>
      </w:r>
    </w:p>
    <w:p w14:paraId="2FC7A7DC" w14:textId="6811ACBA" w:rsidR="00FD6BDD" w:rsidRPr="004031C5" w:rsidRDefault="00000000" w:rsidP="00044517">
      <w:pPr>
        <w:spacing w:after="240" w:line="360" w:lineRule="auto"/>
        <w:ind w:left="731" w:right="142" w:hanging="11"/>
        <w:jc w:val="thaiDistribute"/>
        <w:rPr>
          <w:sz w:val="28"/>
          <w:szCs w:val="32"/>
          <w:lang w:val="en-US"/>
        </w:rPr>
      </w:pPr>
      <w:r w:rsidRPr="004031C5">
        <w:rPr>
          <w:color w:val="FF0000"/>
          <w:sz w:val="28"/>
          <w:szCs w:val="32"/>
          <w:lang w:val="en-US"/>
        </w:rPr>
        <w:lastRenderedPageBreak/>
        <w:t xml:space="preserve">&lt;Generic name&gt; </w:t>
      </w:r>
      <w:r w:rsidRPr="004031C5">
        <w:rPr>
          <w:sz w:val="28"/>
          <w:szCs w:val="32"/>
          <w:lang w:val="en-US"/>
        </w:rPr>
        <w:t xml:space="preserve">13 million IU/mL may be the more appropriate dosage for administration in children with body surface area up to 0.7 m².  </w:t>
      </w:r>
    </w:p>
    <w:p w14:paraId="197F7233" w14:textId="091C54F5" w:rsidR="00FD6BDD" w:rsidRPr="004031C5" w:rsidRDefault="00000000" w:rsidP="00044517">
      <w:pPr>
        <w:spacing w:after="240" w:line="360" w:lineRule="auto"/>
        <w:ind w:left="731" w:right="142" w:hanging="11"/>
        <w:jc w:val="thaiDistribute"/>
        <w:rPr>
          <w:sz w:val="28"/>
          <w:szCs w:val="32"/>
          <w:lang w:val="en-US"/>
        </w:rPr>
      </w:pPr>
      <w:r w:rsidRPr="004031C5">
        <w:rPr>
          <w:color w:val="FF0000"/>
          <w:sz w:val="28"/>
          <w:szCs w:val="32"/>
          <w:lang w:val="en-US"/>
        </w:rPr>
        <w:t xml:space="preserve">&lt;Generic name&gt; </w:t>
      </w:r>
      <w:r w:rsidRPr="004031C5">
        <w:rPr>
          <w:sz w:val="28"/>
          <w:szCs w:val="32"/>
          <w:lang w:val="en-US"/>
        </w:rPr>
        <w:t xml:space="preserve">34 million IU/mL can be used in patients with body surface area up to 1.8 m².  </w:t>
      </w:r>
    </w:p>
    <w:p w14:paraId="21BE2666" w14:textId="7CC26174" w:rsidR="00FD6BDD" w:rsidRPr="00044517" w:rsidRDefault="00000000" w:rsidP="00044517">
      <w:pPr>
        <w:pStyle w:val="Heading4"/>
        <w:numPr>
          <w:ilvl w:val="1"/>
          <w:numId w:val="3"/>
        </w:numPr>
        <w:tabs>
          <w:tab w:val="center" w:pos="1664"/>
        </w:tabs>
        <w:rPr>
          <w:sz w:val="28"/>
          <w:szCs w:val="32"/>
        </w:rPr>
      </w:pPr>
      <w:r w:rsidRPr="00044517">
        <w:rPr>
          <w:sz w:val="28"/>
          <w:szCs w:val="32"/>
        </w:rPr>
        <w:t xml:space="preserve">Contraindications  </w:t>
      </w:r>
    </w:p>
    <w:p w14:paraId="16D3D6D2" w14:textId="77777777" w:rsidR="00FD6BDD" w:rsidRPr="00044517" w:rsidRDefault="00000000">
      <w:pPr>
        <w:spacing w:after="0" w:line="259" w:lineRule="auto"/>
        <w:ind w:left="734" w:firstLine="0"/>
        <w:rPr>
          <w:sz w:val="28"/>
          <w:szCs w:val="32"/>
          <w:lang w:val="en-US"/>
        </w:rPr>
      </w:pPr>
      <w:r w:rsidRPr="00044517">
        <w:rPr>
          <w:rFonts w:eastAsia="Angsana New"/>
          <w:szCs w:val="32"/>
          <w:lang w:val="en-US"/>
        </w:rPr>
        <w:t xml:space="preserve"> </w:t>
      </w:r>
      <w:r w:rsidRPr="00044517">
        <w:rPr>
          <w:sz w:val="28"/>
          <w:szCs w:val="32"/>
          <w:lang w:val="en-US"/>
        </w:rPr>
        <w:t xml:space="preserve"> </w:t>
      </w:r>
    </w:p>
    <w:p w14:paraId="0738CFBA" w14:textId="6D60112D" w:rsidR="00FD6BDD" w:rsidRPr="00044517" w:rsidRDefault="00000000" w:rsidP="00044517">
      <w:pPr>
        <w:pStyle w:val="ListParagraph"/>
        <w:numPr>
          <w:ilvl w:val="0"/>
          <w:numId w:val="5"/>
        </w:numPr>
        <w:spacing w:after="240" w:line="360" w:lineRule="auto"/>
        <w:ind w:left="1151" w:right="142" w:hanging="357"/>
        <w:contextualSpacing w:val="0"/>
        <w:jc w:val="thaiDistribute"/>
        <w:rPr>
          <w:rFonts w:hint="cs"/>
          <w:sz w:val="28"/>
          <w:szCs w:val="32"/>
          <w:lang w:val="en-US"/>
        </w:rPr>
      </w:pPr>
      <w:r w:rsidRPr="00044517">
        <w:rPr>
          <w:sz w:val="28"/>
          <w:szCs w:val="32"/>
          <w:lang w:val="en-US"/>
        </w:rPr>
        <w:t>Hypersensitivity to the active substance or to any of the excipients listed in section 6</w:t>
      </w:r>
      <w:r w:rsidRPr="00044517">
        <w:rPr>
          <w:rFonts w:eastAsia="Angsana New"/>
          <w:sz w:val="28"/>
          <w:szCs w:val="32"/>
          <w:lang w:val="en-US"/>
        </w:rPr>
        <w:t>.</w:t>
      </w:r>
      <w:r w:rsidRPr="00044517">
        <w:rPr>
          <w:sz w:val="28"/>
          <w:szCs w:val="32"/>
          <w:lang w:val="en-US"/>
        </w:rPr>
        <w:t>1</w:t>
      </w:r>
      <w:r w:rsidRPr="00044517">
        <w:rPr>
          <w:rFonts w:eastAsia="Angsana New"/>
          <w:sz w:val="28"/>
          <w:szCs w:val="32"/>
          <w:lang w:val="en-US"/>
        </w:rPr>
        <w:t xml:space="preserve">. </w:t>
      </w:r>
      <w:r w:rsidRPr="00044517">
        <w:rPr>
          <w:sz w:val="28"/>
          <w:szCs w:val="32"/>
          <w:lang w:val="en-US"/>
        </w:rPr>
        <w:t xml:space="preserve"> </w:t>
      </w:r>
    </w:p>
    <w:p w14:paraId="0DC3583F" w14:textId="2DBB5639" w:rsidR="00FD6BDD" w:rsidRPr="00044517" w:rsidRDefault="00000000" w:rsidP="00044517">
      <w:pPr>
        <w:pStyle w:val="ListParagraph"/>
        <w:numPr>
          <w:ilvl w:val="0"/>
          <w:numId w:val="5"/>
        </w:numPr>
        <w:spacing w:after="240" w:line="360" w:lineRule="auto"/>
        <w:ind w:left="1151" w:right="142" w:hanging="357"/>
        <w:contextualSpacing w:val="0"/>
        <w:jc w:val="thaiDistribute"/>
        <w:rPr>
          <w:rFonts w:hint="cs"/>
          <w:sz w:val="28"/>
          <w:szCs w:val="32"/>
          <w:lang w:val="en-US"/>
        </w:rPr>
      </w:pPr>
      <w:r w:rsidRPr="00044517">
        <w:rPr>
          <w:sz w:val="28"/>
          <w:szCs w:val="32"/>
          <w:lang w:val="en-US"/>
        </w:rPr>
        <w:t>&lt;GENERIC NAME&gt;should not be used to increase the dose intensity of cytotoxic chemotherapy beyond established doses and dosage regimens since the drug could reduce myelotoxicity but not overall toxicity of cytotoxic drugs</w:t>
      </w:r>
      <w:r w:rsidRPr="00044517">
        <w:rPr>
          <w:rFonts w:eastAsia="Angsana New"/>
          <w:sz w:val="28"/>
          <w:szCs w:val="32"/>
          <w:lang w:val="en-US"/>
        </w:rPr>
        <w:t xml:space="preserve">.  </w:t>
      </w:r>
      <w:r w:rsidRPr="00044517">
        <w:rPr>
          <w:sz w:val="28"/>
          <w:szCs w:val="32"/>
          <w:lang w:val="en-US"/>
        </w:rPr>
        <w:t xml:space="preserve"> </w:t>
      </w:r>
    </w:p>
    <w:p w14:paraId="1A1D3192" w14:textId="5341DA41" w:rsidR="00FD6BDD" w:rsidRPr="00044517" w:rsidRDefault="00000000" w:rsidP="00044517">
      <w:pPr>
        <w:pStyle w:val="ListParagraph"/>
        <w:numPr>
          <w:ilvl w:val="0"/>
          <w:numId w:val="5"/>
        </w:numPr>
        <w:spacing w:after="240" w:line="360" w:lineRule="auto"/>
        <w:ind w:left="1151" w:right="142" w:hanging="357"/>
        <w:contextualSpacing w:val="0"/>
        <w:jc w:val="thaiDistribute"/>
        <w:rPr>
          <w:sz w:val="28"/>
          <w:szCs w:val="32"/>
          <w:lang w:val="en-US"/>
        </w:rPr>
      </w:pPr>
      <w:r w:rsidRPr="00044517">
        <w:rPr>
          <w:sz w:val="28"/>
          <w:szCs w:val="32"/>
          <w:lang w:val="en-US"/>
        </w:rPr>
        <w:t>It</w:t>
      </w:r>
      <w:r w:rsidR="00044517">
        <w:rPr>
          <w:rFonts w:hint="cs"/>
          <w:sz w:val="28"/>
          <w:szCs w:val="32"/>
          <w:cs/>
          <w:lang w:val="en-US"/>
        </w:rPr>
        <w:t xml:space="preserve"> </w:t>
      </w:r>
      <w:r w:rsidRPr="00044517">
        <w:rPr>
          <w:sz w:val="28"/>
          <w:szCs w:val="32"/>
          <w:lang w:val="en-US"/>
        </w:rPr>
        <w:t>should not be administered concurrently with cytotoxic chemotherapy</w:t>
      </w:r>
      <w:r w:rsidRPr="00044517">
        <w:rPr>
          <w:rFonts w:eastAsia="Angsana New"/>
          <w:sz w:val="28"/>
          <w:szCs w:val="32"/>
          <w:lang w:val="en-US"/>
        </w:rPr>
        <w:t xml:space="preserve">.  </w:t>
      </w:r>
      <w:r w:rsidRPr="00044517">
        <w:rPr>
          <w:sz w:val="28"/>
          <w:szCs w:val="32"/>
          <w:lang w:val="en-US"/>
        </w:rPr>
        <w:t xml:space="preserve"> </w:t>
      </w:r>
    </w:p>
    <w:p w14:paraId="6D0368DB" w14:textId="6A3F5866" w:rsidR="00FD6BDD" w:rsidRPr="00044517" w:rsidRDefault="00000000" w:rsidP="00044517">
      <w:pPr>
        <w:pStyle w:val="ListParagraph"/>
        <w:numPr>
          <w:ilvl w:val="0"/>
          <w:numId w:val="5"/>
        </w:numPr>
        <w:spacing w:after="240" w:line="360" w:lineRule="auto"/>
        <w:ind w:left="1151" w:right="142" w:hanging="357"/>
        <w:contextualSpacing w:val="0"/>
        <w:jc w:val="thaiDistribute"/>
        <w:rPr>
          <w:sz w:val="28"/>
          <w:szCs w:val="32"/>
          <w:lang w:val="en-US"/>
        </w:rPr>
      </w:pPr>
      <w:r w:rsidRPr="00044517">
        <w:rPr>
          <w:sz w:val="28"/>
          <w:szCs w:val="32"/>
          <w:lang w:val="en-US"/>
        </w:rPr>
        <w:t>It</w:t>
      </w:r>
      <w:r w:rsidRPr="00044517">
        <w:rPr>
          <w:rFonts w:eastAsia="Angsana New"/>
          <w:i/>
          <w:sz w:val="28"/>
          <w:szCs w:val="32"/>
          <w:lang w:val="en-US"/>
        </w:rPr>
        <w:t xml:space="preserve"> </w:t>
      </w:r>
      <w:r w:rsidRPr="00044517">
        <w:rPr>
          <w:sz w:val="28"/>
          <w:szCs w:val="32"/>
          <w:lang w:val="en-US"/>
        </w:rPr>
        <w:t>should not be administered to patients</w:t>
      </w:r>
      <w:r w:rsidR="00044517">
        <w:rPr>
          <w:sz w:val="28"/>
          <w:szCs w:val="32"/>
          <w:lang w:val="en-US"/>
        </w:rPr>
        <w:t>.</w:t>
      </w:r>
      <w:r w:rsidRPr="00044517">
        <w:rPr>
          <w:sz w:val="28"/>
          <w:szCs w:val="32"/>
          <w:lang w:val="en-US"/>
        </w:rPr>
        <w:t xml:space="preserve">  </w:t>
      </w:r>
    </w:p>
    <w:p w14:paraId="36DA89F4" w14:textId="1DDD9846" w:rsidR="00FD6BDD" w:rsidRPr="00044517" w:rsidRDefault="00000000" w:rsidP="00044517">
      <w:pPr>
        <w:pStyle w:val="ListParagraph"/>
        <w:numPr>
          <w:ilvl w:val="0"/>
          <w:numId w:val="5"/>
        </w:numPr>
        <w:spacing w:after="200" w:line="360" w:lineRule="auto"/>
        <w:ind w:left="1152" w:right="139"/>
        <w:jc w:val="thaiDistribute"/>
        <w:rPr>
          <w:sz w:val="28"/>
          <w:szCs w:val="32"/>
          <w:lang w:val="en-US"/>
        </w:rPr>
      </w:pPr>
      <w:r w:rsidRPr="00044517">
        <w:rPr>
          <w:sz w:val="28"/>
          <w:szCs w:val="32"/>
          <w:lang w:val="en-US"/>
        </w:rPr>
        <w:t xml:space="preserve">with myeloid malignancy other than </w:t>
      </w:r>
      <w:r w:rsidRPr="00044517">
        <w:rPr>
          <w:i/>
          <w:sz w:val="28"/>
          <w:szCs w:val="32"/>
          <w:lang w:val="en-US"/>
        </w:rPr>
        <w:t>de novo</w:t>
      </w:r>
      <w:r w:rsidRPr="00044517">
        <w:rPr>
          <w:sz w:val="28"/>
          <w:szCs w:val="32"/>
          <w:lang w:val="en-US"/>
        </w:rPr>
        <w:t xml:space="preserve"> acute myeloid </w:t>
      </w:r>
      <w:r w:rsidR="00044517" w:rsidRPr="00044517">
        <w:rPr>
          <w:sz w:val="28"/>
          <w:szCs w:val="32"/>
          <w:lang w:val="en-US"/>
        </w:rPr>
        <w:t>leukemia</w:t>
      </w:r>
      <w:r w:rsidRPr="00044517">
        <w:rPr>
          <w:sz w:val="28"/>
          <w:szCs w:val="32"/>
          <w:lang w:val="en-US"/>
        </w:rPr>
        <w:t xml:space="preserve">, with </w:t>
      </w:r>
      <w:r w:rsidRPr="00044517">
        <w:rPr>
          <w:i/>
          <w:sz w:val="28"/>
          <w:szCs w:val="32"/>
          <w:lang w:val="en-US"/>
        </w:rPr>
        <w:t>de novo</w:t>
      </w:r>
      <w:r w:rsidRPr="00044517">
        <w:rPr>
          <w:sz w:val="28"/>
          <w:szCs w:val="32"/>
          <w:lang w:val="en-US"/>
        </w:rPr>
        <w:t xml:space="preserve"> acute myeloid </w:t>
      </w:r>
      <w:r w:rsidR="00044517" w:rsidRPr="00044517">
        <w:rPr>
          <w:sz w:val="28"/>
          <w:szCs w:val="32"/>
          <w:lang w:val="en-US"/>
        </w:rPr>
        <w:t>leukemia</w:t>
      </w:r>
      <w:r w:rsidRPr="00044517">
        <w:rPr>
          <w:sz w:val="28"/>
          <w:szCs w:val="32"/>
          <w:lang w:val="en-US"/>
        </w:rPr>
        <w:t xml:space="preserve"> aged below 55 years, and</w:t>
      </w:r>
      <w:r w:rsidRPr="00044517">
        <w:rPr>
          <w:rFonts w:eastAsia="Angsana New"/>
          <w:sz w:val="28"/>
          <w:szCs w:val="32"/>
          <w:lang w:val="en-US"/>
        </w:rPr>
        <w:t>/</w:t>
      </w:r>
      <w:r w:rsidRPr="00044517">
        <w:rPr>
          <w:sz w:val="28"/>
          <w:szCs w:val="32"/>
          <w:lang w:val="en-US"/>
        </w:rPr>
        <w:t xml:space="preserve">or  </w:t>
      </w:r>
      <w:r w:rsidRPr="00044517">
        <w:rPr>
          <w:rFonts w:eastAsia="Angsana New"/>
          <w:sz w:val="28"/>
          <w:szCs w:val="32"/>
          <w:lang w:val="en-US"/>
        </w:rPr>
        <w:t xml:space="preserve"> </w:t>
      </w:r>
      <w:r w:rsidRPr="00044517">
        <w:rPr>
          <w:sz w:val="28"/>
          <w:szCs w:val="32"/>
          <w:lang w:val="en-US"/>
        </w:rPr>
        <w:t xml:space="preserve">with </w:t>
      </w:r>
      <w:r w:rsidRPr="00044517">
        <w:rPr>
          <w:i/>
          <w:sz w:val="28"/>
          <w:szCs w:val="32"/>
          <w:lang w:val="en-US"/>
        </w:rPr>
        <w:t>de novo</w:t>
      </w:r>
      <w:r w:rsidRPr="00044517">
        <w:rPr>
          <w:sz w:val="28"/>
          <w:szCs w:val="32"/>
          <w:lang w:val="en-US"/>
        </w:rPr>
        <w:t xml:space="preserve"> acute myeloid </w:t>
      </w:r>
      <w:r w:rsidR="00044517" w:rsidRPr="00044517">
        <w:rPr>
          <w:sz w:val="28"/>
          <w:szCs w:val="32"/>
          <w:lang w:val="en-US"/>
        </w:rPr>
        <w:t>leukemia</w:t>
      </w:r>
      <w:r w:rsidRPr="00044517">
        <w:rPr>
          <w:sz w:val="28"/>
          <w:szCs w:val="32"/>
          <w:lang w:val="en-US"/>
        </w:rPr>
        <w:t xml:space="preserve"> with good cytogenetics, i</w:t>
      </w:r>
      <w:r w:rsidRPr="00044517">
        <w:rPr>
          <w:rFonts w:eastAsia="Angsana New"/>
          <w:sz w:val="28"/>
          <w:szCs w:val="32"/>
          <w:lang w:val="en-US"/>
        </w:rPr>
        <w:t>.</w:t>
      </w:r>
      <w:r w:rsidRPr="00044517">
        <w:rPr>
          <w:sz w:val="28"/>
          <w:szCs w:val="32"/>
          <w:lang w:val="en-US"/>
        </w:rPr>
        <w:t>e</w:t>
      </w:r>
      <w:r w:rsidRPr="00044517">
        <w:rPr>
          <w:rFonts w:eastAsia="Angsana New"/>
          <w:sz w:val="28"/>
          <w:szCs w:val="32"/>
          <w:lang w:val="en-US"/>
        </w:rPr>
        <w:t xml:space="preserve">. </w:t>
      </w:r>
      <w:proofErr w:type="gramStart"/>
      <w:r w:rsidRPr="00044517">
        <w:rPr>
          <w:sz w:val="28"/>
          <w:szCs w:val="32"/>
          <w:lang w:val="en-US"/>
        </w:rPr>
        <w:t>t</w:t>
      </w:r>
      <w:r w:rsidRPr="00044517">
        <w:rPr>
          <w:rFonts w:eastAsia="Angsana New"/>
          <w:sz w:val="28"/>
          <w:szCs w:val="32"/>
          <w:lang w:val="en-US"/>
        </w:rPr>
        <w:t>(</w:t>
      </w:r>
      <w:proofErr w:type="gramEnd"/>
      <w:r w:rsidRPr="00044517">
        <w:rPr>
          <w:sz w:val="28"/>
          <w:szCs w:val="32"/>
          <w:lang w:val="en-US"/>
        </w:rPr>
        <w:t>8 ;21</w:t>
      </w:r>
      <w:r w:rsidRPr="00044517">
        <w:rPr>
          <w:rFonts w:eastAsia="Angsana New"/>
          <w:sz w:val="28"/>
          <w:szCs w:val="32"/>
          <w:lang w:val="en-US"/>
        </w:rPr>
        <w:t>)</w:t>
      </w:r>
      <w:r w:rsidRPr="00044517">
        <w:rPr>
          <w:sz w:val="28"/>
          <w:szCs w:val="32"/>
          <w:lang w:val="en-US"/>
        </w:rPr>
        <w:t>, t</w:t>
      </w:r>
      <w:r w:rsidRPr="00044517">
        <w:rPr>
          <w:rFonts w:eastAsia="Angsana New"/>
          <w:sz w:val="28"/>
          <w:szCs w:val="32"/>
          <w:lang w:val="en-US"/>
        </w:rPr>
        <w:t>(</w:t>
      </w:r>
      <w:r w:rsidRPr="00044517">
        <w:rPr>
          <w:sz w:val="28"/>
          <w:szCs w:val="32"/>
          <w:lang w:val="en-US"/>
        </w:rPr>
        <w:t>15 ;17</w:t>
      </w:r>
      <w:r w:rsidRPr="00044517">
        <w:rPr>
          <w:rFonts w:eastAsia="Angsana New"/>
          <w:sz w:val="28"/>
          <w:szCs w:val="32"/>
          <w:lang w:val="en-US"/>
        </w:rPr>
        <w:t xml:space="preserve">) </w:t>
      </w:r>
      <w:r w:rsidRPr="00044517">
        <w:rPr>
          <w:sz w:val="28"/>
          <w:szCs w:val="32"/>
          <w:lang w:val="en-US"/>
        </w:rPr>
        <w:t xml:space="preserve">and inv </w:t>
      </w:r>
      <w:r w:rsidRPr="00044517">
        <w:rPr>
          <w:rFonts w:eastAsia="Angsana New"/>
          <w:sz w:val="28"/>
          <w:szCs w:val="32"/>
          <w:lang w:val="en-US"/>
        </w:rPr>
        <w:t>(</w:t>
      </w:r>
      <w:r w:rsidRPr="00044517">
        <w:rPr>
          <w:sz w:val="28"/>
          <w:szCs w:val="32"/>
          <w:lang w:val="en-US"/>
        </w:rPr>
        <w:t>16</w:t>
      </w:r>
      <w:r w:rsidRPr="00044517">
        <w:rPr>
          <w:rFonts w:eastAsia="Angsana New"/>
          <w:sz w:val="28"/>
          <w:szCs w:val="32"/>
          <w:lang w:val="en-US"/>
        </w:rPr>
        <w:t xml:space="preserve">).  </w:t>
      </w:r>
      <w:r w:rsidRPr="00044517">
        <w:rPr>
          <w:sz w:val="28"/>
          <w:szCs w:val="32"/>
          <w:lang w:val="en-US"/>
        </w:rPr>
        <w:t xml:space="preserve"> </w:t>
      </w:r>
    </w:p>
    <w:p w14:paraId="07FA0231" w14:textId="77777777" w:rsidR="00044517" w:rsidRDefault="00044517">
      <w:pPr>
        <w:spacing w:after="160" w:line="278" w:lineRule="auto"/>
        <w:ind w:left="0" w:firstLine="0"/>
        <w:rPr>
          <w:b/>
          <w:sz w:val="28"/>
          <w:szCs w:val="28"/>
          <w:lang w:val="en-TH" w:eastAsia="en-US"/>
        </w:rPr>
      </w:pPr>
      <w:r>
        <w:rPr>
          <w:sz w:val="28"/>
          <w:szCs w:val="28"/>
        </w:rPr>
        <w:br w:type="page"/>
      </w:r>
    </w:p>
    <w:p w14:paraId="6E6FF70C" w14:textId="719F512C" w:rsidR="00FD6BDD" w:rsidRPr="00044517" w:rsidRDefault="00000000" w:rsidP="00044517">
      <w:pPr>
        <w:pStyle w:val="Heading4"/>
        <w:numPr>
          <w:ilvl w:val="1"/>
          <w:numId w:val="3"/>
        </w:numPr>
        <w:tabs>
          <w:tab w:val="center" w:pos="2857"/>
        </w:tabs>
        <w:spacing w:after="236"/>
        <w:rPr>
          <w:sz w:val="28"/>
          <w:szCs w:val="28"/>
        </w:rPr>
      </w:pPr>
      <w:r w:rsidRPr="00044517">
        <w:rPr>
          <w:sz w:val="28"/>
          <w:szCs w:val="28"/>
        </w:rPr>
        <w:lastRenderedPageBreak/>
        <w:t xml:space="preserve">Special warnings and precautions for Use   </w:t>
      </w:r>
    </w:p>
    <w:p w14:paraId="586579A0" w14:textId="77777777" w:rsidR="00FD6BDD" w:rsidRPr="00044517" w:rsidRDefault="00000000" w:rsidP="00044517">
      <w:pPr>
        <w:spacing w:after="240"/>
        <w:ind w:left="731" w:right="142" w:hanging="11"/>
        <w:rPr>
          <w:sz w:val="28"/>
          <w:szCs w:val="28"/>
          <w:u w:val="single"/>
          <w:lang w:val="en-US"/>
        </w:rPr>
      </w:pPr>
      <w:r w:rsidRPr="00044517">
        <w:rPr>
          <w:rFonts w:eastAsia="Angsana New"/>
          <w:sz w:val="28"/>
          <w:szCs w:val="28"/>
          <w:lang w:val="en-US"/>
        </w:rPr>
        <w:t xml:space="preserve"> </w:t>
      </w:r>
      <w:r w:rsidRPr="00044517">
        <w:rPr>
          <w:sz w:val="28"/>
          <w:szCs w:val="28"/>
          <w:u w:val="single"/>
          <w:lang w:val="en-US"/>
        </w:rPr>
        <w:t xml:space="preserve">Malignant Cell Growth   </w:t>
      </w:r>
    </w:p>
    <w:p w14:paraId="07EB3D26" w14:textId="05054AE8" w:rsidR="00FD6BDD" w:rsidRPr="00044517" w:rsidRDefault="00000000" w:rsidP="00DF27F4">
      <w:pPr>
        <w:spacing w:after="240" w:line="360" w:lineRule="auto"/>
        <w:ind w:right="142"/>
        <w:jc w:val="thaiDistribute"/>
        <w:rPr>
          <w:sz w:val="28"/>
          <w:szCs w:val="28"/>
          <w:lang w:val="en-US"/>
        </w:rPr>
      </w:pPr>
      <w:r w:rsidRPr="00044517">
        <w:rPr>
          <w:sz w:val="28"/>
          <w:szCs w:val="28"/>
          <w:lang w:val="en-US"/>
        </w:rPr>
        <w:t xml:space="preserve">Granulocyte colony stimulating factor can promote growth of myeloid cells </w:t>
      </w:r>
      <w:r w:rsidRPr="00044517">
        <w:rPr>
          <w:i/>
          <w:sz w:val="28"/>
          <w:szCs w:val="28"/>
          <w:lang w:val="en-US"/>
        </w:rPr>
        <w:t>in vitro</w:t>
      </w:r>
      <w:r w:rsidRPr="00044517">
        <w:rPr>
          <w:sz w:val="28"/>
          <w:szCs w:val="28"/>
          <w:lang w:val="en-US"/>
        </w:rPr>
        <w:t xml:space="preserve"> and similar effects may be seen on some non</w:t>
      </w:r>
      <w:r w:rsidRPr="00044517">
        <w:rPr>
          <w:rFonts w:eastAsia="Angsana New"/>
          <w:sz w:val="28"/>
          <w:szCs w:val="28"/>
          <w:lang w:val="en-US"/>
        </w:rPr>
        <w:t>-</w:t>
      </w:r>
      <w:r w:rsidRPr="00044517">
        <w:rPr>
          <w:sz w:val="28"/>
          <w:szCs w:val="28"/>
          <w:lang w:val="en-US"/>
        </w:rPr>
        <w:t xml:space="preserve">myeloid cells </w:t>
      </w:r>
      <w:r w:rsidRPr="00044517">
        <w:rPr>
          <w:i/>
          <w:sz w:val="28"/>
          <w:szCs w:val="28"/>
          <w:lang w:val="en-US"/>
        </w:rPr>
        <w:t>in vitro</w:t>
      </w:r>
      <w:r w:rsidRPr="00044517">
        <w:rPr>
          <w:rFonts w:eastAsia="Angsana New"/>
          <w:sz w:val="28"/>
          <w:szCs w:val="28"/>
          <w:lang w:val="en-US"/>
        </w:rPr>
        <w:t xml:space="preserve">.  </w:t>
      </w:r>
      <w:r w:rsidRPr="00044517">
        <w:rPr>
          <w:sz w:val="28"/>
          <w:szCs w:val="28"/>
          <w:lang w:val="en-US"/>
        </w:rPr>
        <w:t xml:space="preserve"> </w:t>
      </w:r>
    </w:p>
    <w:p w14:paraId="1132C0D5" w14:textId="002959EF" w:rsidR="00FD6BDD" w:rsidRPr="00044517" w:rsidRDefault="00000000" w:rsidP="00DF27F4">
      <w:pPr>
        <w:spacing w:before="240" w:after="240" w:line="360" w:lineRule="auto"/>
        <w:ind w:right="142"/>
        <w:jc w:val="thaiDistribute"/>
        <w:rPr>
          <w:sz w:val="28"/>
          <w:szCs w:val="28"/>
          <w:lang w:val="en-US"/>
        </w:rPr>
      </w:pPr>
      <w:r w:rsidRPr="00044517">
        <w:rPr>
          <w:sz w:val="28"/>
          <w:szCs w:val="28"/>
          <w:lang w:val="en-US"/>
        </w:rPr>
        <w:t xml:space="preserve">The safety and efficacy of &lt;GENERIC NAME&gt;administration in patients with myelodysplasia or secondary AML or chronic myelogenous </w:t>
      </w:r>
      <w:r w:rsidR="00044517" w:rsidRPr="00044517">
        <w:rPr>
          <w:sz w:val="28"/>
          <w:szCs w:val="28"/>
          <w:lang w:val="en-US"/>
        </w:rPr>
        <w:t>leukemia</w:t>
      </w:r>
      <w:r w:rsidRPr="00044517">
        <w:rPr>
          <w:sz w:val="28"/>
          <w:szCs w:val="28"/>
          <w:lang w:val="en-US"/>
        </w:rPr>
        <w:t xml:space="preserve"> have not been established</w:t>
      </w:r>
      <w:r w:rsidRPr="00044517">
        <w:rPr>
          <w:rFonts w:eastAsia="Angsana New"/>
          <w:sz w:val="28"/>
          <w:szCs w:val="28"/>
          <w:lang w:val="en-US"/>
        </w:rPr>
        <w:t xml:space="preserve">. </w:t>
      </w:r>
      <w:r w:rsidRPr="00044517">
        <w:rPr>
          <w:sz w:val="28"/>
          <w:szCs w:val="28"/>
          <w:lang w:val="en-US"/>
        </w:rPr>
        <w:t>Therefore,</w:t>
      </w:r>
      <w:r w:rsidRPr="00044517">
        <w:rPr>
          <w:rFonts w:eastAsia="Angsana New"/>
          <w:i/>
          <w:sz w:val="28"/>
          <w:szCs w:val="28"/>
          <w:lang w:val="en-US"/>
        </w:rPr>
        <w:t xml:space="preserve"> </w:t>
      </w:r>
      <w:r w:rsidRPr="00044517">
        <w:rPr>
          <w:sz w:val="28"/>
          <w:szCs w:val="28"/>
          <w:lang w:val="en-US"/>
        </w:rPr>
        <w:t>it</w:t>
      </w:r>
      <w:r w:rsidRPr="00044517">
        <w:rPr>
          <w:rFonts w:eastAsia="Angsana New"/>
          <w:i/>
          <w:sz w:val="28"/>
          <w:szCs w:val="28"/>
          <w:lang w:val="en-US"/>
        </w:rPr>
        <w:t xml:space="preserve"> </w:t>
      </w:r>
      <w:r w:rsidRPr="00044517">
        <w:rPr>
          <w:sz w:val="28"/>
          <w:szCs w:val="28"/>
          <w:lang w:val="en-US"/>
        </w:rPr>
        <w:t>should not be used in these indications</w:t>
      </w:r>
      <w:r w:rsidRPr="00044517">
        <w:rPr>
          <w:rFonts w:eastAsia="Angsana New"/>
          <w:sz w:val="28"/>
          <w:szCs w:val="28"/>
          <w:lang w:val="en-US"/>
        </w:rPr>
        <w:t xml:space="preserve">. </w:t>
      </w:r>
      <w:proofErr w:type="gramStart"/>
      <w:r w:rsidRPr="00044517">
        <w:rPr>
          <w:sz w:val="28"/>
          <w:szCs w:val="28"/>
          <w:lang w:val="en-US"/>
        </w:rPr>
        <w:t>Particular care</w:t>
      </w:r>
      <w:proofErr w:type="gramEnd"/>
      <w:r w:rsidRPr="00044517">
        <w:rPr>
          <w:sz w:val="28"/>
          <w:szCs w:val="28"/>
          <w:lang w:val="en-US"/>
        </w:rPr>
        <w:t xml:space="preserve"> should be taken to distinguish the diagnosis of blast transformation of chronic myeloid </w:t>
      </w:r>
      <w:r w:rsidR="00044517" w:rsidRPr="00044517">
        <w:rPr>
          <w:sz w:val="28"/>
          <w:szCs w:val="28"/>
          <w:lang w:val="en-US"/>
        </w:rPr>
        <w:t>leukemia</w:t>
      </w:r>
      <w:r w:rsidRPr="00044517">
        <w:rPr>
          <w:sz w:val="28"/>
          <w:szCs w:val="28"/>
          <w:lang w:val="en-US"/>
        </w:rPr>
        <w:t xml:space="preserve"> from acute myeloid </w:t>
      </w:r>
      <w:r w:rsidR="00044517" w:rsidRPr="00044517">
        <w:rPr>
          <w:sz w:val="28"/>
          <w:szCs w:val="28"/>
          <w:lang w:val="en-US"/>
        </w:rPr>
        <w:t>leukemia</w:t>
      </w:r>
      <w:r w:rsidRPr="00044517">
        <w:rPr>
          <w:rFonts w:eastAsia="Angsana New"/>
          <w:sz w:val="28"/>
          <w:szCs w:val="28"/>
          <w:lang w:val="en-US"/>
        </w:rPr>
        <w:t xml:space="preserve">.  </w:t>
      </w:r>
      <w:r w:rsidRPr="00044517">
        <w:rPr>
          <w:sz w:val="28"/>
          <w:szCs w:val="28"/>
          <w:lang w:val="en-US"/>
        </w:rPr>
        <w:t xml:space="preserve"> </w:t>
      </w:r>
      <w:r w:rsidRPr="00044517">
        <w:rPr>
          <w:rFonts w:eastAsia="Angsana New"/>
          <w:sz w:val="28"/>
          <w:szCs w:val="28"/>
          <w:lang w:val="en-US"/>
        </w:rPr>
        <w:t xml:space="preserve"> </w:t>
      </w:r>
      <w:r w:rsidRPr="00044517">
        <w:rPr>
          <w:sz w:val="28"/>
          <w:szCs w:val="28"/>
          <w:lang w:val="en-US"/>
        </w:rPr>
        <w:t xml:space="preserve"> </w:t>
      </w:r>
    </w:p>
    <w:p w14:paraId="631C7016" w14:textId="7EDD7671" w:rsidR="00FD6BDD" w:rsidRPr="00044517" w:rsidRDefault="00000000" w:rsidP="00DF27F4">
      <w:pPr>
        <w:spacing w:after="180" w:line="360" w:lineRule="auto"/>
        <w:ind w:right="139"/>
        <w:jc w:val="thaiDistribute"/>
        <w:rPr>
          <w:sz w:val="28"/>
          <w:szCs w:val="28"/>
          <w:lang w:val="en-US"/>
        </w:rPr>
      </w:pPr>
      <w:r w:rsidRPr="00044517">
        <w:rPr>
          <w:sz w:val="28"/>
          <w:szCs w:val="28"/>
          <w:lang w:val="en-US"/>
        </w:rPr>
        <w:t xml:space="preserve">Clinical trials have not established whether &lt;GENERIC </w:t>
      </w:r>
      <w:r w:rsidR="00044517" w:rsidRPr="00044517">
        <w:rPr>
          <w:sz w:val="28"/>
          <w:szCs w:val="28"/>
          <w:lang w:val="en-US"/>
        </w:rPr>
        <w:t xml:space="preserve">NAME&gt;influences the progression of myelodysplastic syndrome to acute myeloid </w:t>
      </w:r>
      <w:r w:rsidR="00044517" w:rsidRPr="00044517">
        <w:rPr>
          <w:sz w:val="28"/>
          <w:szCs w:val="28"/>
          <w:lang w:val="en-US"/>
        </w:rPr>
        <w:t>leukemia</w:t>
      </w:r>
      <w:r w:rsidR="00044517" w:rsidRPr="00044517">
        <w:rPr>
          <w:rFonts w:eastAsia="Angsana New"/>
          <w:sz w:val="28"/>
          <w:szCs w:val="28"/>
          <w:lang w:val="en-US"/>
        </w:rPr>
        <w:t xml:space="preserve">. </w:t>
      </w:r>
      <w:r w:rsidR="00044517" w:rsidRPr="00044517">
        <w:rPr>
          <w:sz w:val="28"/>
          <w:szCs w:val="28"/>
          <w:lang w:val="en-US"/>
        </w:rPr>
        <w:t>Caution should be exercised in using it</w:t>
      </w:r>
      <w:r w:rsidR="00044517" w:rsidRPr="00044517">
        <w:rPr>
          <w:rFonts w:eastAsia="Angsana New"/>
          <w:i/>
          <w:sz w:val="28"/>
          <w:szCs w:val="28"/>
          <w:lang w:val="en-US"/>
        </w:rPr>
        <w:t xml:space="preserve"> </w:t>
      </w:r>
      <w:r w:rsidR="00044517" w:rsidRPr="00044517">
        <w:rPr>
          <w:sz w:val="28"/>
          <w:szCs w:val="28"/>
          <w:lang w:val="en-US"/>
        </w:rPr>
        <w:t>in any premalignant myeloid condition</w:t>
      </w:r>
      <w:r w:rsidR="00044517" w:rsidRPr="00044517">
        <w:rPr>
          <w:rFonts w:eastAsia="Angsana New"/>
          <w:sz w:val="28"/>
          <w:szCs w:val="28"/>
          <w:lang w:val="en-US"/>
        </w:rPr>
        <w:t xml:space="preserve">. </w:t>
      </w:r>
      <w:r w:rsidR="00044517" w:rsidRPr="00044517">
        <w:rPr>
          <w:sz w:val="28"/>
          <w:szCs w:val="28"/>
          <w:lang w:val="en-US"/>
        </w:rPr>
        <w:t xml:space="preserve">As some </w:t>
      </w:r>
      <w:r w:rsidR="00044517" w:rsidRPr="00044517">
        <w:rPr>
          <w:sz w:val="28"/>
          <w:szCs w:val="28"/>
          <w:lang w:val="en-US"/>
        </w:rPr>
        <w:t>tumors</w:t>
      </w:r>
      <w:r w:rsidR="00044517" w:rsidRPr="00044517">
        <w:rPr>
          <w:sz w:val="28"/>
          <w:szCs w:val="28"/>
          <w:lang w:val="en-US"/>
        </w:rPr>
        <w:t xml:space="preserve"> with non</w:t>
      </w:r>
      <w:r w:rsidR="00044517" w:rsidRPr="00044517">
        <w:rPr>
          <w:rFonts w:eastAsia="Angsana New"/>
          <w:sz w:val="28"/>
          <w:szCs w:val="28"/>
          <w:lang w:val="en-US"/>
        </w:rPr>
        <w:t>-</w:t>
      </w:r>
      <w:r w:rsidR="00044517" w:rsidRPr="00044517">
        <w:rPr>
          <w:sz w:val="28"/>
          <w:szCs w:val="28"/>
          <w:lang w:val="en-US"/>
        </w:rPr>
        <w:t>specific characteristics can exceptionally express a G</w:t>
      </w:r>
      <w:r w:rsidR="00044517" w:rsidRPr="00044517">
        <w:rPr>
          <w:rFonts w:eastAsia="Angsana New"/>
          <w:sz w:val="28"/>
          <w:szCs w:val="28"/>
          <w:lang w:val="en-US"/>
        </w:rPr>
        <w:t>-</w:t>
      </w:r>
      <w:r w:rsidR="00044517" w:rsidRPr="00044517">
        <w:rPr>
          <w:sz w:val="28"/>
          <w:szCs w:val="28"/>
          <w:lang w:val="en-US"/>
        </w:rPr>
        <w:t xml:space="preserve">CSF receptor, caution should be exerted in the event of unexpected </w:t>
      </w:r>
      <w:r w:rsidR="00044517" w:rsidRPr="00044517">
        <w:rPr>
          <w:sz w:val="28"/>
          <w:szCs w:val="28"/>
          <w:lang w:val="en-US"/>
        </w:rPr>
        <w:t>tumor</w:t>
      </w:r>
      <w:r w:rsidR="00044517" w:rsidRPr="00044517">
        <w:rPr>
          <w:sz w:val="28"/>
          <w:szCs w:val="28"/>
          <w:lang w:val="en-US"/>
        </w:rPr>
        <w:t xml:space="preserve"> regrowth concomitantly observed with </w:t>
      </w:r>
      <w:proofErr w:type="spellStart"/>
      <w:r w:rsidR="00044517" w:rsidRPr="00044517">
        <w:rPr>
          <w:sz w:val="28"/>
          <w:szCs w:val="28"/>
          <w:lang w:val="en-US"/>
        </w:rPr>
        <w:t>rHuGCSF</w:t>
      </w:r>
      <w:proofErr w:type="spellEnd"/>
      <w:r w:rsidR="00044517" w:rsidRPr="00044517">
        <w:rPr>
          <w:sz w:val="28"/>
          <w:szCs w:val="28"/>
          <w:lang w:val="en-US"/>
        </w:rPr>
        <w:t xml:space="preserve"> therapy</w:t>
      </w:r>
      <w:r w:rsidR="00044517">
        <w:rPr>
          <w:sz w:val="28"/>
          <w:szCs w:val="28"/>
          <w:lang w:val="en-US"/>
        </w:rPr>
        <w:t>.</w:t>
      </w:r>
      <w:r w:rsidR="00044517" w:rsidRPr="00044517">
        <w:rPr>
          <w:sz w:val="28"/>
          <w:szCs w:val="28"/>
          <w:lang w:val="en-US"/>
        </w:rPr>
        <w:t xml:space="preserve">   </w:t>
      </w:r>
    </w:p>
    <w:p w14:paraId="38CAD8AD" w14:textId="1679CE96" w:rsidR="00FD6BDD" w:rsidRPr="00044517" w:rsidRDefault="00000000" w:rsidP="00044517">
      <w:pPr>
        <w:spacing w:after="240"/>
        <w:ind w:left="731" w:right="142" w:hanging="11"/>
        <w:rPr>
          <w:sz w:val="28"/>
          <w:szCs w:val="28"/>
          <w:u w:val="single"/>
          <w:lang w:val="en-US"/>
        </w:rPr>
      </w:pPr>
      <w:r w:rsidRPr="00044517">
        <w:rPr>
          <w:sz w:val="28"/>
          <w:szCs w:val="28"/>
          <w:u w:val="single"/>
          <w:lang w:val="en-US"/>
        </w:rPr>
        <w:t xml:space="preserve">In children with ALL  </w:t>
      </w:r>
    </w:p>
    <w:p w14:paraId="58E73C83" w14:textId="207A7544" w:rsidR="00FD6BDD" w:rsidRPr="00044517" w:rsidRDefault="00000000" w:rsidP="00DF27F4">
      <w:pPr>
        <w:spacing w:after="210" w:line="360" w:lineRule="auto"/>
        <w:ind w:right="139"/>
        <w:jc w:val="thaiDistribute"/>
        <w:rPr>
          <w:sz w:val="28"/>
          <w:szCs w:val="28"/>
          <w:lang w:val="en-US"/>
        </w:rPr>
      </w:pPr>
      <w:r w:rsidRPr="00044517">
        <w:rPr>
          <w:sz w:val="28"/>
          <w:szCs w:val="28"/>
          <w:lang w:val="en-US"/>
        </w:rPr>
        <w:t xml:space="preserve">An increased risk for secondary myeloid </w:t>
      </w:r>
      <w:r w:rsidR="00044517" w:rsidRPr="00044517">
        <w:rPr>
          <w:sz w:val="28"/>
          <w:szCs w:val="28"/>
          <w:lang w:val="en-US"/>
        </w:rPr>
        <w:t>leukemia</w:t>
      </w:r>
      <w:r w:rsidRPr="00044517">
        <w:rPr>
          <w:sz w:val="28"/>
          <w:szCs w:val="28"/>
          <w:lang w:val="en-US"/>
        </w:rPr>
        <w:t xml:space="preserve"> or myelodysplastic syndrome associated with CSFs has been reported in children with ALL</w:t>
      </w:r>
      <w:r w:rsidRPr="00044517">
        <w:rPr>
          <w:rFonts w:eastAsia="Angsana New"/>
          <w:sz w:val="28"/>
          <w:szCs w:val="28"/>
          <w:lang w:val="en-US"/>
        </w:rPr>
        <w:t xml:space="preserve">. </w:t>
      </w:r>
      <w:r w:rsidRPr="00044517">
        <w:rPr>
          <w:sz w:val="28"/>
          <w:szCs w:val="28"/>
          <w:lang w:val="en-US"/>
        </w:rPr>
        <w:t>A comparable risk has been established by a systematic review of 25 randomized controlled trials in 12</w:t>
      </w:r>
      <w:r w:rsidRPr="00044517">
        <w:rPr>
          <w:rFonts w:eastAsia="Angsana New"/>
          <w:sz w:val="28"/>
          <w:szCs w:val="28"/>
          <w:lang w:val="en-US"/>
        </w:rPr>
        <w:t>.</w:t>
      </w:r>
      <w:r w:rsidRPr="00044517">
        <w:rPr>
          <w:sz w:val="28"/>
          <w:szCs w:val="28"/>
          <w:lang w:val="en-US"/>
        </w:rPr>
        <w:t xml:space="preserve">804 adult patients with solid tumors or lymphomas, a risk, however, without negative impact on </w:t>
      </w:r>
      <w:r w:rsidRPr="00044517">
        <w:rPr>
          <w:sz w:val="28"/>
          <w:szCs w:val="28"/>
          <w:lang w:val="en-US"/>
        </w:rPr>
        <w:lastRenderedPageBreak/>
        <w:t>long term outcome in the adults investigated</w:t>
      </w:r>
      <w:r w:rsidRPr="00044517">
        <w:rPr>
          <w:rFonts w:eastAsia="Angsana New"/>
          <w:sz w:val="28"/>
          <w:szCs w:val="28"/>
          <w:lang w:val="en-US"/>
        </w:rPr>
        <w:t xml:space="preserve">. </w:t>
      </w:r>
      <w:r w:rsidRPr="00044517">
        <w:rPr>
          <w:sz w:val="28"/>
          <w:szCs w:val="28"/>
          <w:lang w:val="en-US"/>
        </w:rPr>
        <w:t>Therefore, &lt;GENERIC NAME&gt; 13 million IU</w:t>
      </w:r>
      <w:r w:rsidRPr="00044517">
        <w:rPr>
          <w:rFonts w:eastAsia="Angsana New"/>
          <w:sz w:val="28"/>
          <w:szCs w:val="28"/>
          <w:lang w:val="en-US"/>
        </w:rPr>
        <w:t>/</w:t>
      </w:r>
      <w:r w:rsidRPr="00044517">
        <w:rPr>
          <w:sz w:val="28"/>
          <w:szCs w:val="28"/>
          <w:lang w:val="en-US"/>
        </w:rPr>
        <w:t>mL and &lt;GENERIC NAME&gt; 34 million IU</w:t>
      </w:r>
      <w:r w:rsidRPr="00044517">
        <w:rPr>
          <w:rFonts w:eastAsia="Angsana New"/>
          <w:sz w:val="28"/>
          <w:szCs w:val="28"/>
          <w:lang w:val="en-US"/>
        </w:rPr>
        <w:t>/</w:t>
      </w:r>
      <w:r w:rsidRPr="00044517">
        <w:rPr>
          <w:sz w:val="28"/>
          <w:szCs w:val="28"/>
          <w:lang w:val="en-US"/>
        </w:rPr>
        <w:t xml:space="preserve">ml should be used in children, in particular with favorable </w:t>
      </w:r>
      <w:r w:rsidR="00044517" w:rsidRPr="00044517">
        <w:rPr>
          <w:sz w:val="28"/>
          <w:szCs w:val="28"/>
          <w:lang w:val="en-US"/>
        </w:rPr>
        <w:t>long-term</w:t>
      </w:r>
      <w:r w:rsidRPr="00044517">
        <w:rPr>
          <w:sz w:val="28"/>
          <w:szCs w:val="28"/>
          <w:lang w:val="en-US"/>
        </w:rPr>
        <w:t xml:space="preserve"> prognosis, only after careful weighting of </w:t>
      </w:r>
      <w:proofErr w:type="gramStart"/>
      <w:r w:rsidRPr="00044517">
        <w:rPr>
          <w:sz w:val="28"/>
          <w:szCs w:val="28"/>
          <w:lang w:val="en-US"/>
        </w:rPr>
        <w:t>short term</w:t>
      </w:r>
      <w:proofErr w:type="gramEnd"/>
      <w:r w:rsidRPr="00044517">
        <w:rPr>
          <w:sz w:val="28"/>
          <w:szCs w:val="28"/>
          <w:lang w:val="en-US"/>
        </w:rPr>
        <w:t xml:space="preserve"> benefits versus long term risks</w:t>
      </w:r>
      <w:r w:rsidRPr="00044517">
        <w:rPr>
          <w:rFonts w:eastAsia="Angsana New"/>
          <w:sz w:val="28"/>
          <w:szCs w:val="28"/>
          <w:lang w:val="en-US"/>
        </w:rPr>
        <w:t xml:space="preserve">. </w:t>
      </w:r>
      <w:r w:rsidRPr="00044517">
        <w:rPr>
          <w:sz w:val="28"/>
          <w:szCs w:val="28"/>
          <w:lang w:val="en-US"/>
        </w:rPr>
        <w:t xml:space="preserve"> </w:t>
      </w:r>
    </w:p>
    <w:p w14:paraId="3A095B5C" w14:textId="0FEDB68C" w:rsidR="00FD6BDD" w:rsidRPr="00044517" w:rsidRDefault="00000000" w:rsidP="00044517">
      <w:pPr>
        <w:spacing w:after="240"/>
        <w:ind w:left="0" w:right="142" w:firstLine="720"/>
        <w:rPr>
          <w:sz w:val="28"/>
          <w:szCs w:val="28"/>
          <w:u w:val="single"/>
          <w:lang w:val="en-US"/>
        </w:rPr>
      </w:pPr>
      <w:r w:rsidRPr="00044517">
        <w:rPr>
          <w:sz w:val="28"/>
          <w:szCs w:val="28"/>
          <w:u w:val="single"/>
          <w:lang w:val="en-US"/>
        </w:rPr>
        <w:t xml:space="preserve">Leukocytosis   </w:t>
      </w:r>
    </w:p>
    <w:p w14:paraId="1402B63C" w14:textId="3804881E" w:rsidR="00FD6BDD" w:rsidRPr="00044517" w:rsidRDefault="00000000" w:rsidP="00DF27F4">
      <w:pPr>
        <w:spacing w:after="240" w:line="360" w:lineRule="auto"/>
        <w:ind w:right="142"/>
        <w:jc w:val="thaiDistribute"/>
        <w:rPr>
          <w:sz w:val="28"/>
          <w:szCs w:val="28"/>
          <w:lang w:val="en-US"/>
        </w:rPr>
      </w:pPr>
      <w:r w:rsidRPr="00044517">
        <w:rPr>
          <w:sz w:val="28"/>
          <w:szCs w:val="28"/>
          <w:lang w:val="en-US"/>
        </w:rPr>
        <w:t xml:space="preserve">A leukocyte </w:t>
      </w:r>
      <w:r w:rsidR="00044517" w:rsidRPr="00044517">
        <w:rPr>
          <w:sz w:val="28"/>
          <w:szCs w:val="28"/>
          <w:lang w:val="en-US"/>
        </w:rPr>
        <w:t>counts</w:t>
      </w:r>
      <w:r w:rsidRPr="00044517">
        <w:rPr>
          <w:sz w:val="28"/>
          <w:szCs w:val="28"/>
          <w:lang w:val="en-US"/>
        </w:rPr>
        <w:t xml:space="preserve"> greater than 50 x 10</w:t>
      </w:r>
      <w:r w:rsidRPr="00044517">
        <w:rPr>
          <w:sz w:val="28"/>
          <w:szCs w:val="28"/>
          <w:vertAlign w:val="superscript"/>
          <w:lang w:val="en-US"/>
        </w:rPr>
        <w:t>9</w:t>
      </w:r>
      <w:r w:rsidRPr="00044517">
        <w:rPr>
          <w:rFonts w:eastAsia="Angsana New"/>
          <w:sz w:val="28"/>
          <w:szCs w:val="28"/>
          <w:lang w:val="en-US"/>
        </w:rPr>
        <w:t>/</w:t>
      </w:r>
      <w:r w:rsidRPr="00044517">
        <w:rPr>
          <w:sz w:val="28"/>
          <w:szCs w:val="28"/>
          <w:lang w:val="en-US"/>
        </w:rPr>
        <w:t>L has not been observed in any of the 174 clinical trials patients treated with 5 µg</w:t>
      </w:r>
      <w:r w:rsidRPr="00044517">
        <w:rPr>
          <w:rFonts w:eastAsia="Angsana New"/>
          <w:sz w:val="28"/>
          <w:szCs w:val="28"/>
          <w:lang w:val="en-US"/>
        </w:rPr>
        <w:t>/</w:t>
      </w:r>
      <w:r w:rsidRPr="00044517">
        <w:rPr>
          <w:sz w:val="28"/>
          <w:szCs w:val="28"/>
          <w:lang w:val="en-US"/>
        </w:rPr>
        <w:t>kg</w:t>
      </w:r>
      <w:r w:rsidRPr="00044517">
        <w:rPr>
          <w:rFonts w:eastAsia="Angsana New"/>
          <w:sz w:val="28"/>
          <w:szCs w:val="28"/>
          <w:lang w:val="en-US"/>
        </w:rPr>
        <w:t>/</w:t>
      </w:r>
      <w:r w:rsidRPr="00044517">
        <w:rPr>
          <w:sz w:val="28"/>
          <w:szCs w:val="28"/>
          <w:lang w:val="en-US"/>
        </w:rPr>
        <w:t xml:space="preserve">day </w:t>
      </w:r>
      <w:r w:rsidRPr="00044517">
        <w:rPr>
          <w:rFonts w:eastAsia="Angsana New"/>
          <w:sz w:val="28"/>
          <w:szCs w:val="28"/>
          <w:lang w:val="en-US"/>
        </w:rPr>
        <w:t>(</w:t>
      </w:r>
      <w:r w:rsidRPr="00044517">
        <w:rPr>
          <w:sz w:val="28"/>
          <w:szCs w:val="28"/>
          <w:lang w:val="en-US"/>
        </w:rPr>
        <w:t>0</w:t>
      </w:r>
      <w:r w:rsidRPr="00044517">
        <w:rPr>
          <w:rFonts w:eastAsia="Angsana New"/>
          <w:sz w:val="28"/>
          <w:szCs w:val="28"/>
          <w:lang w:val="en-US"/>
        </w:rPr>
        <w:t>.</w:t>
      </w:r>
      <w:r w:rsidRPr="00044517">
        <w:rPr>
          <w:sz w:val="28"/>
          <w:szCs w:val="28"/>
          <w:lang w:val="en-US"/>
        </w:rPr>
        <w:t>64 million units</w:t>
      </w:r>
      <w:r w:rsidRPr="00044517">
        <w:rPr>
          <w:rFonts w:eastAsia="Angsana New"/>
          <w:sz w:val="28"/>
          <w:szCs w:val="28"/>
          <w:lang w:val="en-US"/>
        </w:rPr>
        <w:t>/</w:t>
      </w:r>
      <w:r w:rsidRPr="00044517">
        <w:rPr>
          <w:sz w:val="28"/>
          <w:szCs w:val="28"/>
          <w:lang w:val="en-US"/>
        </w:rPr>
        <w:t>kg</w:t>
      </w:r>
      <w:r w:rsidRPr="00044517">
        <w:rPr>
          <w:rFonts w:eastAsia="Angsana New"/>
          <w:sz w:val="28"/>
          <w:szCs w:val="28"/>
          <w:lang w:val="en-US"/>
        </w:rPr>
        <w:t>/</w:t>
      </w:r>
      <w:r w:rsidRPr="00044517">
        <w:rPr>
          <w:sz w:val="28"/>
          <w:szCs w:val="28"/>
          <w:lang w:val="en-US"/>
        </w:rPr>
        <w:t>day</w:t>
      </w:r>
      <w:r w:rsidRPr="00044517">
        <w:rPr>
          <w:rFonts w:eastAsia="Angsana New"/>
          <w:sz w:val="28"/>
          <w:szCs w:val="28"/>
          <w:lang w:val="en-US"/>
        </w:rPr>
        <w:t xml:space="preserve">) </w:t>
      </w:r>
      <w:r w:rsidRPr="00044517">
        <w:rPr>
          <w:sz w:val="28"/>
          <w:szCs w:val="28"/>
          <w:lang w:val="en-US"/>
        </w:rPr>
        <w:t>following bone marrow transplantation</w:t>
      </w:r>
      <w:r w:rsidRPr="00044517">
        <w:rPr>
          <w:rFonts w:eastAsia="Angsana New"/>
          <w:sz w:val="28"/>
          <w:szCs w:val="28"/>
          <w:lang w:val="en-US"/>
        </w:rPr>
        <w:t xml:space="preserve">. </w:t>
      </w:r>
      <w:r w:rsidRPr="00044517">
        <w:rPr>
          <w:sz w:val="28"/>
          <w:szCs w:val="28"/>
          <w:lang w:val="en-US"/>
        </w:rPr>
        <w:t>White blood cell counts of 70 x 10</w:t>
      </w:r>
      <w:r w:rsidRPr="00044517">
        <w:rPr>
          <w:sz w:val="28"/>
          <w:szCs w:val="28"/>
          <w:vertAlign w:val="superscript"/>
          <w:lang w:val="en-US"/>
        </w:rPr>
        <w:t>9</w:t>
      </w:r>
      <w:r w:rsidRPr="00044517">
        <w:rPr>
          <w:rFonts w:eastAsia="Angsana New"/>
          <w:sz w:val="28"/>
          <w:szCs w:val="28"/>
          <w:lang w:val="en-US"/>
        </w:rPr>
        <w:t>/</w:t>
      </w:r>
      <w:r w:rsidRPr="00044517">
        <w:rPr>
          <w:sz w:val="28"/>
          <w:szCs w:val="28"/>
          <w:lang w:val="en-US"/>
        </w:rPr>
        <w:t>L or greater have been observed in less than 5</w:t>
      </w:r>
      <w:r w:rsidRPr="00044517">
        <w:rPr>
          <w:rFonts w:eastAsia="Angsana New"/>
          <w:sz w:val="28"/>
          <w:szCs w:val="28"/>
          <w:lang w:val="en-US"/>
        </w:rPr>
        <w:t xml:space="preserve">% </w:t>
      </w:r>
      <w:r w:rsidRPr="00044517">
        <w:rPr>
          <w:sz w:val="28"/>
          <w:szCs w:val="28"/>
          <w:lang w:val="en-US"/>
        </w:rPr>
        <w:t>of patients who received cytotoxic chemotherapy and were treated by</w:t>
      </w:r>
      <w:r w:rsidRPr="00044517">
        <w:rPr>
          <w:rFonts w:eastAsia="Angsana New"/>
          <w:sz w:val="28"/>
          <w:szCs w:val="28"/>
          <w:vertAlign w:val="subscript"/>
          <w:lang w:val="en-US"/>
        </w:rPr>
        <w:t xml:space="preserve"> </w:t>
      </w:r>
      <w:r w:rsidRPr="00044517">
        <w:rPr>
          <w:sz w:val="28"/>
          <w:szCs w:val="28"/>
          <w:lang w:val="en-US"/>
        </w:rPr>
        <w:t>&lt;GENERIC NAME&gt;at 5 µg</w:t>
      </w:r>
      <w:r w:rsidRPr="00044517">
        <w:rPr>
          <w:rFonts w:eastAsia="Angsana New"/>
          <w:sz w:val="28"/>
          <w:szCs w:val="28"/>
          <w:lang w:val="en-US"/>
        </w:rPr>
        <w:t>/</w:t>
      </w:r>
      <w:r w:rsidRPr="00044517">
        <w:rPr>
          <w:sz w:val="28"/>
          <w:szCs w:val="28"/>
          <w:lang w:val="en-US"/>
        </w:rPr>
        <w:t>kg</w:t>
      </w:r>
      <w:r w:rsidRPr="00044517">
        <w:rPr>
          <w:rFonts w:eastAsia="Angsana New"/>
          <w:sz w:val="28"/>
          <w:szCs w:val="28"/>
          <w:lang w:val="en-US"/>
        </w:rPr>
        <w:t>/</w:t>
      </w:r>
      <w:r w:rsidRPr="00044517">
        <w:rPr>
          <w:sz w:val="28"/>
          <w:szCs w:val="28"/>
          <w:lang w:val="en-US"/>
        </w:rPr>
        <w:t xml:space="preserve">day </w:t>
      </w:r>
      <w:r w:rsidRPr="00044517">
        <w:rPr>
          <w:rFonts w:eastAsia="Angsana New"/>
          <w:sz w:val="28"/>
          <w:szCs w:val="28"/>
          <w:lang w:val="en-US"/>
        </w:rPr>
        <w:t>(</w:t>
      </w:r>
      <w:r w:rsidRPr="00044517">
        <w:rPr>
          <w:sz w:val="28"/>
          <w:szCs w:val="28"/>
          <w:lang w:val="en-US"/>
        </w:rPr>
        <w:t>0</w:t>
      </w:r>
      <w:r w:rsidRPr="00044517">
        <w:rPr>
          <w:rFonts w:eastAsia="Angsana New"/>
          <w:sz w:val="28"/>
          <w:szCs w:val="28"/>
          <w:lang w:val="en-US"/>
        </w:rPr>
        <w:t>.</w:t>
      </w:r>
      <w:r w:rsidRPr="00044517">
        <w:rPr>
          <w:sz w:val="28"/>
          <w:szCs w:val="28"/>
          <w:lang w:val="en-US"/>
        </w:rPr>
        <w:t>64 million units</w:t>
      </w:r>
      <w:r w:rsidRPr="00044517">
        <w:rPr>
          <w:rFonts w:eastAsia="Angsana New"/>
          <w:sz w:val="28"/>
          <w:szCs w:val="28"/>
          <w:lang w:val="en-US"/>
        </w:rPr>
        <w:t>/</w:t>
      </w:r>
      <w:r w:rsidRPr="00044517">
        <w:rPr>
          <w:sz w:val="28"/>
          <w:szCs w:val="28"/>
          <w:lang w:val="en-US"/>
        </w:rPr>
        <w:t>kg</w:t>
      </w:r>
      <w:r w:rsidRPr="00044517">
        <w:rPr>
          <w:rFonts w:eastAsia="Angsana New"/>
          <w:sz w:val="28"/>
          <w:szCs w:val="28"/>
          <w:lang w:val="en-US"/>
        </w:rPr>
        <w:t>/</w:t>
      </w:r>
      <w:r w:rsidRPr="00044517">
        <w:rPr>
          <w:sz w:val="28"/>
          <w:szCs w:val="28"/>
          <w:lang w:val="en-US"/>
        </w:rPr>
        <w:t>day</w:t>
      </w:r>
      <w:r w:rsidRPr="00044517">
        <w:rPr>
          <w:rFonts w:eastAsia="Angsana New"/>
          <w:sz w:val="28"/>
          <w:szCs w:val="28"/>
          <w:lang w:val="en-US"/>
        </w:rPr>
        <w:t xml:space="preserve">). </w:t>
      </w:r>
      <w:r w:rsidRPr="00044517">
        <w:rPr>
          <w:sz w:val="28"/>
          <w:szCs w:val="28"/>
          <w:lang w:val="en-US"/>
        </w:rPr>
        <w:t>No adverse events directly attributable to this degree of leukocytosis have been reported</w:t>
      </w:r>
      <w:r w:rsidRPr="00044517">
        <w:rPr>
          <w:rFonts w:eastAsia="Angsana New"/>
          <w:sz w:val="28"/>
          <w:szCs w:val="28"/>
          <w:lang w:val="en-US"/>
        </w:rPr>
        <w:t xml:space="preserve">. </w:t>
      </w:r>
      <w:r w:rsidRPr="00044517">
        <w:rPr>
          <w:sz w:val="28"/>
          <w:szCs w:val="28"/>
          <w:lang w:val="en-US"/>
        </w:rPr>
        <w:t xml:space="preserve">In view of the potential risks associated with severe leukocytosis, a white blood cell count should, however, be performed at regular </w:t>
      </w:r>
      <w:r w:rsidR="00044517" w:rsidRPr="00044517">
        <w:rPr>
          <w:sz w:val="28"/>
          <w:szCs w:val="28"/>
          <w:lang w:val="en-US"/>
        </w:rPr>
        <w:t>intervals</w:t>
      </w:r>
      <w:r w:rsidR="00044517">
        <w:rPr>
          <w:sz w:val="28"/>
          <w:szCs w:val="28"/>
          <w:lang w:val="en-US"/>
        </w:rPr>
        <w:t xml:space="preserve"> </w:t>
      </w:r>
      <w:r w:rsidR="00044517" w:rsidRPr="00044517">
        <w:rPr>
          <w:rFonts w:eastAsia="Angsana New"/>
          <w:sz w:val="28"/>
          <w:szCs w:val="28"/>
          <w:lang w:val="en-US"/>
        </w:rPr>
        <w:t>during</w:t>
      </w:r>
      <w:r w:rsidRPr="00044517">
        <w:rPr>
          <w:sz w:val="28"/>
          <w:szCs w:val="28"/>
          <w:lang w:val="en-US"/>
        </w:rPr>
        <w:t xml:space="preserve"> &lt;GENERIC NAME&gt;therapy</w:t>
      </w:r>
      <w:r w:rsidRPr="00044517">
        <w:rPr>
          <w:rFonts w:eastAsia="Angsana New"/>
          <w:sz w:val="28"/>
          <w:szCs w:val="28"/>
          <w:lang w:val="en-US"/>
        </w:rPr>
        <w:t xml:space="preserve">.  </w:t>
      </w:r>
      <w:r w:rsidRPr="00044517">
        <w:rPr>
          <w:sz w:val="28"/>
          <w:szCs w:val="28"/>
          <w:lang w:val="en-US"/>
        </w:rPr>
        <w:t xml:space="preserve"> </w:t>
      </w:r>
    </w:p>
    <w:p w14:paraId="4715DF28" w14:textId="6C8E8013" w:rsidR="00FD6BDD" w:rsidRPr="00044517" w:rsidRDefault="00000000" w:rsidP="00DF27F4">
      <w:pPr>
        <w:spacing w:after="240" w:line="360" w:lineRule="auto"/>
        <w:ind w:right="142"/>
        <w:jc w:val="thaiDistribute"/>
        <w:rPr>
          <w:sz w:val="28"/>
          <w:szCs w:val="28"/>
          <w:lang w:val="en-US"/>
        </w:rPr>
      </w:pPr>
      <w:r w:rsidRPr="00044517">
        <w:rPr>
          <w:sz w:val="28"/>
          <w:szCs w:val="28"/>
          <w:lang w:val="en-US"/>
        </w:rPr>
        <w:t>If leukocyte counts exceed 50 x 10</w:t>
      </w:r>
      <w:r w:rsidRPr="00044517">
        <w:rPr>
          <w:sz w:val="28"/>
          <w:szCs w:val="28"/>
          <w:vertAlign w:val="superscript"/>
          <w:lang w:val="en-US"/>
        </w:rPr>
        <w:t>9</w:t>
      </w:r>
      <w:r w:rsidRPr="00044517">
        <w:rPr>
          <w:rFonts w:eastAsia="Angsana New"/>
          <w:sz w:val="28"/>
          <w:szCs w:val="28"/>
          <w:lang w:val="en-US"/>
        </w:rPr>
        <w:t>/</w:t>
      </w:r>
      <w:r w:rsidRPr="00044517">
        <w:rPr>
          <w:sz w:val="28"/>
          <w:szCs w:val="28"/>
          <w:lang w:val="en-US"/>
        </w:rPr>
        <w:t>L after the expected nadir, &lt;GENERIC NAME&gt;</w:t>
      </w:r>
      <w:r w:rsidR="00044517">
        <w:rPr>
          <w:sz w:val="28"/>
          <w:szCs w:val="28"/>
          <w:lang w:val="en-US"/>
        </w:rPr>
        <w:t xml:space="preserve"> </w:t>
      </w:r>
      <w:r w:rsidRPr="00044517">
        <w:rPr>
          <w:sz w:val="28"/>
          <w:szCs w:val="28"/>
          <w:lang w:val="en-US"/>
        </w:rPr>
        <w:t>should be discontinued immediately</w:t>
      </w:r>
      <w:r w:rsidRPr="00044517">
        <w:rPr>
          <w:rFonts w:eastAsia="Angsana New"/>
          <w:sz w:val="28"/>
          <w:szCs w:val="28"/>
          <w:lang w:val="en-US"/>
        </w:rPr>
        <w:t xml:space="preserve">.  </w:t>
      </w:r>
      <w:r w:rsidRPr="00044517">
        <w:rPr>
          <w:sz w:val="28"/>
          <w:szCs w:val="28"/>
          <w:lang w:val="en-US"/>
        </w:rPr>
        <w:t xml:space="preserve"> </w:t>
      </w:r>
    </w:p>
    <w:p w14:paraId="1584A9A9" w14:textId="4D5841EA" w:rsidR="00FD6BDD" w:rsidRPr="00044517" w:rsidRDefault="00000000" w:rsidP="00DF27F4">
      <w:pPr>
        <w:spacing w:after="240" w:line="360" w:lineRule="auto"/>
        <w:ind w:right="142"/>
        <w:jc w:val="thaiDistribute"/>
        <w:rPr>
          <w:sz w:val="28"/>
          <w:szCs w:val="28"/>
          <w:lang w:val="en-US"/>
        </w:rPr>
      </w:pPr>
      <w:r w:rsidRPr="00044517">
        <w:rPr>
          <w:sz w:val="28"/>
          <w:szCs w:val="28"/>
          <w:lang w:val="en-US"/>
        </w:rPr>
        <w:t xml:space="preserve">During PBPC </w:t>
      </w:r>
      <w:r w:rsidR="00044517" w:rsidRPr="00044517">
        <w:rPr>
          <w:sz w:val="28"/>
          <w:szCs w:val="28"/>
          <w:lang w:val="en-US"/>
        </w:rPr>
        <w:t>mobilization</w:t>
      </w:r>
      <w:r w:rsidRPr="00044517">
        <w:rPr>
          <w:sz w:val="28"/>
          <w:szCs w:val="28"/>
          <w:lang w:val="en-US"/>
        </w:rPr>
        <w:t>, &lt;GENERIC NAME&gt; should be discontinued if the leukocyte counts rise to &gt; 70 x 10</w:t>
      </w:r>
      <w:r w:rsidRPr="00044517">
        <w:rPr>
          <w:sz w:val="28"/>
          <w:szCs w:val="28"/>
          <w:vertAlign w:val="superscript"/>
          <w:lang w:val="en-US"/>
        </w:rPr>
        <w:t>9</w:t>
      </w:r>
      <w:r w:rsidRPr="00044517">
        <w:rPr>
          <w:rFonts w:eastAsia="Angsana New"/>
          <w:sz w:val="28"/>
          <w:szCs w:val="28"/>
          <w:lang w:val="en-US"/>
        </w:rPr>
        <w:t>/</w:t>
      </w:r>
      <w:r w:rsidRPr="00044517">
        <w:rPr>
          <w:sz w:val="28"/>
          <w:szCs w:val="28"/>
          <w:lang w:val="en-US"/>
        </w:rPr>
        <w:t>L</w:t>
      </w:r>
      <w:r w:rsidRPr="00044517">
        <w:rPr>
          <w:rFonts w:eastAsia="Angsana New"/>
          <w:sz w:val="28"/>
          <w:szCs w:val="28"/>
          <w:lang w:val="en-US"/>
        </w:rPr>
        <w:t xml:space="preserve">.  </w:t>
      </w:r>
      <w:r w:rsidRPr="00044517">
        <w:rPr>
          <w:sz w:val="28"/>
          <w:szCs w:val="28"/>
          <w:lang w:val="en-US"/>
        </w:rPr>
        <w:t xml:space="preserve"> </w:t>
      </w:r>
    </w:p>
    <w:p w14:paraId="4216DDC6" w14:textId="77777777" w:rsidR="00044517" w:rsidRDefault="00000000">
      <w:pPr>
        <w:tabs>
          <w:tab w:val="center" w:pos="734"/>
          <w:tab w:val="center" w:pos="2367"/>
        </w:tabs>
        <w:spacing w:after="183"/>
        <w:ind w:left="0" w:firstLine="0"/>
        <w:rPr>
          <w:sz w:val="28"/>
          <w:szCs w:val="28"/>
          <w:lang w:val="en-US"/>
        </w:rPr>
      </w:pPr>
      <w:r w:rsidRPr="00044517">
        <w:rPr>
          <w:rFonts w:eastAsia="Calibri"/>
          <w:sz w:val="28"/>
          <w:szCs w:val="28"/>
          <w:lang w:val="en-US"/>
        </w:rPr>
        <w:tab/>
      </w:r>
      <w:r w:rsidRPr="00044517">
        <w:rPr>
          <w:rFonts w:eastAsia="Angsana New"/>
          <w:sz w:val="28"/>
          <w:szCs w:val="28"/>
          <w:lang w:val="en-US"/>
        </w:rPr>
        <w:t xml:space="preserve"> </w:t>
      </w:r>
      <w:r w:rsidRPr="00044517">
        <w:rPr>
          <w:sz w:val="28"/>
          <w:szCs w:val="28"/>
          <w:lang w:val="en-US"/>
        </w:rPr>
        <w:t xml:space="preserve"> </w:t>
      </w:r>
      <w:r w:rsidRPr="00044517">
        <w:rPr>
          <w:sz w:val="28"/>
          <w:szCs w:val="28"/>
          <w:lang w:val="en-US"/>
        </w:rPr>
        <w:tab/>
      </w:r>
    </w:p>
    <w:p w14:paraId="1D6D62F5" w14:textId="276C76D0" w:rsidR="00FD6BDD" w:rsidRPr="00DF27F4" w:rsidRDefault="00044517" w:rsidP="00DF27F4">
      <w:pPr>
        <w:spacing w:after="160" w:line="278" w:lineRule="auto"/>
        <w:ind w:left="0" w:firstLine="720"/>
        <w:rPr>
          <w:sz w:val="28"/>
          <w:szCs w:val="28"/>
          <w:lang w:val="en-US"/>
        </w:rPr>
      </w:pPr>
      <w:r>
        <w:rPr>
          <w:sz w:val="28"/>
          <w:szCs w:val="28"/>
          <w:lang w:val="en-US"/>
        </w:rPr>
        <w:br w:type="page"/>
      </w:r>
      <w:r w:rsidR="00000000" w:rsidRPr="00044517">
        <w:rPr>
          <w:sz w:val="28"/>
          <w:szCs w:val="28"/>
          <w:u w:val="single"/>
          <w:lang w:val="en-US"/>
        </w:rPr>
        <w:lastRenderedPageBreak/>
        <w:t xml:space="preserve">Pulmonary adverse effects   </w:t>
      </w:r>
    </w:p>
    <w:p w14:paraId="087A0B14" w14:textId="77777777" w:rsidR="00FD6BDD" w:rsidRPr="00044517" w:rsidRDefault="00000000" w:rsidP="00DF27F4">
      <w:pPr>
        <w:spacing w:after="240" w:line="360" w:lineRule="auto"/>
        <w:ind w:right="142"/>
        <w:jc w:val="thaiDistribute"/>
        <w:rPr>
          <w:sz w:val="28"/>
          <w:szCs w:val="28"/>
          <w:lang w:val="en-US"/>
        </w:rPr>
      </w:pPr>
      <w:r w:rsidRPr="00044517">
        <w:rPr>
          <w:sz w:val="28"/>
          <w:szCs w:val="28"/>
          <w:lang w:val="en-US"/>
        </w:rPr>
        <w:t xml:space="preserve">Rare </w:t>
      </w:r>
      <w:r w:rsidRPr="00044517">
        <w:rPr>
          <w:rFonts w:eastAsia="Angsana New"/>
          <w:sz w:val="28"/>
          <w:szCs w:val="28"/>
          <w:lang w:val="en-US"/>
        </w:rPr>
        <w:t>(</w:t>
      </w:r>
      <w:r w:rsidRPr="00044517">
        <w:rPr>
          <w:sz w:val="28"/>
          <w:szCs w:val="28"/>
          <w:lang w:val="en-US"/>
        </w:rPr>
        <w:t>&gt;0</w:t>
      </w:r>
      <w:r w:rsidRPr="00044517">
        <w:rPr>
          <w:rFonts w:eastAsia="Angsana New"/>
          <w:sz w:val="28"/>
          <w:szCs w:val="28"/>
          <w:lang w:val="en-US"/>
        </w:rPr>
        <w:t>.</w:t>
      </w:r>
      <w:r w:rsidRPr="00044517">
        <w:rPr>
          <w:sz w:val="28"/>
          <w:szCs w:val="28"/>
          <w:lang w:val="en-US"/>
        </w:rPr>
        <w:t>01</w:t>
      </w:r>
      <w:r w:rsidRPr="00044517">
        <w:rPr>
          <w:rFonts w:eastAsia="Angsana New"/>
          <w:sz w:val="28"/>
          <w:szCs w:val="28"/>
          <w:lang w:val="en-US"/>
        </w:rPr>
        <w:t xml:space="preserve">% </w:t>
      </w:r>
      <w:r w:rsidRPr="00044517">
        <w:rPr>
          <w:sz w:val="28"/>
          <w:szCs w:val="28"/>
          <w:lang w:val="en-US"/>
        </w:rPr>
        <w:t>and &lt;0</w:t>
      </w:r>
      <w:r w:rsidRPr="00044517">
        <w:rPr>
          <w:rFonts w:eastAsia="Angsana New"/>
          <w:sz w:val="28"/>
          <w:szCs w:val="28"/>
          <w:lang w:val="en-US"/>
        </w:rPr>
        <w:t>.</w:t>
      </w:r>
      <w:r w:rsidRPr="00044517">
        <w:rPr>
          <w:sz w:val="28"/>
          <w:szCs w:val="28"/>
          <w:lang w:val="en-US"/>
        </w:rPr>
        <w:t>1</w:t>
      </w:r>
      <w:r w:rsidRPr="00044517">
        <w:rPr>
          <w:rFonts w:eastAsia="Angsana New"/>
          <w:sz w:val="28"/>
          <w:szCs w:val="28"/>
          <w:lang w:val="en-US"/>
        </w:rPr>
        <w:t xml:space="preserve">%) </w:t>
      </w:r>
      <w:r w:rsidRPr="00044517">
        <w:rPr>
          <w:sz w:val="28"/>
          <w:szCs w:val="28"/>
          <w:lang w:val="en-US"/>
        </w:rPr>
        <w:t>pulmonary adverse effects, in particular interstitial pneumonia, have been reported after G</w:t>
      </w:r>
      <w:r w:rsidRPr="00044517">
        <w:rPr>
          <w:rFonts w:eastAsia="Angsana New"/>
          <w:sz w:val="28"/>
          <w:szCs w:val="28"/>
          <w:lang w:val="en-US"/>
        </w:rPr>
        <w:t>-</w:t>
      </w:r>
      <w:r w:rsidRPr="00044517">
        <w:rPr>
          <w:sz w:val="28"/>
          <w:szCs w:val="28"/>
          <w:lang w:val="en-US"/>
        </w:rPr>
        <w:t>CSFs administration</w:t>
      </w:r>
      <w:r w:rsidRPr="00044517">
        <w:rPr>
          <w:rFonts w:eastAsia="Angsana New"/>
          <w:sz w:val="28"/>
          <w:szCs w:val="28"/>
          <w:lang w:val="en-US"/>
        </w:rPr>
        <w:t xml:space="preserve">.  </w:t>
      </w:r>
      <w:r w:rsidRPr="00044517">
        <w:rPr>
          <w:sz w:val="28"/>
          <w:szCs w:val="28"/>
          <w:lang w:val="en-US"/>
        </w:rPr>
        <w:t xml:space="preserve"> </w:t>
      </w:r>
    </w:p>
    <w:p w14:paraId="4D07A8F9" w14:textId="77777777" w:rsidR="00FD6BDD" w:rsidRPr="00044517" w:rsidRDefault="00000000" w:rsidP="00DF27F4">
      <w:pPr>
        <w:spacing w:after="240" w:line="360" w:lineRule="auto"/>
        <w:ind w:right="142"/>
        <w:jc w:val="thaiDistribute"/>
        <w:rPr>
          <w:sz w:val="28"/>
          <w:szCs w:val="28"/>
          <w:lang w:val="en-US"/>
        </w:rPr>
      </w:pPr>
      <w:r w:rsidRPr="00044517">
        <w:rPr>
          <w:sz w:val="28"/>
          <w:szCs w:val="28"/>
          <w:lang w:val="en-US"/>
        </w:rPr>
        <w:t>Patients with a recent history of pulmonary infiltrates or pneumonia may be at higher risk</w:t>
      </w:r>
      <w:r w:rsidRPr="00044517">
        <w:rPr>
          <w:rFonts w:eastAsia="Angsana New"/>
          <w:sz w:val="28"/>
          <w:szCs w:val="28"/>
          <w:lang w:val="en-US"/>
        </w:rPr>
        <w:t xml:space="preserve">.  </w:t>
      </w:r>
      <w:r w:rsidRPr="00044517">
        <w:rPr>
          <w:sz w:val="28"/>
          <w:szCs w:val="28"/>
          <w:lang w:val="en-US"/>
        </w:rPr>
        <w:t xml:space="preserve"> </w:t>
      </w:r>
    </w:p>
    <w:p w14:paraId="6BABFBD8" w14:textId="1765609A" w:rsidR="00FD6BDD" w:rsidRPr="00044517" w:rsidRDefault="00000000" w:rsidP="00DF27F4">
      <w:pPr>
        <w:spacing w:after="240" w:line="360" w:lineRule="auto"/>
        <w:ind w:right="142"/>
        <w:jc w:val="thaiDistribute"/>
        <w:rPr>
          <w:sz w:val="28"/>
          <w:szCs w:val="28"/>
          <w:lang w:val="en-US"/>
        </w:rPr>
      </w:pPr>
      <w:r w:rsidRPr="00044517">
        <w:rPr>
          <w:sz w:val="28"/>
          <w:szCs w:val="28"/>
          <w:lang w:val="en-US"/>
        </w:rPr>
        <w:t xml:space="preserve">The onset of pulmonary symptoms or signs, such as cough, fever and </w:t>
      </w:r>
      <w:r w:rsidR="00044517" w:rsidRPr="00044517">
        <w:rPr>
          <w:sz w:val="28"/>
          <w:szCs w:val="28"/>
          <w:lang w:val="en-US"/>
        </w:rPr>
        <w:t>dyspnea</w:t>
      </w:r>
      <w:r w:rsidRPr="00044517">
        <w:rPr>
          <w:sz w:val="28"/>
          <w:szCs w:val="28"/>
          <w:lang w:val="en-US"/>
        </w:rPr>
        <w:t xml:space="preserve">, in association with radiological signs of pulmonary infiltrates and deterioration in pulmonary function may be preliminary signs of acute respiratory distress syndrome </w:t>
      </w:r>
      <w:r w:rsidRPr="00044517">
        <w:rPr>
          <w:rFonts w:eastAsia="Angsana New"/>
          <w:sz w:val="28"/>
          <w:szCs w:val="28"/>
          <w:lang w:val="en-US"/>
        </w:rPr>
        <w:t>(</w:t>
      </w:r>
      <w:r w:rsidRPr="00044517">
        <w:rPr>
          <w:sz w:val="28"/>
          <w:szCs w:val="28"/>
          <w:lang w:val="en-US"/>
        </w:rPr>
        <w:t>ARDS</w:t>
      </w:r>
      <w:r w:rsidRPr="00044517">
        <w:rPr>
          <w:rFonts w:eastAsia="Angsana New"/>
          <w:sz w:val="28"/>
          <w:szCs w:val="28"/>
          <w:lang w:val="en-US"/>
        </w:rPr>
        <w:t xml:space="preserve">).  </w:t>
      </w:r>
      <w:r w:rsidRPr="00044517">
        <w:rPr>
          <w:sz w:val="28"/>
          <w:szCs w:val="28"/>
          <w:lang w:val="en-US"/>
        </w:rPr>
        <w:t xml:space="preserve"> </w:t>
      </w:r>
      <w:r w:rsidRPr="00044517">
        <w:rPr>
          <w:rFonts w:eastAsia="Angsana New"/>
          <w:sz w:val="28"/>
          <w:szCs w:val="28"/>
          <w:lang w:val="en-US"/>
        </w:rPr>
        <w:t xml:space="preserve"> </w:t>
      </w:r>
      <w:r w:rsidRPr="00044517">
        <w:rPr>
          <w:sz w:val="28"/>
          <w:szCs w:val="28"/>
          <w:lang w:val="en-US"/>
        </w:rPr>
        <w:t xml:space="preserve"> </w:t>
      </w:r>
    </w:p>
    <w:p w14:paraId="3FE97C96" w14:textId="77777777" w:rsidR="00FD6BDD" w:rsidRPr="00044517" w:rsidRDefault="00000000" w:rsidP="00DF27F4">
      <w:pPr>
        <w:spacing w:after="240" w:line="360" w:lineRule="auto"/>
        <w:ind w:right="142"/>
        <w:jc w:val="thaiDistribute"/>
        <w:rPr>
          <w:sz w:val="28"/>
          <w:szCs w:val="28"/>
          <w:lang w:val="en-US"/>
        </w:rPr>
      </w:pPr>
      <w:r w:rsidRPr="00044517">
        <w:rPr>
          <w:sz w:val="28"/>
          <w:szCs w:val="28"/>
          <w:lang w:val="en-US"/>
        </w:rPr>
        <w:t>&lt;GENERIC NAME&gt;should be immediately discontinued and appropriate treatment given</w:t>
      </w:r>
      <w:r w:rsidRPr="00044517">
        <w:rPr>
          <w:rFonts w:eastAsia="Angsana New"/>
          <w:sz w:val="28"/>
          <w:szCs w:val="28"/>
          <w:lang w:val="en-US"/>
        </w:rPr>
        <w:t xml:space="preserve">.  </w:t>
      </w:r>
      <w:r w:rsidRPr="00044517">
        <w:rPr>
          <w:sz w:val="28"/>
          <w:szCs w:val="28"/>
          <w:lang w:val="en-US"/>
        </w:rPr>
        <w:t xml:space="preserve"> </w:t>
      </w:r>
    </w:p>
    <w:p w14:paraId="7B5D6EB7" w14:textId="5AFDCD8C" w:rsidR="00FD6BDD" w:rsidRPr="00044517" w:rsidRDefault="00000000" w:rsidP="00DF27F4">
      <w:pPr>
        <w:spacing w:after="240" w:line="360" w:lineRule="auto"/>
        <w:ind w:right="142"/>
        <w:jc w:val="thaiDistribute"/>
        <w:rPr>
          <w:sz w:val="28"/>
          <w:szCs w:val="28"/>
          <w:lang w:val="en-US"/>
        </w:rPr>
      </w:pPr>
      <w:r w:rsidRPr="00044517">
        <w:rPr>
          <w:sz w:val="28"/>
          <w:szCs w:val="28"/>
          <w:lang w:val="en-US"/>
        </w:rPr>
        <w:t xml:space="preserve">In donors and patients, pulmonary adverse events </w:t>
      </w:r>
      <w:r w:rsidRPr="00044517">
        <w:rPr>
          <w:rFonts w:eastAsia="Angsana New"/>
          <w:sz w:val="28"/>
          <w:szCs w:val="28"/>
          <w:lang w:val="en-US"/>
        </w:rPr>
        <w:t>(</w:t>
      </w:r>
      <w:r w:rsidR="00044517" w:rsidRPr="00044517">
        <w:rPr>
          <w:sz w:val="28"/>
          <w:szCs w:val="28"/>
          <w:lang w:val="en-US"/>
        </w:rPr>
        <w:t>hemoptysis</w:t>
      </w:r>
      <w:r w:rsidRPr="00044517">
        <w:rPr>
          <w:sz w:val="28"/>
          <w:szCs w:val="28"/>
          <w:lang w:val="en-US"/>
        </w:rPr>
        <w:t xml:space="preserve">, pulmonary </w:t>
      </w:r>
      <w:r w:rsidR="00044517" w:rsidRPr="00044517">
        <w:rPr>
          <w:sz w:val="28"/>
          <w:szCs w:val="28"/>
          <w:lang w:val="en-US"/>
        </w:rPr>
        <w:t>hemorrhage</w:t>
      </w:r>
      <w:r w:rsidRPr="00044517">
        <w:rPr>
          <w:sz w:val="28"/>
          <w:szCs w:val="28"/>
          <w:lang w:val="en-US"/>
        </w:rPr>
        <w:t xml:space="preserve">, lung infiltrates, </w:t>
      </w:r>
      <w:r w:rsidR="00044517" w:rsidRPr="00044517">
        <w:rPr>
          <w:sz w:val="28"/>
          <w:szCs w:val="28"/>
          <w:lang w:val="en-US"/>
        </w:rPr>
        <w:t>dyspnea</w:t>
      </w:r>
      <w:r w:rsidRPr="00044517">
        <w:rPr>
          <w:sz w:val="28"/>
          <w:szCs w:val="28"/>
          <w:lang w:val="en-US"/>
        </w:rPr>
        <w:t xml:space="preserve"> and hypoxia</w:t>
      </w:r>
      <w:r w:rsidRPr="00044517">
        <w:rPr>
          <w:rFonts w:eastAsia="Angsana New"/>
          <w:sz w:val="28"/>
          <w:szCs w:val="28"/>
          <w:lang w:val="en-US"/>
        </w:rPr>
        <w:t xml:space="preserve">) </w:t>
      </w:r>
      <w:r w:rsidRPr="00044517">
        <w:rPr>
          <w:sz w:val="28"/>
          <w:szCs w:val="28"/>
          <w:lang w:val="en-US"/>
        </w:rPr>
        <w:t>have been reported in post marketing experience</w:t>
      </w:r>
      <w:r w:rsidRPr="00044517">
        <w:rPr>
          <w:rFonts w:eastAsia="Angsana New"/>
          <w:sz w:val="28"/>
          <w:szCs w:val="28"/>
          <w:lang w:val="en-US"/>
        </w:rPr>
        <w:t xml:space="preserve">.  </w:t>
      </w:r>
      <w:r w:rsidRPr="00044517">
        <w:rPr>
          <w:sz w:val="28"/>
          <w:szCs w:val="28"/>
          <w:lang w:val="en-US"/>
        </w:rPr>
        <w:t xml:space="preserve">In case of suspected or confirmed pulmonary adverse events, discontinuation of treatment with </w:t>
      </w:r>
      <w:r w:rsidR="00044517" w:rsidRPr="00044517">
        <w:rPr>
          <w:sz w:val="28"/>
          <w:szCs w:val="28"/>
          <w:lang w:val="en-US"/>
        </w:rPr>
        <w:t>&lt;Generic name&gt; should be considered and appropriate medical care given</w:t>
      </w:r>
      <w:r w:rsidR="00044517" w:rsidRPr="00044517">
        <w:rPr>
          <w:rFonts w:eastAsia="Angsana New"/>
          <w:sz w:val="28"/>
          <w:szCs w:val="28"/>
          <w:lang w:val="en-US"/>
        </w:rPr>
        <w:t xml:space="preserve">. </w:t>
      </w:r>
      <w:r w:rsidR="00044517" w:rsidRPr="00044517">
        <w:rPr>
          <w:sz w:val="28"/>
          <w:szCs w:val="28"/>
          <w:lang w:val="en-US"/>
        </w:rPr>
        <w:t xml:space="preserve"> </w:t>
      </w:r>
    </w:p>
    <w:p w14:paraId="5F7E5B9E" w14:textId="1864672A" w:rsidR="00FD6BDD" w:rsidRPr="00DF27F4" w:rsidRDefault="00000000" w:rsidP="00DF27F4">
      <w:pPr>
        <w:tabs>
          <w:tab w:val="center" w:pos="734"/>
          <w:tab w:val="center" w:pos="3192"/>
        </w:tabs>
        <w:spacing w:after="240"/>
        <w:ind w:left="0" w:firstLine="0"/>
        <w:rPr>
          <w:sz w:val="28"/>
          <w:szCs w:val="28"/>
          <w:u w:val="single"/>
          <w:lang w:val="en-US"/>
        </w:rPr>
      </w:pPr>
      <w:r w:rsidRPr="00044517">
        <w:rPr>
          <w:rFonts w:eastAsia="Calibri"/>
          <w:sz w:val="28"/>
          <w:szCs w:val="28"/>
          <w:lang w:val="en-US"/>
        </w:rPr>
        <w:tab/>
      </w:r>
      <w:r w:rsidR="00DF27F4">
        <w:rPr>
          <w:rFonts w:eastAsia="Calibri"/>
          <w:sz w:val="28"/>
          <w:szCs w:val="28"/>
          <w:lang w:val="en-US"/>
        </w:rPr>
        <w:tab/>
      </w:r>
      <w:r w:rsidRPr="00DF27F4">
        <w:rPr>
          <w:sz w:val="28"/>
          <w:szCs w:val="28"/>
          <w:u w:val="single"/>
          <w:lang w:val="en-US"/>
        </w:rPr>
        <w:t xml:space="preserve">Venous and arterial thromboembolic events   </w:t>
      </w:r>
    </w:p>
    <w:p w14:paraId="401C1539" w14:textId="77777777" w:rsidR="00DF27F4" w:rsidRDefault="00000000" w:rsidP="00DF27F4">
      <w:pPr>
        <w:spacing w:after="240" w:line="360" w:lineRule="auto"/>
        <w:ind w:right="142"/>
        <w:jc w:val="thaiDistribute"/>
        <w:rPr>
          <w:sz w:val="28"/>
          <w:szCs w:val="28"/>
          <w:lang w:val="en-US"/>
        </w:rPr>
      </w:pPr>
      <w:r w:rsidRPr="00044517">
        <w:rPr>
          <w:sz w:val="28"/>
          <w:szCs w:val="28"/>
          <w:lang w:val="en-US"/>
        </w:rPr>
        <w:t xml:space="preserve">Cases of venous thromboembolism </w:t>
      </w:r>
      <w:r w:rsidRPr="00044517">
        <w:rPr>
          <w:rFonts w:eastAsia="Angsana New"/>
          <w:sz w:val="28"/>
          <w:szCs w:val="28"/>
          <w:lang w:val="en-US"/>
        </w:rPr>
        <w:t>(</w:t>
      </w:r>
      <w:r w:rsidRPr="00044517">
        <w:rPr>
          <w:sz w:val="28"/>
          <w:szCs w:val="28"/>
          <w:lang w:val="en-US"/>
        </w:rPr>
        <w:t>such as deep vein thrombosis and pulmonary embolism</w:t>
      </w:r>
      <w:r w:rsidRPr="00044517">
        <w:rPr>
          <w:rFonts w:eastAsia="Angsana New"/>
          <w:sz w:val="28"/>
          <w:szCs w:val="28"/>
          <w:lang w:val="en-US"/>
        </w:rPr>
        <w:t xml:space="preserve">) </w:t>
      </w:r>
      <w:r w:rsidRPr="00044517">
        <w:rPr>
          <w:sz w:val="28"/>
          <w:szCs w:val="28"/>
          <w:lang w:val="en-US"/>
        </w:rPr>
        <w:t xml:space="preserve">and arterial thromboembolism </w:t>
      </w:r>
      <w:r w:rsidRPr="00044517">
        <w:rPr>
          <w:rFonts w:eastAsia="Angsana New"/>
          <w:sz w:val="28"/>
          <w:szCs w:val="28"/>
          <w:lang w:val="en-US"/>
        </w:rPr>
        <w:t>(</w:t>
      </w:r>
      <w:r w:rsidRPr="00044517">
        <w:rPr>
          <w:sz w:val="28"/>
          <w:szCs w:val="28"/>
          <w:lang w:val="en-US"/>
        </w:rPr>
        <w:t>such as myocardial infarction and cerebrovascular event</w:t>
      </w:r>
      <w:r w:rsidRPr="00044517">
        <w:rPr>
          <w:rFonts w:eastAsia="Angsana New"/>
          <w:sz w:val="28"/>
          <w:szCs w:val="28"/>
          <w:lang w:val="en-US"/>
        </w:rPr>
        <w:t xml:space="preserve">) </w:t>
      </w:r>
      <w:r w:rsidRPr="00044517">
        <w:rPr>
          <w:sz w:val="28"/>
          <w:szCs w:val="28"/>
          <w:lang w:val="en-US"/>
        </w:rPr>
        <w:t xml:space="preserve">have been reported in donors treated with </w:t>
      </w:r>
      <w:proofErr w:type="spellStart"/>
      <w:r w:rsidRPr="00044517">
        <w:rPr>
          <w:sz w:val="28"/>
          <w:szCs w:val="28"/>
          <w:lang w:val="en-US"/>
        </w:rPr>
        <w:t>lenograstim</w:t>
      </w:r>
      <w:proofErr w:type="spellEnd"/>
      <w:r w:rsidRPr="00044517">
        <w:rPr>
          <w:rFonts w:eastAsia="Angsana New"/>
          <w:sz w:val="28"/>
          <w:szCs w:val="28"/>
          <w:lang w:val="en-US"/>
        </w:rPr>
        <w:t xml:space="preserve">. </w:t>
      </w:r>
      <w:r w:rsidRPr="00044517">
        <w:rPr>
          <w:sz w:val="28"/>
          <w:szCs w:val="28"/>
          <w:lang w:val="en-US"/>
        </w:rPr>
        <w:t xml:space="preserve">Close monitoring is recommended </w:t>
      </w:r>
      <w:r w:rsidRPr="00044517">
        <w:rPr>
          <w:sz w:val="28"/>
          <w:szCs w:val="28"/>
          <w:lang w:val="en-US"/>
        </w:rPr>
        <w:lastRenderedPageBreak/>
        <w:t xml:space="preserve">in donors and patients with known risk factors for thrombosis </w:t>
      </w:r>
      <w:r w:rsidRPr="00044517">
        <w:rPr>
          <w:rFonts w:eastAsia="Angsana New"/>
          <w:sz w:val="28"/>
          <w:szCs w:val="28"/>
          <w:lang w:val="en-US"/>
        </w:rPr>
        <w:t>(</w:t>
      </w:r>
      <w:r w:rsidRPr="00044517">
        <w:rPr>
          <w:sz w:val="28"/>
          <w:szCs w:val="28"/>
          <w:lang w:val="en-US"/>
        </w:rPr>
        <w:t>see section 4</w:t>
      </w:r>
      <w:r w:rsidRPr="00044517">
        <w:rPr>
          <w:rFonts w:eastAsia="Angsana New"/>
          <w:sz w:val="28"/>
          <w:szCs w:val="28"/>
          <w:lang w:val="en-US"/>
        </w:rPr>
        <w:t>.</w:t>
      </w:r>
      <w:r w:rsidRPr="00044517">
        <w:rPr>
          <w:sz w:val="28"/>
          <w:szCs w:val="28"/>
          <w:lang w:val="en-US"/>
        </w:rPr>
        <w:t>8</w:t>
      </w:r>
      <w:r w:rsidRPr="00044517">
        <w:rPr>
          <w:rFonts w:eastAsia="Angsana New"/>
          <w:sz w:val="28"/>
          <w:szCs w:val="28"/>
          <w:lang w:val="en-US"/>
        </w:rPr>
        <w:t xml:space="preserve">). </w:t>
      </w:r>
      <w:r w:rsidRPr="00044517">
        <w:rPr>
          <w:sz w:val="28"/>
          <w:szCs w:val="28"/>
          <w:lang w:val="en-US"/>
        </w:rPr>
        <w:t xml:space="preserve"> </w:t>
      </w:r>
    </w:p>
    <w:p w14:paraId="0F13ADF1" w14:textId="67F51463" w:rsidR="00FD6BDD" w:rsidRPr="00DF27F4" w:rsidRDefault="00000000" w:rsidP="00DF27F4">
      <w:pPr>
        <w:spacing w:after="240" w:line="360" w:lineRule="auto"/>
        <w:ind w:right="142"/>
        <w:jc w:val="thaiDistribute"/>
        <w:rPr>
          <w:sz w:val="28"/>
          <w:szCs w:val="28"/>
          <w:lang w:val="en-US"/>
        </w:rPr>
      </w:pPr>
      <w:r w:rsidRPr="00044517">
        <w:rPr>
          <w:sz w:val="28"/>
          <w:szCs w:val="28"/>
          <w:lang w:val="en-US"/>
        </w:rPr>
        <w:tab/>
      </w:r>
      <w:r w:rsidRPr="00DF27F4">
        <w:rPr>
          <w:sz w:val="28"/>
          <w:szCs w:val="28"/>
          <w:u w:val="single"/>
          <w:lang w:val="en-US"/>
        </w:rPr>
        <w:t xml:space="preserve">In Peripheral Stem Cells or Bone Marrow Transplantation   </w:t>
      </w:r>
    </w:p>
    <w:p w14:paraId="2DEF9E34" w14:textId="2401ECA9" w:rsidR="00FD6BDD" w:rsidRPr="00DF27F4" w:rsidRDefault="00000000" w:rsidP="00DF27F4">
      <w:pPr>
        <w:spacing w:after="240" w:line="360" w:lineRule="auto"/>
        <w:ind w:left="720" w:firstLine="0"/>
        <w:jc w:val="thaiDistribute"/>
        <w:rPr>
          <w:sz w:val="28"/>
          <w:szCs w:val="32"/>
          <w:lang w:val="en-US"/>
        </w:rPr>
      </w:pPr>
      <w:r w:rsidRPr="00DF27F4">
        <w:rPr>
          <w:sz w:val="28"/>
          <w:szCs w:val="32"/>
          <w:lang w:val="en-US"/>
        </w:rPr>
        <w:t>Special attention should be paid to platelet recovery since in double</w:t>
      </w:r>
      <w:r w:rsidRPr="00DF27F4">
        <w:rPr>
          <w:rFonts w:eastAsia="Angsana New"/>
          <w:sz w:val="28"/>
          <w:szCs w:val="32"/>
          <w:lang w:val="en-US"/>
        </w:rPr>
        <w:t>-</w:t>
      </w:r>
      <w:r w:rsidRPr="00DF27F4">
        <w:rPr>
          <w:sz w:val="28"/>
          <w:szCs w:val="32"/>
          <w:lang w:val="en-US"/>
        </w:rPr>
        <w:t>blind placebo</w:t>
      </w:r>
      <w:r w:rsidRPr="00DF27F4">
        <w:rPr>
          <w:rFonts w:eastAsia="Angsana New"/>
          <w:sz w:val="28"/>
          <w:szCs w:val="32"/>
          <w:lang w:val="en-US"/>
        </w:rPr>
        <w:t>-</w:t>
      </w:r>
      <w:r w:rsidRPr="00DF27F4">
        <w:rPr>
          <w:sz w:val="28"/>
          <w:szCs w:val="32"/>
          <w:lang w:val="en-US"/>
        </w:rPr>
        <w:t>controlled trials the mean platelet count was lower in patients treated with &lt;GENERIC NAME&gt;as compared with placebo</w:t>
      </w:r>
      <w:r w:rsidRPr="00DF27F4">
        <w:rPr>
          <w:rFonts w:eastAsia="Angsana New"/>
          <w:sz w:val="28"/>
          <w:szCs w:val="32"/>
          <w:lang w:val="en-US"/>
        </w:rPr>
        <w:t xml:space="preserve">.   </w:t>
      </w:r>
      <w:r w:rsidRPr="00DF27F4">
        <w:rPr>
          <w:sz w:val="28"/>
          <w:szCs w:val="32"/>
          <w:lang w:val="en-US"/>
        </w:rPr>
        <w:t xml:space="preserve"> </w:t>
      </w:r>
      <w:r w:rsidRPr="00DF27F4">
        <w:rPr>
          <w:rFonts w:eastAsia="Angsana New"/>
          <w:sz w:val="28"/>
          <w:szCs w:val="32"/>
          <w:lang w:val="en-US"/>
        </w:rPr>
        <w:t xml:space="preserve"> </w:t>
      </w:r>
      <w:r w:rsidRPr="00DF27F4">
        <w:rPr>
          <w:sz w:val="28"/>
          <w:szCs w:val="32"/>
          <w:lang w:val="en-US"/>
        </w:rPr>
        <w:t xml:space="preserve"> </w:t>
      </w:r>
    </w:p>
    <w:p w14:paraId="36707BDC" w14:textId="77777777" w:rsidR="00DF27F4" w:rsidRDefault="00000000" w:rsidP="00DF27F4">
      <w:pPr>
        <w:spacing w:after="240" w:line="360" w:lineRule="auto"/>
        <w:ind w:left="720" w:firstLine="0"/>
        <w:jc w:val="thaiDistribute"/>
        <w:rPr>
          <w:sz w:val="28"/>
          <w:szCs w:val="32"/>
          <w:lang w:val="en-US"/>
        </w:rPr>
      </w:pPr>
      <w:r w:rsidRPr="00DF27F4">
        <w:rPr>
          <w:sz w:val="28"/>
          <w:szCs w:val="32"/>
          <w:lang w:val="en-US"/>
        </w:rPr>
        <w:t>The effect of &lt;GENERIC NAME&gt;on the incidence and severity of acute and chronic graft</w:t>
      </w:r>
      <w:r w:rsidRPr="00DF27F4">
        <w:rPr>
          <w:rFonts w:eastAsia="Angsana New"/>
          <w:sz w:val="28"/>
          <w:szCs w:val="32"/>
          <w:lang w:val="en-US"/>
        </w:rPr>
        <w:t>-</w:t>
      </w:r>
      <w:r w:rsidRPr="00DF27F4">
        <w:rPr>
          <w:sz w:val="28"/>
          <w:szCs w:val="32"/>
          <w:lang w:val="en-US"/>
        </w:rPr>
        <w:t>versus</w:t>
      </w:r>
      <w:r w:rsidRPr="00DF27F4">
        <w:rPr>
          <w:rFonts w:eastAsia="Angsana New"/>
          <w:sz w:val="28"/>
          <w:szCs w:val="32"/>
          <w:lang w:val="en-US"/>
        </w:rPr>
        <w:t>-</w:t>
      </w:r>
      <w:r w:rsidRPr="00DF27F4">
        <w:rPr>
          <w:sz w:val="28"/>
          <w:szCs w:val="32"/>
          <w:lang w:val="en-US"/>
        </w:rPr>
        <w:t>host disease has not been accurately determined</w:t>
      </w:r>
      <w:r w:rsidRPr="00DF27F4">
        <w:rPr>
          <w:rFonts w:eastAsia="Angsana New"/>
          <w:sz w:val="28"/>
          <w:szCs w:val="32"/>
          <w:lang w:val="en-US"/>
        </w:rPr>
        <w:t xml:space="preserve">.  </w:t>
      </w:r>
      <w:r w:rsidRPr="00DF27F4">
        <w:rPr>
          <w:sz w:val="28"/>
          <w:szCs w:val="32"/>
          <w:lang w:val="en-US"/>
        </w:rPr>
        <w:t xml:space="preserve"> </w:t>
      </w:r>
    </w:p>
    <w:p w14:paraId="12E26DA6" w14:textId="2E02C4E0" w:rsidR="00FD6BDD" w:rsidRPr="00DF27F4" w:rsidRDefault="00000000" w:rsidP="00DF27F4">
      <w:pPr>
        <w:spacing w:after="240" w:line="360" w:lineRule="auto"/>
        <w:ind w:left="720" w:firstLine="0"/>
        <w:jc w:val="thaiDistribute"/>
        <w:rPr>
          <w:sz w:val="28"/>
          <w:szCs w:val="32"/>
          <w:u w:val="single"/>
          <w:lang w:val="en-US"/>
        </w:rPr>
      </w:pPr>
      <w:r w:rsidRPr="00DF27F4">
        <w:rPr>
          <w:sz w:val="28"/>
          <w:szCs w:val="28"/>
          <w:u w:val="single"/>
          <w:lang w:val="en-US"/>
        </w:rPr>
        <w:t xml:space="preserve">In Established Cytotoxic Chemotherapy   </w:t>
      </w:r>
      <w:r w:rsidRPr="00044517">
        <w:rPr>
          <w:rFonts w:eastAsia="Angsana New"/>
          <w:sz w:val="28"/>
          <w:szCs w:val="28"/>
          <w:lang w:val="en-US"/>
        </w:rPr>
        <w:t xml:space="preserve"> </w:t>
      </w:r>
      <w:r w:rsidRPr="00044517">
        <w:rPr>
          <w:sz w:val="28"/>
          <w:szCs w:val="28"/>
          <w:lang w:val="en-US"/>
        </w:rPr>
        <w:t xml:space="preserve"> </w:t>
      </w:r>
    </w:p>
    <w:p w14:paraId="13952C09" w14:textId="77777777" w:rsidR="00FD6BDD" w:rsidRPr="00044517" w:rsidRDefault="00000000" w:rsidP="00DF27F4">
      <w:pPr>
        <w:spacing w:after="223" w:line="360" w:lineRule="auto"/>
        <w:ind w:right="139"/>
        <w:jc w:val="thaiDistribute"/>
        <w:rPr>
          <w:sz w:val="28"/>
          <w:szCs w:val="28"/>
          <w:lang w:val="en-US"/>
        </w:rPr>
      </w:pPr>
      <w:r w:rsidRPr="00044517">
        <w:rPr>
          <w:sz w:val="28"/>
          <w:szCs w:val="28"/>
          <w:lang w:val="en-US"/>
        </w:rPr>
        <w:t xml:space="preserve">The use of &lt;GENERIC NAME&gt;is not recommended from 24 hours before, until 24 hours after chemotherapy ends </w:t>
      </w:r>
      <w:r w:rsidRPr="00044517">
        <w:rPr>
          <w:rFonts w:eastAsia="Angsana New"/>
          <w:sz w:val="28"/>
          <w:szCs w:val="28"/>
          <w:lang w:val="en-US"/>
        </w:rPr>
        <w:t>(</w:t>
      </w:r>
      <w:r w:rsidRPr="00044517">
        <w:rPr>
          <w:sz w:val="28"/>
          <w:szCs w:val="28"/>
          <w:lang w:val="en-US"/>
        </w:rPr>
        <w:t>see section 4</w:t>
      </w:r>
      <w:r w:rsidRPr="00044517">
        <w:rPr>
          <w:rFonts w:eastAsia="Angsana New"/>
          <w:sz w:val="28"/>
          <w:szCs w:val="28"/>
          <w:lang w:val="en-US"/>
        </w:rPr>
        <w:t>.</w:t>
      </w:r>
      <w:r w:rsidRPr="00044517">
        <w:rPr>
          <w:sz w:val="28"/>
          <w:szCs w:val="28"/>
          <w:lang w:val="en-US"/>
        </w:rPr>
        <w:t>5</w:t>
      </w:r>
      <w:r w:rsidRPr="00044517">
        <w:rPr>
          <w:rFonts w:eastAsia="Angsana New"/>
          <w:sz w:val="28"/>
          <w:szCs w:val="28"/>
          <w:lang w:val="en-US"/>
        </w:rPr>
        <w:t xml:space="preserve">).  </w:t>
      </w:r>
      <w:r w:rsidRPr="00044517">
        <w:rPr>
          <w:sz w:val="28"/>
          <w:szCs w:val="28"/>
          <w:lang w:val="en-US"/>
        </w:rPr>
        <w:t xml:space="preserve"> </w:t>
      </w:r>
    </w:p>
    <w:p w14:paraId="068BD4C0" w14:textId="77777777" w:rsidR="00DF27F4" w:rsidRDefault="00000000" w:rsidP="00DF27F4">
      <w:pPr>
        <w:spacing w:after="240" w:line="360" w:lineRule="auto"/>
        <w:ind w:left="720" w:right="142" w:firstLine="0"/>
        <w:jc w:val="thaiDistribute"/>
        <w:rPr>
          <w:rFonts w:eastAsia="Angsana New"/>
          <w:sz w:val="28"/>
          <w:szCs w:val="28"/>
          <w:lang w:val="en-US"/>
        </w:rPr>
      </w:pPr>
      <w:r w:rsidRPr="00044517">
        <w:rPr>
          <w:sz w:val="28"/>
          <w:szCs w:val="28"/>
          <w:lang w:val="en-US"/>
        </w:rPr>
        <w:t>The safety of the use of &lt;GENERIC NAME&gt; with antineoplastic agents characterized by cumulative or predominant platelet lineage myelotoxicity</w:t>
      </w:r>
      <w:r w:rsidR="00DF27F4">
        <w:rPr>
          <w:sz w:val="28"/>
          <w:szCs w:val="28"/>
          <w:lang w:val="en-US"/>
        </w:rPr>
        <w:t xml:space="preserve"> </w:t>
      </w:r>
      <w:r w:rsidRPr="00044517">
        <w:rPr>
          <w:rFonts w:eastAsia="Angsana New"/>
          <w:sz w:val="28"/>
          <w:szCs w:val="28"/>
          <w:lang w:val="en-US"/>
        </w:rPr>
        <w:t>(</w:t>
      </w:r>
      <w:proofErr w:type="spellStart"/>
      <w:r w:rsidRPr="00044517">
        <w:rPr>
          <w:sz w:val="28"/>
          <w:szCs w:val="28"/>
          <w:lang w:val="en-US"/>
        </w:rPr>
        <w:t>nitrosurea</w:t>
      </w:r>
      <w:proofErr w:type="spellEnd"/>
      <w:r w:rsidRPr="00044517">
        <w:rPr>
          <w:sz w:val="28"/>
          <w:szCs w:val="28"/>
          <w:lang w:val="en-US"/>
        </w:rPr>
        <w:t>, mitomycin</w:t>
      </w:r>
      <w:r w:rsidRPr="00044517">
        <w:rPr>
          <w:rFonts w:eastAsia="Angsana New"/>
          <w:sz w:val="28"/>
          <w:szCs w:val="28"/>
          <w:lang w:val="en-US"/>
        </w:rPr>
        <w:t xml:space="preserve">) </w:t>
      </w:r>
      <w:r w:rsidRPr="00044517">
        <w:rPr>
          <w:sz w:val="28"/>
          <w:szCs w:val="28"/>
          <w:lang w:val="en-US"/>
        </w:rPr>
        <w:t>has not been established</w:t>
      </w:r>
      <w:r w:rsidRPr="00044517">
        <w:rPr>
          <w:rFonts w:eastAsia="Angsana New"/>
          <w:sz w:val="28"/>
          <w:szCs w:val="28"/>
          <w:lang w:val="en-US"/>
        </w:rPr>
        <w:t>.</w:t>
      </w:r>
    </w:p>
    <w:p w14:paraId="4798549C" w14:textId="0CF0A237" w:rsidR="00DF27F4" w:rsidRDefault="00000000" w:rsidP="00DF27F4">
      <w:pPr>
        <w:spacing w:after="240" w:line="360" w:lineRule="auto"/>
        <w:ind w:left="720" w:right="142" w:firstLine="0"/>
        <w:jc w:val="thaiDistribute"/>
        <w:rPr>
          <w:rFonts w:eastAsia="Angsana New"/>
          <w:sz w:val="28"/>
          <w:szCs w:val="28"/>
          <w:lang w:val="en-US"/>
        </w:rPr>
      </w:pPr>
      <w:r w:rsidRPr="00044517">
        <w:rPr>
          <w:sz w:val="28"/>
          <w:szCs w:val="28"/>
          <w:lang w:val="en-US"/>
        </w:rPr>
        <w:t xml:space="preserve">Administration of </w:t>
      </w:r>
      <w:r w:rsidR="00DF27F4" w:rsidRPr="00044517">
        <w:rPr>
          <w:sz w:val="28"/>
          <w:szCs w:val="28"/>
          <w:lang w:val="en-US"/>
        </w:rPr>
        <w:t>&lt;GENERIC NAME&gt;might enhance the toxicity of these agents, particularly to the platelets</w:t>
      </w:r>
      <w:r w:rsidR="00DF27F4" w:rsidRPr="00044517">
        <w:rPr>
          <w:rFonts w:eastAsia="Angsana New"/>
          <w:sz w:val="28"/>
          <w:szCs w:val="28"/>
          <w:lang w:val="en-US"/>
        </w:rPr>
        <w:t>.</w:t>
      </w:r>
    </w:p>
    <w:p w14:paraId="6F4AAD2B" w14:textId="1B31EB7C" w:rsidR="00FD6BDD" w:rsidRPr="00DF27F4" w:rsidRDefault="00000000" w:rsidP="00DF27F4">
      <w:pPr>
        <w:spacing w:line="360" w:lineRule="auto"/>
        <w:ind w:left="720" w:right="139" w:firstLine="0"/>
        <w:jc w:val="thaiDistribute"/>
        <w:rPr>
          <w:sz w:val="28"/>
          <w:szCs w:val="28"/>
          <w:u w:val="single"/>
          <w:lang w:val="en-US"/>
        </w:rPr>
      </w:pPr>
      <w:r w:rsidRPr="00DF27F4">
        <w:rPr>
          <w:sz w:val="28"/>
          <w:szCs w:val="28"/>
          <w:u w:val="single"/>
          <w:lang w:val="en-US"/>
        </w:rPr>
        <w:t xml:space="preserve">Risks Associated with Increased Doses of Chemotherapy   </w:t>
      </w:r>
      <w:r w:rsidRPr="00044517">
        <w:rPr>
          <w:rFonts w:eastAsia="Angsana New"/>
          <w:sz w:val="28"/>
          <w:szCs w:val="28"/>
          <w:lang w:val="en-US"/>
        </w:rPr>
        <w:t xml:space="preserve"> </w:t>
      </w:r>
      <w:r w:rsidRPr="00044517">
        <w:rPr>
          <w:sz w:val="28"/>
          <w:szCs w:val="28"/>
          <w:lang w:val="en-US"/>
        </w:rPr>
        <w:t xml:space="preserve"> </w:t>
      </w:r>
    </w:p>
    <w:p w14:paraId="1D78F987" w14:textId="77777777" w:rsidR="00DF27F4" w:rsidRDefault="00000000" w:rsidP="00DF27F4">
      <w:pPr>
        <w:spacing w:after="240" w:line="360" w:lineRule="auto"/>
        <w:ind w:left="731" w:right="142" w:hanging="11"/>
        <w:jc w:val="thaiDistribute"/>
        <w:rPr>
          <w:sz w:val="28"/>
          <w:szCs w:val="28"/>
          <w:lang w:val="en-US"/>
        </w:rPr>
      </w:pPr>
      <w:r w:rsidRPr="00044517">
        <w:rPr>
          <w:sz w:val="28"/>
          <w:szCs w:val="28"/>
          <w:lang w:val="en-US"/>
        </w:rPr>
        <w:t>The safety and efficacy of &lt;GENERIC NAME&gt;have yet to be established in the context of intensified chemotherapy</w:t>
      </w:r>
      <w:r w:rsidRPr="00044517">
        <w:rPr>
          <w:rFonts w:eastAsia="Angsana New"/>
          <w:sz w:val="28"/>
          <w:szCs w:val="28"/>
          <w:lang w:val="en-US"/>
        </w:rPr>
        <w:t xml:space="preserve">. </w:t>
      </w:r>
      <w:r w:rsidRPr="00044517">
        <w:rPr>
          <w:sz w:val="28"/>
          <w:szCs w:val="28"/>
          <w:lang w:val="en-US"/>
        </w:rPr>
        <w:t>It</w:t>
      </w:r>
      <w:r w:rsidRPr="00044517">
        <w:rPr>
          <w:rFonts w:eastAsia="Angsana New"/>
          <w:i/>
          <w:sz w:val="28"/>
          <w:szCs w:val="28"/>
          <w:lang w:val="en-US"/>
        </w:rPr>
        <w:t xml:space="preserve"> </w:t>
      </w:r>
      <w:r w:rsidRPr="00044517">
        <w:rPr>
          <w:sz w:val="28"/>
          <w:szCs w:val="28"/>
          <w:lang w:val="en-US"/>
        </w:rPr>
        <w:t>should not be used to decrease, beyond the established limits, intervals between chemotherapy courses and</w:t>
      </w:r>
      <w:r w:rsidRPr="00044517">
        <w:rPr>
          <w:rFonts w:eastAsia="Angsana New"/>
          <w:sz w:val="28"/>
          <w:szCs w:val="28"/>
          <w:lang w:val="en-US"/>
        </w:rPr>
        <w:t>/</w:t>
      </w:r>
      <w:r w:rsidRPr="00044517">
        <w:rPr>
          <w:sz w:val="28"/>
          <w:szCs w:val="28"/>
          <w:lang w:val="en-US"/>
        </w:rPr>
        <w:t>or to increase the doses of chemotherapy</w:t>
      </w:r>
      <w:r w:rsidRPr="00044517">
        <w:rPr>
          <w:rFonts w:eastAsia="Angsana New"/>
          <w:sz w:val="28"/>
          <w:szCs w:val="28"/>
          <w:lang w:val="en-US"/>
        </w:rPr>
        <w:t xml:space="preserve">. </w:t>
      </w:r>
      <w:r w:rsidRPr="00044517">
        <w:rPr>
          <w:sz w:val="28"/>
          <w:szCs w:val="28"/>
          <w:lang w:val="en-US"/>
        </w:rPr>
        <w:lastRenderedPageBreak/>
        <w:t>Non</w:t>
      </w:r>
      <w:r w:rsidRPr="00044517">
        <w:rPr>
          <w:rFonts w:eastAsia="Angsana New"/>
          <w:sz w:val="28"/>
          <w:szCs w:val="28"/>
          <w:lang w:val="en-US"/>
        </w:rPr>
        <w:t>-</w:t>
      </w:r>
      <w:r w:rsidRPr="00044517">
        <w:rPr>
          <w:sz w:val="28"/>
          <w:szCs w:val="28"/>
          <w:lang w:val="en-US"/>
        </w:rPr>
        <w:t xml:space="preserve">myeloid toxicities were limiting factors in a phase II chemotherapy intensification trial with </w:t>
      </w:r>
      <w:r w:rsidR="00DF27F4" w:rsidRPr="00044517">
        <w:rPr>
          <w:sz w:val="28"/>
          <w:szCs w:val="28"/>
          <w:lang w:val="en-US"/>
        </w:rPr>
        <w:t>&lt;GENERIC NAME&gt;</w:t>
      </w:r>
      <w:r w:rsidR="00DF27F4" w:rsidRPr="00044517">
        <w:rPr>
          <w:rFonts w:eastAsia="Angsana New"/>
          <w:sz w:val="28"/>
          <w:szCs w:val="28"/>
          <w:lang w:val="en-US"/>
        </w:rPr>
        <w:t xml:space="preserve">.  </w:t>
      </w:r>
      <w:r w:rsidR="00DF27F4" w:rsidRPr="00044517">
        <w:rPr>
          <w:sz w:val="28"/>
          <w:szCs w:val="28"/>
          <w:lang w:val="en-US"/>
        </w:rPr>
        <w:t xml:space="preserve"> </w:t>
      </w:r>
    </w:p>
    <w:p w14:paraId="5D195CE1" w14:textId="77777777" w:rsidR="00DF27F4" w:rsidRDefault="00000000" w:rsidP="00DF27F4">
      <w:pPr>
        <w:spacing w:after="240" w:line="360" w:lineRule="auto"/>
        <w:ind w:left="731" w:right="142" w:hanging="11"/>
        <w:jc w:val="thaiDistribute"/>
        <w:rPr>
          <w:sz w:val="28"/>
          <w:szCs w:val="28"/>
          <w:lang w:val="en-US"/>
        </w:rPr>
      </w:pPr>
      <w:r w:rsidRPr="00DF27F4">
        <w:rPr>
          <w:sz w:val="28"/>
          <w:szCs w:val="28"/>
          <w:u w:val="single"/>
          <w:lang w:val="en-US"/>
        </w:rPr>
        <w:t xml:space="preserve">Special precautions in Peripheral Blood Progenitor Cells </w:t>
      </w:r>
      <w:r w:rsidR="00DF27F4" w:rsidRPr="00DF27F4">
        <w:rPr>
          <w:sz w:val="28"/>
          <w:szCs w:val="28"/>
          <w:u w:val="single"/>
          <w:lang w:val="en-US"/>
        </w:rPr>
        <w:t>mobilization</w:t>
      </w:r>
      <w:r w:rsidRPr="00044517">
        <w:rPr>
          <w:rFonts w:eastAsia="Angsana New"/>
          <w:sz w:val="28"/>
          <w:szCs w:val="28"/>
          <w:lang w:val="en-US"/>
        </w:rPr>
        <w:t xml:space="preserve">.  </w:t>
      </w:r>
    </w:p>
    <w:p w14:paraId="7B2ECCF2" w14:textId="7AE5CDE9" w:rsidR="00FD6BDD" w:rsidRPr="00DF27F4" w:rsidRDefault="00000000" w:rsidP="00DF27F4">
      <w:pPr>
        <w:spacing w:after="240" w:line="360" w:lineRule="auto"/>
        <w:ind w:left="731" w:right="142" w:hanging="11"/>
        <w:jc w:val="thaiDistribute"/>
        <w:rPr>
          <w:i/>
          <w:iCs/>
          <w:sz w:val="28"/>
          <w:szCs w:val="28"/>
          <w:lang w:val="en-US"/>
        </w:rPr>
      </w:pPr>
      <w:r w:rsidRPr="00DF27F4">
        <w:rPr>
          <w:i/>
          <w:iCs/>
          <w:sz w:val="28"/>
          <w:szCs w:val="28"/>
          <w:lang w:val="en-US"/>
        </w:rPr>
        <w:t xml:space="preserve">Choice of the </w:t>
      </w:r>
      <w:proofErr w:type="spellStart"/>
      <w:r w:rsidRPr="00DF27F4">
        <w:rPr>
          <w:i/>
          <w:iCs/>
          <w:sz w:val="28"/>
          <w:szCs w:val="28"/>
          <w:lang w:val="en-US"/>
        </w:rPr>
        <w:t>mobilisation</w:t>
      </w:r>
      <w:proofErr w:type="spellEnd"/>
      <w:r w:rsidRPr="00DF27F4">
        <w:rPr>
          <w:i/>
          <w:iCs/>
          <w:sz w:val="28"/>
          <w:szCs w:val="28"/>
          <w:lang w:val="en-US"/>
        </w:rPr>
        <w:t xml:space="preserve"> method</w:t>
      </w:r>
      <w:r w:rsidRPr="00DF27F4">
        <w:rPr>
          <w:rFonts w:eastAsia="Angsana New"/>
          <w:i/>
          <w:iCs/>
          <w:sz w:val="28"/>
          <w:szCs w:val="28"/>
          <w:lang w:val="en-US"/>
        </w:rPr>
        <w:t xml:space="preserve">  </w:t>
      </w:r>
      <w:r w:rsidRPr="00DF27F4">
        <w:rPr>
          <w:i/>
          <w:iCs/>
          <w:sz w:val="28"/>
          <w:szCs w:val="28"/>
          <w:lang w:val="en-US"/>
        </w:rPr>
        <w:t xml:space="preserve"> </w:t>
      </w:r>
    </w:p>
    <w:p w14:paraId="42CF93FB" w14:textId="77777777" w:rsidR="00DF27F4" w:rsidRDefault="00000000" w:rsidP="00DF27F4">
      <w:pPr>
        <w:spacing w:after="240" w:line="360" w:lineRule="auto"/>
        <w:ind w:left="731" w:right="142" w:hanging="11"/>
        <w:jc w:val="thaiDistribute"/>
        <w:rPr>
          <w:sz w:val="28"/>
          <w:szCs w:val="28"/>
          <w:lang w:val="en-US"/>
        </w:rPr>
      </w:pPr>
      <w:r w:rsidRPr="00044517">
        <w:rPr>
          <w:sz w:val="28"/>
          <w:szCs w:val="28"/>
          <w:lang w:val="en-US"/>
        </w:rPr>
        <w:t xml:space="preserve">Clinical trials carried out among the same patient population have shown that PBPC </w:t>
      </w:r>
      <w:proofErr w:type="spellStart"/>
      <w:r w:rsidRPr="00044517">
        <w:rPr>
          <w:sz w:val="28"/>
          <w:szCs w:val="28"/>
          <w:lang w:val="en-US"/>
        </w:rPr>
        <w:t>mobilisation</w:t>
      </w:r>
      <w:proofErr w:type="spellEnd"/>
      <w:r w:rsidRPr="00044517">
        <w:rPr>
          <w:sz w:val="28"/>
          <w:szCs w:val="28"/>
          <w:lang w:val="en-US"/>
        </w:rPr>
        <w:t xml:space="preserve">, as assessed within the same laboratory, </w:t>
      </w:r>
      <w:proofErr w:type="gramStart"/>
      <w:r w:rsidRPr="00044517">
        <w:rPr>
          <w:sz w:val="28"/>
          <w:szCs w:val="28"/>
          <w:lang w:val="en-US"/>
        </w:rPr>
        <w:t xml:space="preserve">was </w:t>
      </w:r>
      <w:r w:rsidRPr="00044517">
        <w:rPr>
          <w:rFonts w:eastAsia="Angsana New"/>
          <w:sz w:val="28"/>
          <w:szCs w:val="28"/>
          <w:vertAlign w:val="subscript"/>
          <w:lang w:val="en-US"/>
        </w:rPr>
        <w:t xml:space="preserve"> </w:t>
      </w:r>
      <w:r w:rsidRPr="00044517">
        <w:rPr>
          <w:sz w:val="28"/>
          <w:szCs w:val="28"/>
          <w:lang w:val="en-US"/>
        </w:rPr>
        <w:t>higher</w:t>
      </w:r>
      <w:proofErr w:type="gramEnd"/>
      <w:r w:rsidRPr="00044517">
        <w:rPr>
          <w:sz w:val="28"/>
          <w:szCs w:val="28"/>
          <w:lang w:val="en-US"/>
        </w:rPr>
        <w:t xml:space="preserve"> when &lt;GENERIC NAME&gt;was used after chemotherapy than when used alone</w:t>
      </w:r>
      <w:r w:rsidRPr="00044517">
        <w:rPr>
          <w:rFonts w:eastAsia="Angsana New"/>
          <w:sz w:val="28"/>
          <w:szCs w:val="28"/>
          <w:lang w:val="en-US"/>
        </w:rPr>
        <w:t xml:space="preserve">. </w:t>
      </w:r>
      <w:proofErr w:type="gramStart"/>
      <w:r w:rsidRPr="00044517">
        <w:rPr>
          <w:sz w:val="28"/>
          <w:szCs w:val="28"/>
          <w:lang w:val="en-US"/>
        </w:rPr>
        <w:t>Nevertheless</w:t>
      </w:r>
      <w:proofErr w:type="gramEnd"/>
      <w:r w:rsidRPr="00044517">
        <w:rPr>
          <w:sz w:val="28"/>
          <w:szCs w:val="28"/>
          <w:lang w:val="en-US"/>
        </w:rPr>
        <w:t xml:space="preserve"> the choice between the two </w:t>
      </w:r>
      <w:proofErr w:type="spellStart"/>
      <w:r w:rsidRPr="00044517">
        <w:rPr>
          <w:sz w:val="28"/>
          <w:szCs w:val="28"/>
          <w:lang w:val="en-US"/>
        </w:rPr>
        <w:t>mobilisation</w:t>
      </w:r>
      <w:proofErr w:type="spellEnd"/>
      <w:r w:rsidRPr="00044517">
        <w:rPr>
          <w:sz w:val="28"/>
          <w:szCs w:val="28"/>
          <w:lang w:val="en-US"/>
        </w:rPr>
        <w:t xml:space="preserve"> methods should be considered in relation to the overall objectives of treatment for an individual patient</w:t>
      </w:r>
      <w:r w:rsidRPr="00044517">
        <w:rPr>
          <w:rFonts w:eastAsia="Angsana New"/>
          <w:sz w:val="28"/>
          <w:szCs w:val="28"/>
          <w:lang w:val="en-US"/>
        </w:rPr>
        <w:t xml:space="preserve">.  </w:t>
      </w:r>
      <w:r w:rsidRPr="00044517">
        <w:rPr>
          <w:sz w:val="28"/>
          <w:szCs w:val="28"/>
          <w:lang w:val="en-US"/>
        </w:rPr>
        <w:t xml:space="preserve"> </w:t>
      </w:r>
    </w:p>
    <w:p w14:paraId="4110972F" w14:textId="59CDAF6B" w:rsidR="00FD6BDD" w:rsidRPr="00DF27F4" w:rsidRDefault="00000000" w:rsidP="00DF27F4">
      <w:pPr>
        <w:spacing w:after="240" w:line="360" w:lineRule="auto"/>
        <w:ind w:left="731" w:right="142" w:hanging="11"/>
        <w:jc w:val="thaiDistribute"/>
        <w:rPr>
          <w:i/>
          <w:iCs/>
          <w:sz w:val="28"/>
          <w:szCs w:val="28"/>
          <w:lang w:val="en-US"/>
        </w:rPr>
      </w:pPr>
      <w:r w:rsidRPr="00DF27F4">
        <w:rPr>
          <w:i/>
          <w:iCs/>
          <w:sz w:val="28"/>
          <w:szCs w:val="28"/>
          <w:lang w:val="en-US"/>
        </w:rPr>
        <w:t>Prior exposure to radiotherapy and</w:t>
      </w:r>
      <w:r w:rsidRPr="00DF27F4">
        <w:rPr>
          <w:rFonts w:eastAsia="Angsana New"/>
          <w:i/>
          <w:iCs/>
          <w:sz w:val="28"/>
          <w:szCs w:val="28"/>
          <w:lang w:val="en-US"/>
        </w:rPr>
        <w:t>/</w:t>
      </w:r>
      <w:r w:rsidRPr="00DF27F4">
        <w:rPr>
          <w:i/>
          <w:iCs/>
          <w:sz w:val="28"/>
          <w:szCs w:val="28"/>
          <w:lang w:val="en-US"/>
        </w:rPr>
        <w:t>or cytotoxic agents</w:t>
      </w:r>
      <w:r w:rsidRPr="00DF27F4">
        <w:rPr>
          <w:rFonts w:eastAsia="Angsana New"/>
          <w:i/>
          <w:iCs/>
          <w:sz w:val="28"/>
          <w:szCs w:val="28"/>
          <w:lang w:val="en-US"/>
        </w:rPr>
        <w:t xml:space="preserve">  </w:t>
      </w:r>
      <w:r w:rsidRPr="00DF27F4">
        <w:rPr>
          <w:i/>
          <w:iCs/>
          <w:sz w:val="28"/>
          <w:szCs w:val="28"/>
          <w:lang w:val="en-US"/>
        </w:rPr>
        <w:t xml:space="preserve"> </w:t>
      </w:r>
    </w:p>
    <w:p w14:paraId="3484C6E2" w14:textId="77777777" w:rsidR="00FD6BDD" w:rsidRPr="00044517" w:rsidRDefault="00000000" w:rsidP="00DF27F4">
      <w:pPr>
        <w:spacing w:after="207" w:line="360" w:lineRule="auto"/>
        <w:ind w:right="139"/>
        <w:jc w:val="thaiDistribute"/>
        <w:rPr>
          <w:sz w:val="28"/>
          <w:szCs w:val="28"/>
          <w:lang w:val="en-US"/>
        </w:rPr>
      </w:pPr>
      <w:r w:rsidRPr="00044517">
        <w:rPr>
          <w:sz w:val="28"/>
          <w:szCs w:val="28"/>
          <w:lang w:val="en-US"/>
        </w:rPr>
        <w:t>Patients, who have undergone extensive prior myelosuppressive therapy and</w:t>
      </w:r>
      <w:r w:rsidRPr="00044517">
        <w:rPr>
          <w:rFonts w:eastAsia="Angsana New"/>
          <w:sz w:val="28"/>
          <w:szCs w:val="28"/>
          <w:lang w:val="en-US"/>
        </w:rPr>
        <w:t>/</w:t>
      </w:r>
      <w:r w:rsidRPr="00044517">
        <w:rPr>
          <w:sz w:val="28"/>
          <w:szCs w:val="28"/>
          <w:lang w:val="en-US"/>
        </w:rPr>
        <w:t xml:space="preserve">or radiotherapy, may not show sufficient PBPC </w:t>
      </w:r>
      <w:proofErr w:type="spellStart"/>
      <w:r w:rsidRPr="00044517">
        <w:rPr>
          <w:sz w:val="28"/>
          <w:szCs w:val="28"/>
          <w:lang w:val="en-US"/>
        </w:rPr>
        <w:t>mobilisation</w:t>
      </w:r>
      <w:proofErr w:type="spellEnd"/>
      <w:r w:rsidRPr="00044517">
        <w:rPr>
          <w:sz w:val="28"/>
          <w:szCs w:val="28"/>
          <w:lang w:val="en-US"/>
        </w:rPr>
        <w:t xml:space="preserve"> to achieve the acceptable minimum yield </w:t>
      </w:r>
      <w:r w:rsidRPr="00044517">
        <w:rPr>
          <w:rFonts w:eastAsia="Angsana New"/>
          <w:sz w:val="28"/>
          <w:szCs w:val="28"/>
          <w:lang w:val="en-US"/>
        </w:rPr>
        <w:t>(≥</w:t>
      </w:r>
      <w:r w:rsidRPr="00044517">
        <w:rPr>
          <w:sz w:val="28"/>
          <w:szCs w:val="28"/>
          <w:lang w:val="en-US"/>
        </w:rPr>
        <w:t xml:space="preserve"> 2 x10</w:t>
      </w:r>
      <w:r w:rsidRPr="00044517">
        <w:rPr>
          <w:sz w:val="28"/>
          <w:szCs w:val="28"/>
          <w:vertAlign w:val="superscript"/>
          <w:lang w:val="en-US"/>
        </w:rPr>
        <w:t>6</w:t>
      </w:r>
      <w:r w:rsidRPr="00044517">
        <w:rPr>
          <w:sz w:val="28"/>
          <w:szCs w:val="28"/>
          <w:lang w:val="en-US"/>
        </w:rPr>
        <w:t xml:space="preserve"> CD34</w:t>
      </w:r>
      <w:r w:rsidRPr="00044517">
        <w:rPr>
          <w:rFonts w:eastAsia="Angsana New"/>
          <w:sz w:val="28"/>
          <w:szCs w:val="28"/>
          <w:vertAlign w:val="superscript"/>
          <w:lang w:val="en-US"/>
        </w:rPr>
        <w:t>+</w:t>
      </w:r>
      <w:r w:rsidRPr="00044517">
        <w:rPr>
          <w:rFonts w:eastAsia="Angsana New"/>
          <w:sz w:val="28"/>
          <w:szCs w:val="28"/>
          <w:lang w:val="en-US"/>
        </w:rPr>
        <w:t xml:space="preserve"> /</w:t>
      </w:r>
      <w:r w:rsidRPr="00044517">
        <w:rPr>
          <w:sz w:val="28"/>
          <w:szCs w:val="28"/>
          <w:lang w:val="en-US"/>
        </w:rPr>
        <w:t>kg</w:t>
      </w:r>
      <w:r w:rsidRPr="00044517">
        <w:rPr>
          <w:rFonts w:eastAsia="Angsana New"/>
          <w:sz w:val="28"/>
          <w:szCs w:val="28"/>
          <w:lang w:val="en-US"/>
        </w:rPr>
        <w:t xml:space="preserve">) </w:t>
      </w:r>
      <w:r w:rsidRPr="00044517">
        <w:rPr>
          <w:sz w:val="28"/>
          <w:szCs w:val="28"/>
          <w:lang w:val="en-US"/>
        </w:rPr>
        <w:t xml:space="preserve">and therefore adequate </w:t>
      </w:r>
      <w:proofErr w:type="spellStart"/>
      <w:r w:rsidRPr="00044517">
        <w:rPr>
          <w:sz w:val="28"/>
          <w:szCs w:val="28"/>
          <w:lang w:val="en-US"/>
        </w:rPr>
        <w:t>haematological</w:t>
      </w:r>
      <w:proofErr w:type="spellEnd"/>
      <w:r w:rsidRPr="00044517">
        <w:rPr>
          <w:sz w:val="28"/>
          <w:szCs w:val="28"/>
          <w:lang w:val="en-US"/>
        </w:rPr>
        <w:t xml:space="preserve"> reconstitution</w:t>
      </w:r>
      <w:r w:rsidRPr="00044517">
        <w:rPr>
          <w:rFonts w:eastAsia="Angsana New"/>
          <w:sz w:val="28"/>
          <w:szCs w:val="28"/>
          <w:lang w:val="en-US"/>
        </w:rPr>
        <w:t xml:space="preserve">.  </w:t>
      </w:r>
      <w:r w:rsidRPr="00044517">
        <w:rPr>
          <w:sz w:val="28"/>
          <w:szCs w:val="28"/>
          <w:lang w:val="en-US"/>
        </w:rPr>
        <w:t xml:space="preserve"> </w:t>
      </w:r>
    </w:p>
    <w:p w14:paraId="0455DA74" w14:textId="77777777" w:rsidR="00DF27F4" w:rsidRDefault="00000000" w:rsidP="00DF27F4">
      <w:pPr>
        <w:spacing w:after="222" w:line="360" w:lineRule="auto"/>
        <w:ind w:right="139"/>
        <w:jc w:val="thaiDistribute"/>
        <w:rPr>
          <w:sz w:val="28"/>
          <w:szCs w:val="28"/>
          <w:lang w:val="en-US"/>
        </w:rPr>
      </w:pPr>
      <w:r w:rsidRPr="00044517">
        <w:rPr>
          <w:sz w:val="28"/>
          <w:szCs w:val="28"/>
          <w:lang w:val="en-US"/>
        </w:rPr>
        <w:t xml:space="preserve">A PBPC transplantation program should be defined early in the treatment course of the patient and particular attention should be paid to the number of PBPC </w:t>
      </w:r>
      <w:proofErr w:type="spellStart"/>
      <w:r w:rsidRPr="00044517">
        <w:rPr>
          <w:sz w:val="28"/>
          <w:szCs w:val="28"/>
          <w:lang w:val="en-US"/>
        </w:rPr>
        <w:t>mobilised</w:t>
      </w:r>
      <w:proofErr w:type="spellEnd"/>
      <w:r w:rsidRPr="00044517">
        <w:rPr>
          <w:sz w:val="28"/>
          <w:szCs w:val="28"/>
          <w:lang w:val="en-US"/>
        </w:rPr>
        <w:t xml:space="preserve"> before the administration of high</w:t>
      </w:r>
      <w:r w:rsidRPr="00044517">
        <w:rPr>
          <w:rFonts w:eastAsia="Angsana New"/>
          <w:sz w:val="28"/>
          <w:szCs w:val="28"/>
          <w:lang w:val="en-US"/>
        </w:rPr>
        <w:t>-</w:t>
      </w:r>
      <w:r w:rsidRPr="00044517">
        <w:rPr>
          <w:sz w:val="28"/>
          <w:szCs w:val="28"/>
          <w:lang w:val="en-US"/>
        </w:rPr>
        <w:t>dose chemotherapy</w:t>
      </w:r>
      <w:r w:rsidRPr="00044517">
        <w:rPr>
          <w:rFonts w:eastAsia="Angsana New"/>
          <w:sz w:val="28"/>
          <w:szCs w:val="28"/>
          <w:lang w:val="en-US"/>
        </w:rPr>
        <w:t xml:space="preserve">. </w:t>
      </w:r>
      <w:r w:rsidRPr="00044517">
        <w:rPr>
          <w:sz w:val="28"/>
          <w:szCs w:val="28"/>
          <w:lang w:val="en-US"/>
        </w:rPr>
        <w:t>If yields are low, other forms of treatment should replace the PBPC transplantation program</w:t>
      </w:r>
      <w:r w:rsidRPr="00044517">
        <w:rPr>
          <w:rFonts w:eastAsia="Angsana New"/>
          <w:sz w:val="28"/>
          <w:szCs w:val="28"/>
          <w:lang w:val="en-US"/>
        </w:rPr>
        <w:t xml:space="preserve">.  </w:t>
      </w:r>
      <w:r w:rsidRPr="00044517">
        <w:rPr>
          <w:sz w:val="28"/>
          <w:szCs w:val="28"/>
          <w:lang w:val="en-US"/>
        </w:rPr>
        <w:t xml:space="preserve"> </w:t>
      </w:r>
    </w:p>
    <w:p w14:paraId="5CE05AAE" w14:textId="77777777" w:rsidR="00DF27F4" w:rsidRDefault="00DF27F4">
      <w:pPr>
        <w:spacing w:after="160" w:line="278" w:lineRule="auto"/>
        <w:ind w:left="0" w:firstLine="0"/>
        <w:rPr>
          <w:sz w:val="28"/>
          <w:szCs w:val="28"/>
          <w:lang w:val="en-US"/>
        </w:rPr>
      </w:pPr>
      <w:r>
        <w:rPr>
          <w:sz w:val="28"/>
          <w:szCs w:val="28"/>
          <w:lang w:val="en-US"/>
        </w:rPr>
        <w:br w:type="page"/>
      </w:r>
    </w:p>
    <w:p w14:paraId="64E9756E" w14:textId="6CAA5088" w:rsidR="00FD6BDD" w:rsidRPr="00DF27F4" w:rsidRDefault="00000000" w:rsidP="00DF27F4">
      <w:pPr>
        <w:spacing w:after="222" w:line="360" w:lineRule="auto"/>
        <w:ind w:right="139"/>
        <w:jc w:val="thaiDistribute"/>
        <w:rPr>
          <w:i/>
          <w:iCs/>
          <w:sz w:val="28"/>
          <w:szCs w:val="28"/>
          <w:lang w:val="en-US"/>
        </w:rPr>
      </w:pPr>
      <w:proofErr w:type="spellStart"/>
      <w:r w:rsidRPr="00DF27F4">
        <w:rPr>
          <w:i/>
          <w:iCs/>
          <w:sz w:val="28"/>
          <w:szCs w:val="28"/>
        </w:rPr>
        <w:lastRenderedPageBreak/>
        <w:t>Assessment</w:t>
      </w:r>
      <w:proofErr w:type="spellEnd"/>
      <w:r w:rsidRPr="00DF27F4">
        <w:rPr>
          <w:i/>
          <w:iCs/>
          <w:sz w:val="28"/>
          <w:szCs w:val="28"/>
        </w:rPr>
        <w:t xml:space="preserve"> of </w:t>
      </w:r>
      <w:proofErr w:type="spellStart"/>
      <w:r w:rsidRPr="00DF27F4">
        <w:rPr>
          <w:i/>
          <w:iCs/>
          <w:sz w:val="28"/>
          <w:szCs w:val="28"/>
        </w:rPr>
        <w:t>progenitor</w:t>
      </w:r>
      <w:proofErr w:type="spellEnd"/>
      <w:r w:rsidRPr="00DF27F4">
        <w:rPr>
          <w:i/>
          <w:iCs/>
          <w:sz w:val="28"/>
          <w:szCs w:val="28"/>
        </w:rPr>
        <w:t xml:space="preserve"> </w:t>
      </w:r>
      <w:proofErr w:type="spellStart"/>
      <w:r w:rsidRPr="00DF27F4">
        <w:rPr>
          <w:i/>
          <w:iCs/>
          <w:sz w:val="28"/>
          <w:szCs w:val="28"/>
        </w:rPr>
        <w:t>cell</w:t>
      </w:r>
      <w:proofErr w:type="spellEnd"/>
      <w:r w:rsidRPr="00DF27F4">
        <w:rPr>
          <w:i/>
          <w:iCs/>
          <w:sz w:val="28"/>
          <w:szCs w:val="28"/>
        </w:rPr>
        <w:t xml:space="preserve"> </w:t>
      </w:r>
      <w:proofErr w:type="spellStart"/>
      <w:r w:rsidRPr="00DF27F4">
        <w:rPr>
          <w:i/>
          <w:iCs/>
          <w:sz w:val="28"/>
          <w:szCs w:val="28"/>
        </w:rPr>
        <w:t>yields</w:t>
      </w:r>
      <w:proofErr w:type="spellEnd"/>
      <w:r w:rsidRPr="00DF27F4">
        <w:rPr>
          <w:rFonts w:eastAsia="Angsana New"/>
          <w:i/>
          <w:iCs/>
          <w:sz w:val="28"/>
          <w:szCs w:val="28"/>
        </w:rPr>
        <w:t xml:space="preserve">  </w:t>
      </w:r>
      <w:r w:rsidRPr="00DF27F4">
        <w:rPr>
          <w:i/>
          <w:iCs/>
          <w:sz w:val="28"/>
          <w:szCs w:val="28"/>
        </w:rPr>
        <w:t xml:space="preserve"> </w:t>
      </w:r>
    </w:p>
    <w:p w14:paraId="6B4AEE07" w14:textId="77777777" w:rsidR="00FD6BDD" w:rsidRPr="00044517" w:rsidRDefault="00000000" w:rsidP="00DF27F4">
      <w:pPr>
        <w:spacing w:after="216" w:line="360" w:lineRule="auto"/>
        <w:ind w:right="139"/>
        <w:jc w:val="thaiDistribute"/>
        <w:rPr>
          <w:sz w:val="28"/>
          <w:szCs w:val="28"/>
          <w:lang w:val="en-US"/>
        </w:rPr>
      </w:pPr>
      <w:r w:rsidRPr="00044517">
        <w:rPr>
          <w:sz w:val="28"/>
          <w:szCs w:val="28"/>
          <w:lang w:val="en-US"/>
        </w:rPr>
        <w:t>Particular attention should be paid to the method of quantification of progenitor cell yields as the results of flow cytometric analysis of CD34</w:t>
      </w:r>
      <w:r w:rsidRPr="00044517">
        <w:rPr>
          <w:rFonts w:eastAsia="Angsana New"/>
          <w:sz w:val="28"/>
          <w:szCs w:val="28"/>
          <w:vertAlign w:val="superscript"/>
          <w:lang w:val="en-US"/>
        </w:rPr>
        <w:t>+</w:t>
      </w:r>
      <w:r w:rsidRPr="00044517">
        <w:rPr>
          <w:rFonts w:eastAsia="Angsana New"/>
          <w:sz w:val="28"/>
          <w:szCs w:val="28"/>
          <w:lang w:val="en-US"/>
        </w:rPr>
        <w:t xml:space="preserve"> </w:t>
      </w:r>
      <w:r w:rsidRPr="00044517">
        <w:rPr>
          <w:sz w:val="28"/>
          <w:szCs w:val="28"/>
          <w:lang w:val="en-US"/>
        </w:rPr>
        <w:t>cell number vary among laboratories</w:t>
      </w:r>
      <w:r w:rsidRPr="00044517">
        <w:rPr>
          <w:rFonts w:eastAsia="Angsana New"/>
          <w:sz w:val="28"/>
          <w:szCs w:val="28"/>
          <w:lang w:val="en-US"/>
        </w:rPr>
        <w:t xml:space="preserve">.  </w:t>
      </w:r>
      <w:r w:rsidRPr="00044517">
        <w:rPr>
          <w:sz w:val="28"/>
          <w:szCs w:val="28"/>
          <w:lang w:val="en-US"/>
        </w:rPr>
        <w:t xml:space="preserve"> </w:t>
      </w:r>
    </w:p>
    <w:p w14:paraId="0477BF56" w14:textId="2E7099A0" w:rsidR="00DF27F4" w:rsidRDefault="00000000" w:rsidP="00DF27F4">
      <w:pPr>
        <w:spacing w:after="205" w:line="360" w:lineRule="auto"/>
        <w:ind w:right="139"/>
        <w:jc w:val="thaiDistribute"/>
        <w:rPr>
          <w:sz w:val="28"/>
          <w:szCs w:val="28"/>
          <w:lang w:val="en-US"/>
        </w:rPr>
      </w:pPr>
      <w:r w:rsidRPr="00044517">
        <w:rPr>
          <w:sz w:val="28"/>
          <w:szCs w:val="28"/>
          <w:lang w:val="en-US"/>
        </w:rPr>
        <w:t>The minimum yield of CD34</w:t>
      </w:r>
      <w:r w:rsidRPr="00044517">
        <w:rPr>
          <w:rFonts w:eastAsia="Angsana New"/>
          <w:sz w:val="28"/>
          <w:szCs w:val="28"/>
          <w:vertAlign w:val="superscript"/>
          <w:lang w:val="en-US"/>
        </w:rPr>
        <w:t>+</w:t>
      </w:r>
      <w:r w:rsidRPr="00044517">
        <w:rPr>
          <w:sz w:val="28"/>
          <w:szCs w:val="28"/>
          <w:lang w:val="en-US"/>
        </w:rPr>
        <w:t xml:space="preserve"> cells is not well defined</w:t>
      </w:r>
      <w:r w:rsidRPr="00044517">
        <w:rPr>
          <w:rFonts w:eastAsia="Angsana New"/>
          <w:sz w:val="28"/>
          <w:szCs w:val="28"/>
          <w:lang w:val="en-US"/>
        </w:rPr>
        <w:t xml:space="preserve">. </w:t>
      </w:r>
      <w:r w:rsidRPr="00044517">
        <w:rPr>
          <w:sz w:val="28"/>
          <w:szCs w:val="28"/>
          <w:lang w:val="en-US"/>
        </w:rPr>
        <w:t xml:space="preserve">The recommendation of a minimum yield of </w:t>
      </w:r>
      <w:r w:rsidRPr="00044517">
        <w:rPr>
          <w:rFonts w:eastAsia="Angsana New"/>
          <w:sz w:val="28"/>
          <w:szCs w:val="28"/>
          <w:lang w:val="en-US"/>
        </w:rPr>
        <w:t>≥</w:t>
      </w:r>
      <w:r w:rsidRPr="00044517">
        <w:rPr>
          <w:sz w:val="28"/>
          <w:szCs w:val="28"/>
          <w:lang w:val="en-US"/>
        </w:rPr>
        <w:t xml:space="preserve"> 2</w:t>
      </w:r>
      <w:r w:rsidRPr="00044517">
        <w:rPr>
          <w:rFonts w:eastAsia="Angsana New"/>
          <w:sz w:val="28"/>
          <w:szCs w:val="28"/>
          <w:lang w:val="en-US"/>
        </w:rPr>
        <w:t>.</w:t>
      </w:r>
      <w:r w:rsidRPr="00044517">
        <w:rPr>
          <w:sz w:val="28"/>
          <w:szCs w:val="28"/>
          <w:lang w:val="en-US"/>
        </w:rPr>
        <w:t>0 x 10</w:t>
      </w:r>
      <w:r w:rsidRPr="00044517">
        <w:rPr>
          <w:sz w:val="28"/>
          <w:szCs w:val="28"/>
          <w:vertAlign w:val="superscript"/>
          <w:lang w:val="en-US"/>
        </w:rPr>
        <w:t xml:space="preserve">6 </w:t>
      </w:r>
      <w:r w:rsidRPr="00044517">
        <w:rPr>
          <w:sz w:val="28"/>
          <w:szCs w:val="28"/>
          <w:lang w:val="en-US"/>
        </w:rPr>
        <w:t>CD34</w:t>
      </w:r>
      <w:r w:rsidRPr="00044517">
        <w:rPr>
          <w:rFonts w:eastAsia="Angsana New"/>
          <w:sz w:val="28"/>
          <w:szCs w:val="28"/>
          <w:vertAlign w:val="superscript"/>
          <w:lang w:val="en-US"/>
        </w:rPr>
        <w:t xml:space="preserve">+ </w:t>
      </w:r>
      <w:r w:rsidRPr="00044517">
        <w:rPr>
          <w:sz w:val="28"/>
          <w:szCs w:val="28"/>
          <w:lang w:val="en-US"/>
        </w:rPr>
        <w:t>cells</w:t>
      </w:r>
      <w:r w:rsidRPr="00044517">
        <w:rPr>
          <w:rFonts w:eastAsia="Angsana New"/>
          <w:sz w:val="28"/>
          <w:szCs w:val="28"/>
          <w:lang w:val="en-US"/>
        </w:rPr>
        <w:t>/</w:t>
      </w:r>
      <w:r w:rsidRPr="00044517">
        <w:rPr>
          <w:sz w:val="28"/>
          <w:szCs w:val="28"/>
          <w:lang w:val="en-US"/>
        </w:rPr>
        <w:t xml:space="preserve">kg is based on published experience </w:t>
      </w:r>
      <w:proofErr w:type="gramStart"/>
      <w:r w:rsidRPr="00044517">
        <w:rPr>
          <w:sz w:val="28"/>
          <w:szCs w:val="28"/>
          <w:lang w:val="en-US"/>
        </w:rPr>
        <w:t>in order to</w:t>
      </w:r>
      <w:proofErr w:type="gramEnd"/>
      <w:r w:rsidRPr="00044517">
        <w:rPr>
          <w:sz w:val="28"/>
          <w:szCs w:val="28"/>
          <w:lang w:val="en-US"/>
        </w:rPr>
        <w:t xml:space="preserve"> achieve adequate </w:t>
      </w:r>
      <w:r w:rsidR="00DF27F4" w:rsidRPr="00044517">
        <w:rPr>
          <w:sz w:val="28"/>
          <w:szCs w:val="28"/>
          <w:lang w:val="en-US"/>
        </w:rPr>
        <w:t>hematological</w:t>
      </w:r>
      <w:r w:rsidRPr="00044517">
        <w:rPr>
          <w:sz w:val="28"/>
          <w:szCs w:val="28"/>
          <w:lang w:val="en-US"/>
        </w:rPr>
        <w:t xml:space="preserve"> reconstitution</w:t>
      </w:r>
      <w:r w:rsidRPr="00044517">
        <w:rPr>
          <w:rFonts w:eastAsia="Angsana New"/>
          <w:sz w:val="28"/>
          <w:szCs w:val="28"/>
          <w:lang w:val="en-US"/>
        </w:rPr>
        <w:t xml:space="preserve">. </w:t>
      </w:r>
      <w:r w:rsidRPr="00044517">
        <w:rPr>
          <w:sz w:val="28"/>
          <w:szCs w:val="28"/>
          <w:lang w:val="en-US"/>
        </w:rPr>
        <w:t xml:space="preserve">Yields higher than </w:t>
      </w:r>
      <w:r w:rsidRPr="00044517">
        <w:rPr>
          <w:rFonts w:eastAsia="Angsana New"/>
          <w:sz w:val="28"/>
          <w:szCs w:val="28"/>
          <w:lang w:val="en-US"/>
        </w:rPr>
        <w:t>≥</w:t>
      </w:r>
      <w:r w:rsidRPr="00044517">
        <w:rPr>
          <w:sz w:val="28"/>
          <w:szCs w:val="28"/>
          <w:lang w:val="en-US"/>
        </w:rPr>
        <w:t xml:space="preserve"> 2</w:t>
      </w:r>
      <w:r w:rsidRPr="00044517">
        <w:rPr>
          <w:rFonts w:eastAsia="Angsana New"/>
          <w:sz w:val="28"/>
          <w:szCs w:val="28"/>
          <w:lang w:val="en-US"/>
        </w:rPr>
        <w:t>.</w:t>
      </w:r>
      <w:r w:rsidRPr="00044517">
        <w:rPr>
          <w:sz w:val="28"/>
          <w:szCs w:val="28"/>
          <w:lang w:val="en-US"/>
        </w:rPr>
        <w:t>0 x 10</w:t>
      </w:r>
      <w:r w:rsidRPr="00044517">
        <w:rPr>
          <w:sz w:val="28"/>
          <w:szCs w:val="28"/>
          <w:vertAlign w:val="superscript"/>
          <w:lang w:val="en-US"/>
        </w:rPr>
        <w:t>6</w:t>
      </w:r>
      <w:r w:rsidRPr="00044517">
        <w:rPr>
          <w:sz w:val="28"/>
          <w:szCs w:val="28"/>
          <w:lang w:val="en-US"/>
        </w:rPr>
        <w:t xml:space="preserve"> CD34</w:t>
      </w:r>
      <w:r w:rsidRPr="00044517">
        <w:rPr>
          <w:rFonts w:eastAsia="Angsana New"/>
          <w:sz w:val="28"/>
          <w:szCs w:val="28"/>
          <w:vertAlign w:val="superscript"/>
          <w:lang w:val="en-US"/>
        </w:rPr>
        <w:t>+</w:t>
      </w:r>
      <w:r w:rsidRPr="00044517">
        <w:rPr>
          <w:sz w:val="28"/>
          <w:szCs w:val="28"/>
          <w:lang w:val="en-US"/>
        </w:rPr>
        <w:t xml:space="preserve"> cells</w:t>
      </w:r>
      <w:r w:rsidRPr="00044517">
        <w:rPr>
          <w:rFonts w:eastAsia="Angsana New"/>
          <w:sz w:val="28"/>
          <w:szCs w:val="28"/>
          <w:lang w:val="en-US"/>
        </w:rPr>
        <w:t>/</w:t>
      </w:r>
      <w:r w:rsidRPr="00044517">
        <w:rPr>
          <w:sz w:val="28"/>
          <w:szCs w:val="28"/>
          <w:lang w:val="en-US"/>
        </w:rPr>
        <w:t>kg are associated with more rapid recovery, including platelets, while lower yields result in slower recovery</w:t>
      </w:r>
      <w:r w:rsidRPr="00044517">
        <w:rPr>
          <w:rFonts w:eastAsia="Angsana New"/>
          <w:sz w:val="28"/>
          <w:szCs w:val="28"/>
          <w:lang w:val="en-US"/>
        </w:rPr>
        <w:t xml:space="preserve">.  </w:t>
      </w:r>
      <w:r w:rsidRPr="00044517">
        <w:rPr>
          <w:sz w:val="28"/>
          <w:szCs w:val="28"/>
          <w:lang w:val="en-US"/>
        </w:rPr>
        <w:t xml:space="preserve"> </w:t>
      </w:r>
    </w:p>
    <w:p w14:paraId="2163C6F0" w14:textId="717A861B" w:rsidR="00FD6BDD" w:rsidRPr="00DF27F4" w:rsidRDefault="00000000" w:rsidP="00DF27F4">
      <w:pPr>
        <w:spacing w:after="205" w:line="360" w:lineRule="auto"/>
        <w:ind w:right="139"/>
        <w:jc w:val="thaiDistribute"/>
        <w:rPr>
          <w:i/>
          <w:iCs/>
          <w:sz w:val="28"/>
          <w:szCs w:val="28"/>
          <w:lang w:val="en-US"/>
        </w:rPr>
      </w:pPr>
      <w:r w:rsidRPr="00DF27F4">
        <w:rPr>
          <w:i/>
          <w:iCs/>
          <w:sz w:val="28"/>
          <w:szCs w:val="28"/>
          <w:lang w:val="en-US"/>
        </w:rPr>
        <w:t xml:space="preserve">In healthy donors   </w:t>
      </w:r>
    </w:p>
    <w:p w14:paraId="53BEF373" w14:textId="3032B199" w:rsidR="00FD6BDD" w:rsidRPr="00044517" w:rsidRDefault="00000000" w:rsidP="00DF27F4">
      <w:pPr>
        <w:spacing w:after="240" w:line="360" w:lineRule="auto"/>
        <w:ind w:left="731" w:right="142" w:hanging="11"/>
        <w:jc w:val="thaiDistribute"/>
        <w:rPr>
          <w:sz w:val="28"/>
          <w:szCs w:val="28"/>
          <w:lang w:val="en-US"/>
        </w:rPr>
      </w:pPr>
      <w:r w:rsidRPr="00044517">
        <w:rPr>
          <w:sz w:val="28"/>
          <w:szCs w:val="28"/>
          <w:lang w:val="en-US"/>
        </w:rPr>
        <w:t xml:space="preserve">The PBPC </w:t>
      </w:r>
      <w:r w:rsidR="00DF27F4" w:rsidRPr="00044517">
        <w:rPr>
          <w:sz w:val="28"/>
          <w:szCs w:val="28"/>
          <w:lang w:val="en-US"/>
        </w:rPr>
        <w:t>mobilization</w:t>
      </w:r>
      <w:r w:rsidRPr="00044517">
        <w:rPr>
          <w:sz w:val="28"/>
          <w:szCs w:val="28"/>
          <w:lang w:val="en-US"/>
        </w:rPr>
        <w:t>, which is a procedure without direct benefit for healthy people, should only be considered through a clear regular delimitation in accordance with local regulations as for bone marrow donation when applicable</w:t>
      </w:r>
      <w:r w:rsidRPr="00044517">
        <w:rPr>
          <w:rFonts w:eastAsia="Angsana New"/>
          <w:sz w:val="28"/>
          <w:szCs w:val="28"/>
          <w:lang w:val="en-US"/>
        </w:rPr>
        <w:t xml:space="preserve">.  </w:t>
      </w:r>
      <w:r w:rsidRPr="00044517">
        <w:rPr>
          <w:sz w:val="28"/>
          <w:szCs w:val="28"/>
          <w:lang w:val="en-US"/>
        </w:rPr>
        <w:t xml:space="preserve"> </w:t>
      </w:r>
    </w:p>
    <w:p w14:paraId="5F8E61C9" w14:textId="77777777" w:rsidR="00FD6BDD" w:rsidRPr="00044517" w:rsidRDefault="00000000" w:rsidP="00DF27F4">
      <w:pPr>
        <w:spacing w:after="240" w:line="360" w:lineRule="auto"/>
        <w:ind w:left="731" w:right="142" w:hanging="11"/>
        <w:jc w:val="thaiDistribute"/>
        <w:rPr>
          <w:sz w:val="28"/>
          <w:szCs w:val="28"/>
          <w:lang w:val="en-US"/>
        </w:rPr>
      </w:pPr>
      <w:r w:rsidRPr="00044517">
        <w:rPr>
          <w:sz w:val="28"/>
          <w:szCs w:val="28"/>
          <w:lang w:val="en-US"/>
        </w:rPr>
        <w:t>The efficacy and safety of &lt;GENERIC NAME&gt;has not been assessed in donors aged over 60 years, therefore the procedure cannot be recommended</w:t>
      </w:r>
      <w:r w:rsidRPr="00044517">
        <w:rPr>
          <w:rFonts w:eastAsia="Angsana New"/>
          <w:sz w:val="28"/>
          <w:szCs w:val="28"/>
          <w:lang w:val="en-US"/>
        </w:rPr>
        <w:t xml:space="preserve">. </w:t>
      </w:r>
      <w:r w:rsidRPr="00044517">
        <w:rPr>
          <w:sz w:val="28"/>
          <w:szCs w:val="28"/>
          <w:lang w:val="en-US"/>
        </w:rPr>
        <w:t>Based on some local regulations and lack of studies, minor donors should not be considered</w:t>
      </w:r>
      <w:r w:rsidRPr="00044517">
        <w:rPr>
          <w:rFonts w:eastAsia="Angsana New"/>
          <w:sz w:val="28"/>
          <w:szCs w:val="28"/>
          <w:lang w:val="en-US"/>
        </w:rPr>
        <w:t xml:space="preserve">.  </w:t>
      </w:r>
      <w:r w:rsidRPr="00044517">
        <w:rPr>
          <w:sz w:val="28"/>
          <w:szCs w:val="28"/>
          <w:lang w:val="en-US"/>
        </w:rPr>
        <w:t xml:space="preserve"> </w:t>
      </w:r>
    </w:p>
    <w:p w14:paraId="744A4225" w14:textId="54751555" w:rsidR="00FD6BDD" w:rsidRPr="00044517" w:rsidRDefault="00000000" w:rsidP="00DF27F4">
      <w:pPr>
        <w:spacing w:after="269" w:line="360" w:lineRule="auto"/>
        <w:ind w:right="139"/>
        <w:jc w:val="thaiDistribute"/>
        <w:rPr>
          <w:sz w:val="28"/>
          <w:szCs w:val="28"/>
          <w:lang w:val="en-US"/>
        </w:rPr>
      </w:pPr>
      <w:r w:rsidRPr="00044517">
        <w:rPr>
          <w:sz w:val="28"/>
          <w:szCs w:val="28"/>
          <w:lang w:val="en-US"/>
        </w:rPr>
        <w:t xml:space="preserve">PBPC </w:t>
      </w:r>
      <w:r w:rsidR="00DF27F4" w:rsidRPr="00044517">
        <w:rPr>
          <w:sz w:val="28"/>
          <w:szCs w:val="28"/>
          <w:lang w:val="en-US"/>
        </w:rPr>
        <w:t>mobilization</w:t>
      </w:r>
      <w:r w:rsidRPr="00044517">
        <w:rPr>
          <w:sz w:val="28"/>
          <w:szCs w:val="28"/>
          <w:lang w:val="en-US"/>
        </w:rPr>
        <w:t xml:space="preserve"> procedure should be considered for donors who fit usual clinical and laboratory eligibility criteria for bone marrow donation especially normal </w:t>
      </w:r>
      <w:r w:rsidR="00DF27F4" w:rsidRPr="00044517">
        <w:rPr>
          <w:sz w:val="28"/>
          <w:szCs w:val="28"/>
          <w:lang w:val="en-US"/>
        </w:rPr>
        <w:t>hematological</w:t>
      </w:r>
      <w:r w:rsidRPr="00044517">
        <w:rPr>
          <w:sz w:val="28"/>
          <w:szCs w:val="28"/>
          <w:lang w:val="en-US"/>
        </w:rPr>
        <w:t xml:space="preserve"> values</w:t>
      </w:r>
      <w:r w:rsidRPr="00044517">
        <w:rPr>
          <w:rFonts w:eastAsia="Angsana New"/>
          <w:sz w:val="28"/>
          <w:szCs w:val="28"/>
          <w:lang w:val="en-US"/>
        </w:rPr>
        <w:t xml:space="preserve">.  </w:t>
      </w:r>
      <w:r w:rsidRPr="00044517">
        <w:rPr>
          <w:sz w:val="28"/>
          <w:szCs w:val="28"/>
          <w:lang w:val="en-US"/>
        </w:rPr>
        <w:t xml:space="preserve"> </w:t>
      </w:r>
    </w:p>
    <w:p w14:paraId="5FD87562" w14:textId="77777777" w:rsidR="00FD6BDD" w:rsidRPr="00044517" w:rsidRDefault="00000000" w:rsidP="00DF27F4">
      <w:pPr>
        <w:spacing w:after="240" w:line="360" w:lineRule="auto"/>
        <w:ind w:left="731" w:right="142" w:hanging="11"/>
        <w:jc w:val="thaiDistribute"/>
        <w:rPr>
          <w:sz w:val="28"/>
          <w:szCs w:val="28"/>
          <w:lang w:val="en-US"/>
        </w:rPr>
      </w:pPr>
      <w:r w:rsidRPr="00044517">
        <w:rPr>
          <w:sz w:val="28"/>
          <w:szCs w:val="28"/>
          <w:lang w:val="en-US"/>
        </w:rPr>
        <w:lastRenderedPageBreak/>
        <w:t xml:space="preserve">Marked leukocytosis </w:t>
      </w:r>
      <w:r w:rsidRPr="00044517">
        <w:rPr>
          <w:rFonts w:eastAsia="Angsana New"/>
          <w:sz w:val="28"/>
          <w:szCs w:val="28"/>
          <w:lang w:val="en-US"/>
        </w:rPr>
        <w:t>(</w:t>
      </w:r>
      <w:r w:rsidRPr="00044517">
        <w:rPr>
          <w:sz w:val="28"/>
          <w:szCs w:val="28"/>
          <w:lang w:val="en-US"/>
        </w:rPr>
        <w:t xml:space="preserve">WBC </w:t>
      </w:r>
      <w:r w:rsidRPr="00044517">
        <w:rPr>
          <w:rFonts w:eastAsia="Angsana New"/>
          <w:sz w:val="28"/>
          <w:szCs w:val="28"/>
          <w:lang w:val="en-US"/>
        </w:rPr>
        <w:t>≥</w:t>
      </w:r>
      <w:r w:rsidRPr="00044517">
        <w:rPr>
          <w:sz w:val="28"/>
          <w:szCs w:val="28"/>
          <w:lang w:val="en-US"/>
        </w:rPr>
        <w:t xml:space="preserve"> 50 x 10</w:t>
      </w:r>
      <w:r w:rsidRPr="00044517">
        <w:rPr>
          <w:sz w:val="28"/>
          <w:szCs w:val="28"/>
          <w:vertAlign w:val="superscript"/>
          <w:lang w:val="en-US"/>
        </w:rPr>
        <w:t>9</w:t>
      </w:r>
      <w:r w:rsidRPr="00044517">
        <w:rPr>
          <w:rFonts w:eastAsia="Angsana New"/>
          <w:sz w:val="28"/>
          <w:szCs w:val="28"/>
          <w:lang w:val="en-US"/>
        </w:rPr>
        <w:t>/</w:t>
      </w:r>
      <w:r w:rsidRPr="00044517">
        <w:rPr>
          <w:sz w:val="28"/>
          <w:szCs w:val="28"/>
          <w:lang w:val="en-US"/>
        </w:rPr>
        <w:t>L</w:t>
      </w:r>
      <w:r w:rsidRPr="00044517">
        <w:rPr>
          <w:rFonts w:eastAsia="Angsana New"/>
          <w:sz w:val="28"/>
          <w:szCs w:val="28"/>
          <w:lang w:val="en-US"/>
        </w:rPr>
        <w:t xml:space="preserve">) </w:t>
      </w:r>
      <w:r w:rsidRPr="00044517">
        <w:rPr>
          <w:sz w:val="28"/>
          <w:szCs w:val="28"/>
          <w:lang w:val="en-US"/>
        </w:rPr>
        <w:t>was observed in 24</w:t>
      </w:r>
      <w:r w:rsidRPr="00044517">
        <w:rPr>
          <w:rFonts w:eastAsia="Angsana New"/>
          <w:sz w:val="28"/>
          <w:szCs w:val="28"/>
          <w:lang w:val="en-US"/>
        </w:rPr>
        <w:t xml:space="preserve">% </w:t>
      </w:r>
      <w:r w:rsidRPr="00044517">
        <w:rPr>
          <w:sz w:val="28"/>
          <w:szCs w:val="28"/>
          <w:lang w:val="en-US"/>
        </w:rPr>
        <w:t>of subjects studied</w:t>
      </w:r>
      <w:r w:rsidRPr="00044517">
        <w:rPr>
          <w:rFonts w:eastAsia="Angsana New"/>
          <w:sz w:val="28"/>
          <w:szCs w:val="28"/>
          <w:lang w:val="en-US"/>
        </w:rPr>
        <w:t xml:space="preserve">.  </w:t>
      </w:r>
      <w:r w:rsidRPr="00044517">
        <w:rPr>
          <w:sz w:val="28"/>
          <w:szCs w:val="28"/>
          <w:lang w:val="en-US"/>
        </w:rPr>
        <w:t xml:space="preserve"> </w:t>
      </w:r>
    </w:p>
    <w:p w14:paraId="0E1C18AE" w14:textId="794E0F87" w:rsidR="00FD6BDD" w:rsidRPr="00044517" w:rsidRDefault="00000000" w:rsidP="00DF27F4">
      <w:pPr>
        <w:spacing w:after="240" w:line="360" w:lineRule="auto"/>
        <w:ind w:left="731" w:right="142" w:hanging="11"/>
        <w:jc w:val="thaiDistribute"/>
        <w:rPr>
          <w:sz w:val="28"/>
          <w:szCs w:val="28"/>
          <w:lang w:val="en-US"/>
        </w:rPr>
      </w:pPr>
      <w:r w:rsidRPr="00044517">
        <w:rPr>
          <w:sz w:val="28"/>
          <w:szCs w:val="28"/>
          <w:lang w:val="en-US"/>
        </w:rPr>
        <w:t>Apheresis</w:t>
      </w:r>
      <w:r w:rsidRPr="00044517">
        <w:rPr>
          <w:rFonts w:eastAsia="Angsana New"/>
          <w:sz w:val="28"/>
          <w:szCs w:val="28"/>
          <w:lang w:val="en-US"/>
        </w:rPr>
        <w:t>-</w:t>
      </w:r>
      <w:r w:rsidRPr="00044517">
        <w:rPr>
          <w:sz w:val="28"/>
          <w:szCs w:val="28"/>
          <w:lang w:val="en-US"/>
        </w:rPr>
        <w:t xml:space="preserve">related thrombocytopenia </w:t>
      </w:r>
      <w:r w:rsidRPr="00044517">
        <w:rPr>
          <w:rFonts w:eastAsia="Angsana New"/>
          <w:sz w:val="28"/>
          <w:szCs w:val="28"/>
          <w:lang w:val="en-US"/>
        </w:rPr>
        <w:t>(</w:t>
      </w:r>
      <w:r w:rsidRPr="00044517">
        <w:rPr>
          <w:sz w:val="28"/>
          <w:szCs w:val="28"/>
          <w:lang w:val="en-US"/>
        </w:rPr>
        <w:t>platelets &lt; 100 x 10</w:t>
      </w:r>
      <w:r w:rsidRPr="00044517">
        <w:rPr>
          <w:sz w:val="28"/>
          <w:szCs w:val="28"/>
          <w:vertAlign w:val="superscript"/>
          <w:lang w:val="en-US"/>
        </w:rPr>
        <w:t>9</w:t>
      </w:r>
      <w:r w:rsidRPr="00044517">
        <w:rPr>
          <w:rFonts w:eastAsia="Angsana New"/>
          <w:sz w:val="28"/>
          <w:szCs w:val="28"/>
          <w:lang w:val="en-US"/>
        </w:rPr>
        <w:t>/</w:t>
      </w:r>
      <w:r w:rsidRPr="00044517">
        <w:rPr>
          <w:sz w:val="28"/>
          <w:szCs w:val="28"/>
          <w:lang w:val="en-US"/>
        </w:rPr>
        <w:t>L</w:t>
      </w:r>
      <w:r w:rsidRPr="00044517">
        <w:rPr>
          <w:rFonts w:eastAsia="Angsana New"/>
          <w:sz w:val="28"/>
          <w:szCs w:val="28"/>
          <w:lang w:val="en-US"/>
        </w:rPr>
        <w:t xml:space="preserve">) </w:t>
      </w:r>
      <w:r w:rsidRPr="00044517">
        <w:rPr>
          <w:sz w:val="28"/>
          <w:szCs w:val="28"/>
          <w:lang w:val="en-US"/>
        </w:rPr>
        <w:t>was observed in 42</w:t>
      </w:r>
      <w:r w:rsidRPr="00044517">
        <w:rPr>
          <w:rFonts w:eastAsia="Angsana New"/>
          <w:sz w:val="28"/>
          <w:szCs w:val="28"/>
          <w:lang w:val="en-US"/>
        </w:rPr>
        <w:t xml:space="preserve">% </w:t>
      </w:r>
      <w:r w:rsidRPr="00044517">
        <w:rPr>
          <w:sz w:val="28"/>
          <w:szCs w:val="28"/>
          <w:lang w:val="en-US"/>
        </w:rPr>
        <w:t>of subjects studied and values &lt; 50 x 10</w:t>
      </w:r>
      <w:r w:rsidRPr="00044517">
        <w:rPr>
          <w:sz w:val="28"/>
          <w:szCs w:val="28"/>
          <w:vertAlign w:val="superscript"/>
          <w:lang w:val="en-US"/>
        </w:rPr>
        <w:t>9</w:t>
      </w:r>
      <w:r w:rsidRPr="00044517">
        <w:rPr>
          <w:rFonts w:eastAsia="Angsana New"/>
          <w:sz w:val="28"/>
          <w:szCs w:val="28"/>
          <w:lang w:val="en-US"/>
        </w:rPr>
        <w:t>/</w:t>
      </w:r>
      <w:r w:rsidRPr="00044517">
        <w:rPr>
          <w:sz w:val="28"/>
          <w:szCs w:val="28"/>
          <w:lang w:val="en-US"/>
        </w:rPr>
        <w:t>L were occasionally noted following leukapheresis without related clinical adverse events, all recovered</w:t>
      </w:r>
      <w:r w:rsidRPr="00044517">
        <w:rPr>
          <w:rFonts w:eastAsia="Angsana New"/>
          <w:sz w:val="28"/>
          <w:szCs w:val="28"/>
          <w:lang w:val="en-US"/>
        </w:rPr>
        <w:t xml:space="preserve">. </w:t>
      </w:r>
      <w:r w:rsidR="00DF27F4" w:rsidRPr="00044517">
        <w:rPr>
          <w:sz w:val="28"/>
          <w:szCs w:val="28"/>
          <w:lang w:val="en-US"/>
        </w:rPr>
        <w:t>Therefore,</w:t>
      </w:r>
      <w:r w:rsidRPr="00044517">
        <w:rPr>
          <w:sz w:val="28"/>
          <w:szCs w:val="28"/>
          <w:lang w:val="en-US"/>
        </w:rPr>
        <w:t xml:space="preserve"> leukapheresis should not be performed in donors who are anticoagulated or who have known defects in </w:t>
      </w:r>
      <w:proofErr w:type="spellStart"/>
      <w:r w:rsidRPr="00044517">
        <w:rPr>
          <w:sz w:val="28"/>
          <w:szCs w:val="28"/>
          <w:lang w:val="en-US"/>
        </w:rPr>
        <w:t>haemostasis</w:t>
      </w:r>
      <w:proofErr w:type="spellEnd"/>
      <w:r w:rsidRPr="00044517">
        <w:rPr>
          <w:rFonts w:eastAsia="Angsana New"/>
          <w:sz w:val="28"/>
          <w:szCs w:val="28"/>
          <w:lang w:val="en-US"/>
        </w:rPr>
        <w:t xml:space="preserve">. </w:t>
      </w:r>
      <w:r w:rsidRPr="00044517">
        <w:rPr>
          <w:sz w:val="28"/>
          <w:szCs w:val="28"/>
          <w:lang w:val="en-US"/>
        </w:rPr>
        <w:t>If more than one leukapheresis is required particular attention should be paid to donors with platelets &lt; 100 x 10</w:t>
      </w:r>
      <w:r w:rsidRPr="00044517">
        <w:rPr>
          <w:sz w:val="28"/>
          <w:szCs w:val="28"/>
          <w:vertAlign w:val="superscript"/>
          <w:lang w:val="en-US"/>
        </w:rPr>
        <w:t>9</w:t>
      </w:r>
      <w:r w:rsidRPr="00044517">
        <w:rPr>
          <w:rFonts w:eastAsia="Angsana New"/>
          <w:sz w:val="28"/>
          <w:szCs w:val="28"/>
          <w:lang w:val="en-US"/>
        </w:rPr>
        <w:t>/</w:t>
      </w:r>
      <w:r w:rsidRPr="00044517">
        <w:rPr>
          <w:sz w:val="28"/>
          <w:szCs w:val="28"/>
          <w:lang w:val="en-US"/>
        </w:rPr>
        <w:t>L prior to apheresis; in general apheresis should not be performed if platelets &lt; 75 x 10</w:t>
      </w:r>
      <w:r w:rsidRPr="00044517">
        <w:rPr>
          <w:sz w:val="28"/>
          <w:szCs w:val="28"/>
          <w:vertAlign w:val="superscript"/>
          <w:lang w:val="en-US"/>
        </w:rPr>
        <w:t>9</w:t>
      </w:r>
      <w:r w:rsidRPr="00044517">
        <w:rPr>
          <w:rFonts w:eastAsia="Angsana New"/>
          <w:sz w:val="28"/>
          <w:szCs w:val="28"/>
          <w:lang w:val="en-US"/>
        </w:rPr>
        <w:t>/</w:t>
      </w:r>
      <w:r w:rsidRPr="00044517">
        <w:rPr>
          <w:sz w:val="28"/>
          <w:szCs w:val="28"/>
          <w:lang w:val="en-US"/>
        </w:rPr>
        <w:t>L</w:t>
      </w:r>
      <w:r w:rsidRPr="00044517">
        <w:rPr>
          <w:rFonts w:eastAsia="Angsana New"/>
          <w:sz w:val="28"/>
          <w:szCs w:val="28"/>
          <w:lang w:val="en-US"/>
        </w:rPr>
        <w:t xml:space="preserve">.  </w:t>
      </w:r>
      <w:r w:rsidRPr="00044517">
        <w:rPr>
          <w:sz w:val="28"/>
          <w:szCs w:val="28"/>
          <w:lang w:val="en-US"/>
        </w:rPr>
        <w:t xml:space="preserve"> </w:t>
      </w:r>
    </w:p>
    <w:p w14:paraId="66EB8A26" w14:textId="77777777" w:rsidR="00FD6BDD" w:rsidRPr="00044517" w:rsidRDefault="00000000" w:rsidP="00DF27F4">
      <w:pPr>
        <w:spacing w:after="240" w:line="360" w:lineRule="auto"/>
        <w:ind w:left="731" w:right="142" w:hanging="11"/>
        <w:jc w:val="thaiDistribute"/>
        <w:rPr>
          <w:sz w:val="28"/>
          <w:szCs w:val="28"/>
          <w:lang w:val="en-US"/>
        </w:rPr>
      </w:pPr>
      <w:r w:rsidRPr="00044517">
        <w:rPr>
          <w:sz w:val="28"/>
          <w:szCs w:val="28"/>
          <w:lang w:val="en-US"/>
        </w:rPr>
        <w:t xml:space="preserve">Insertion of a central venous catheter should be avoided if </w:t>
      </w:r>
      <w:proofErr w:type="gramStart"/>
      <w:r w:rsidRPr="00044517">
        <w:rPr>
          <w:sz w:val="28"/>
          <w:szCs w:val="28"/>
          <w:lang w:val="en-US"/>
        </w:rPr>
        <w:t>possible</w:t>
      </w:r>
      <w:proofErr w:type="gramEnd"/>
      <w:r w:rsidRPr="00044517">
        <w:rPr>
          <w:sz w:val="28"/>
          <w:szCs w:val="28"/>
          <w:lang w:val="en-US"/>
        </w:rPr>
        <w:t xml:space="preserve"> with consideration given to venous access in selection of donors</w:t>
      </w:r>
      <w:r w:rsidRPr="00044517">
        <w:rPr>
          <w:rFonts w:eastAsia="Angsana New"/>
          <w:sz w:val="28"/>
          <w:szCs w:val="28"/>
          <w:lang w:val="en-US"/>
        </w:rPr>
        <w:t xml:space="preserve">.  </w:t>
      </w:r>
      <w:r w:rsidRPr="00044517">
        <w:rPr>
          <w:sz w:val="28"/>
          <w:szCs w:val="28"/>
          <w:lang w:val="en-US"/>
        </w:rPr>
        <w:t xml:space="preserve"> </w:t>
      </w:r>
    </w:p>
    <w:p w14:paraId="751FC3D2" w14:textId="77777777" w:rsidR="00FD6BDD" w:rsidRPr="00044517" w:rsidRDefault="00000000" w:rsidP="00DF27F4">
      <w:pPr>
        <w:spacing w:after="240" w:line="360" w:lineRule="auto"/>
        <w:ind w:left="731" w:right="142" w:hanging="11"/>
        <w:jc w:val="thaiDistribute"/>
        <w:rPr>
          <w:sz w:val="28"/>
          <w:szCs w:val="28"/>
          <w:lang w:val="en-US"/>
        </w:rPr>
      </w:pPr>
      <w:r w:rsidRPr="00044517">
        <w:rPr>
          <w:sz w:val="28"/>
          <w:szCs w:val="28"/>
          <w:lang w:val="en-US"/>
        </w:rPr>
        <w:t>Transient cytogenetic modifications have been observed in normal donors following G</w:t>
      </w:r>
      <w:r w:rsidRPr="00044517">
        <w:rPr>
          <w:rFonts w:eastAsia="Angsana New"/>
          <w:sz w:val="28"/>
          <w:szCs w:val="28"/>
          <w:lang w:val="en-US"/>
        </w:rPr>
        <w:t>-</w:t>
      </w:r>
      <w:r w:rsidRPr="00044517">
        <w:rPr>
          <w:sz w:val="28"/>
          <w:szCs w:val="28"/>
          <w:lang w:val="en-US"/>
        </w:rPr>
        <w:t>CSF use</w:t>
      </w:r>
      <w:r w:rsidRPr="00044517">
        <w:rPr>
          <w:rFonts w:eastAsia="Angsana New"/>
          <w:sz w:val="28"/>
          <w:szCs w:val="28"/>
          <w:lang w:val="en-US"/>
        </w:rPr>
        <w:t xml:space="preserve">. </w:t>
      </w:r>
      <w:r w:rsidRPr="00044517">
        <w:rPr>
          <w:sz w:val="28"/>
          <w:szCs w:val="28"/>
          <w:lang w:val="en-US"/>
        </w:rPr>
        <w:t>The significance of these changes is unknown</w:t>
      </w:r>
      <w:r w:rsidRPr="00044517">
        <w:rPr>
          <w:rFonts w:eastAsia="Angsana New"/>
          <w:sz w:val="28"/>
          <w:szCs w:val="28"/>
          <w:lang w:val="en-US"/>
        </w:rPr>
        <w:t xml:space="preserve">. </w:t>
      </w:r>
      <w:r w:rsidRPr="00044517">
        <w:rPr>
          <w:sz w:val="28"/>
          <w:szCs w:val="28"/>
          <w:lang w:val="en-US"/>
        </w:rPr>
        <w:t xml:space="preserve"> </w:t>
      </w:r>
    </w:p>
    <w:p w14:paraId="7A6CD037" w14:textId="77777777" w:rsidR="00DF27F4" w:rsidRDefault="00000000" w:rsidP="00DF27F4">
      <w:pPr>
        <w:spacing w:after="240" w:line="360" w:lineRule="auto"/>
        <w:ind w:left="731" w:right="142" w:hanging="11"/>
        <w:jc w:val="thaiDistribute"/>
        <w:rPr>
          <w:sz w:val="28"/>
          <w:szCs w:val="28"/>
          <w:lang w:val="en-US"/>
        </w:rPr>
      </w:pPr>
      <w:r w:rsidRPr="00044517">
        <w:rPr>
          <w:sz w:val="28"/>
          <w:szCs w:val="28"/>
          <w:lang w:val="en-US"/>
        </w:rPr>
        <w:t>Long</w:t>
      </w:r>
      <w:r w:rsidRPr="00044517">
        <w:rPr>
          <w:rFonts w:eastAsia="Angsana New"/>
          <w:sz w:val="28"/>
          <w:szCs w:val="28"/>
          <w:lang w:val="en-US"/>
        </w:rPr>
        <w:t>-</w:t>
      </w:r>
      <w:r w:rsidRPr="00044517">
        <w:rPr>
          <w:sz w:val="28"/>
          <w:szCs w:val="28"/>
          <w:lang w:val="en-US"/>
        </w:rPr>
        <w:t xml:space="preserve">term safety </w:t>
      </w:r>
      <w:r w:rsidR="00DF27F4" w:rsidRPr="00044517">
        <w:rPr>
          <w:sz w:val="28"/>
          <w:szCs w:val="28"/>
          <w:lang w:val="en-US"/>
        </w:rPr>
        <w:t>follows</w:t>
      </w:r>
      <w:r w:rsidRPr="00044517">
        <w:rPr>
          <w:sz w:val="28"/>
          <w:szCs w:val="28"/>
          <w:lang w:val="en-US"/>
        </w:rPr>
        <w:t xml:space="preserve"> up of donors is ongoing</w:t>
      </w:r>
      <w:r w:rsidRPr="00044517">
        <w:rPr>
          <w:rFonts w:eastAsia="Angsana New"/>
          <w:sz w:val="28"/>
          <w:szCs w:val="28"/>
          <w:lang w:val="en-US"/>
        </w:rPr>
        <w:t xml:space="preserve">. </w:t>
      </w:r>
      <w:r w:rsidRPr="00044517">
        <w:rPr>
          <w:sz w:val="28"/>
          <w:szCs w:val="28"/>
          <w:lang w:val="en-US"/>
        </w:rPr>
        <w:t>Nevertheless, a risk of promotion of a malignant myeloid clone cannot be excluded</w:t>
      </w:r>
      <w:r w:rsidRPr="00044517">
        <w:rPr>
          <w:rFonts w:eastAsia="Angsana New"/>
          <w:sz w:val="28"/>
          <w:szCs w:val="28"/>
          <w:lang w:val="en-US"/>
        </w:rPr>
        <w:t xml:space="preserve">. </w:t>
      </w:r>
      <w:r w:rsidRPr="00044517">
        <w:rPr>
          <w:sz w:val="28"/>
          <w:szCs w:val="28"/>
          <w:lang w:val="en-US"/>
        </w:rPr>
        <w:t xml:space="preserve">It is recommended that the apheresis </w:t>
      </w:r>
      <w:proofErr w:type="spellStart"/>
      <w:r w:rsidRPr="00044517">
        <w:rPr>
          <w:sz w:val="28"/>
          <w:szCs w:val="28"/>
          <w:lang w:val="en-US"/>
        </w:rPr>
        <w:t>centre</w:t>
      </w:r>
      <w:proofErr w:type="spellEnd"/>
      <w:r w:rsidRPr="00044517">
        <w:rPr>
          <w:sz w:val="28"/>
          <w:szCs w:val="28"/>
          <w:lang w:val="en-US"/>
        </w:rPr>
        <w:t xml:space="preserve"> perform a systematic record and tracking of the stem cell donors for at least 10 years to ensure monitoring of long</w:t>
      </w:r>
      <w:r w:rsidRPr="00044517">
        <w:rPr>
          <w:rFonts w:eastAsia="Angsana New"/>
          <w:sz w:val="28"/>
          <w:szCs w:val="28"/>
          <w:lang w:val="en-US"/>
        </w:rPr>
        <w:t>-</w:t>
      </w:r>
      <w:r w:rsidRPr="00044517">
        <w:rPr>
          <w:sz w:val="28"/>
          <w:szCs w:val="28"/>
          <w:lang w:val="en-US"/>
        </w:rPr>
        <w:t>term safety</w:t>
      </w:r>
      <w:r w:rsidRPr="00044517">
        <w:rPr>
          <w:rFonts w:eastAsia="Angsana New"/>
          <w:sz w:val="28"/>
          <w:szCs w:val="28"/>
          <w:lang w:val="en-US"/>
        </w:rPr>
        <w:t xml:space="preserve">. </w:t>
      </w:r>
      <w:r w:rsidRPr="00044517">
        <w:rPr>
          <w:sz w:val="28"/>
          <w:szCs w:val="28"/>
          <w:lang w:val="en-US"/>
        </w:rPr>
        <w:t xml:space="preserve">  </w:t>
      </w:r>
      <w:r w:rsidRPr="00044517">
        <w:rPr>
          <w:sz w:val="28"/>
          <w:szCs w:val="28"/>
          <w:lang w:val="en-US"/>
        </w:rPr>
        <w:tab/>
      </w:r>
    </w:p>
    <w:p w14:paraId="22611795" w14:textId="77777777" w:rsidR="00DF27F4" w:rsidRDefault="00000000" w:rsidP="00DF27F4">
      <w:pPr>
        <w:spacing w:after="110" w:line="360" w:lineRule="auto"/>
        <w:ind w:left="720" w:right="139" w:firstLine="0"/>
        <w:jc w:val="thaiDistribute"/>
        <w:rPr>
          <w:sz w:val="28"/>
          <w:szCs w:val="28"/>
          <w:lang w:val="en-US"/>
        </w:rPr>
      </w:pPr>
      <w:r w:rsidRPr="00044517">
        <w:rPr>
          <w:sz w:val="28"/>
          <w:szCs w:val="28"/>
          <w:lang w:val="en-US"/>
        </w:rPr>
        <w:t>In recipients of allogeneic peripheral stem</w:t>
      </w:r>
      <w:r w:rsidRPr="00044517">
        <w:rPr>
          <w:rFonts w:eastAsia="Angsana New"/>
          <w:sz w:val="28"/>
          <w:szCs w:val="28"/>
          <w:lang w:val="en-US"/>
        </w:rPr>
        <w:t>-</w:t>
      </w:r>
      <w:r w:rsidRPr="00044517">
        <w:rPr>
          <w:sz w:val="28"/>
          <w:szCs w:val="28"/>
          <w:lang w:val="en-US"/>
        </w:rPr>
        <w:t xml:space="preserve">cells </w:t>
      </w:r>
      <w:r w:rsidR="00DF27F4" w:rsidRPr="00044517">
        <w:rPr>
          <w:sz w:val="28"/>
          <w:szCs w:val="28"/>
          <w:lang w:val="en-US"/>
        </w:rPr>
        <w:t>mobilized</w:t>
      </w:r>
      <w:r w:rsidRPr="00044517">
        <w:rPr>
          <w:sz w:val="28"/>
          <w:szCs w:val="28"/>
          <w:lang w:val="en-US"/>
        </w:rPr>
        <w:t xml:space="preserve"> with </w:t>
      </w:r>
      <w:r w:rsidRPr="00044517">
        <w:rPr>
          <w:rFonts w:eastAsia="Angsana New"/>
          <w:sz w:val="28"/>
          <w:szCs w:val="28"/>
          <w:vertAlign w:val="subscript"/>
          <w:lang w:val="en-US"/>
        </w:rPr>
        <w:t xml:space="preserve"> </w:t>
      </w:r>
      <w:r w:rsidRPr="00044517">
        <w:rPr>
          <w:sz w:val="28"/>
          <w:szCs w:val="28"/>
          <w:lang w:val="en-US"/>
        </w:rPr>
        <w:t xml:space="preserve"> </w:t>
      </w:r>
      <w:r w:rsidR="00DF27F4">
        <w:rPr>
          <w:sz w:val="28"/>
          <w:szCs w:val="28"/>
          <w:lang w:val="en-US"/>
        </w:rPr>
        <w:t xml:space="preserve"> </w:t>
      </w:r>
      <w:r w:rsidRPr="00044517">
        <w:rPr>
          <w:sz w:val="28"/>
          <w:szCs w:val="28"/>
          <w:lang w:val="en-US"/>
        </w:rPr>
        <w:t>&lt;GENERIC NAME&gt;</w:t>
      </w:r>
      <w:r w:rsidR="00DF27F4">
        <w:rPr>
          <w:sz w:val="28"/>
          <w:szCs w:val="28"/>
          <w:lang w:val="en-US"/>
        </w:rPr>
        <w:t xml:space="preserve">. </w:t>
      </w:r>
      <w:r w:rsidR="00DF27F4" w:rsidRPr="00044517">
        <w:rPr>
          <w:sz w:val="28"/>
          <w:szCs w:val="28"/>
          <w:lang w:val="en-US"/>
        </w:rPr>
        <w:t>Allogeneic stem</w:t>
      </w:r>
      <w:r w:rsidR="00DF27F4" w:rsidRPr="00044517">
        <w:rPr>
          <w:rFonts w:eastAsia="Angsana New"/>
          <w:sz w:val="28"/>
          <w:szCs w:val="28"/>
          <w:lang w:val="en-US"/>
        </w:rPr>
        <w:t>-</w:t>
      </w:r>
      <w:r w:rsidR="00DF27F4" w:rsidRPr="00044517">
        <w:rPr>
          <w:sz w:val="28"/>
          <w:szCs w:val="28"/>
          <w:lang w:val="en-US"/>
        </w:rPr>
        <w:t xml:space="preserve">cell grafting may be associated </w:t>
      </w:r>
      <w:r w:rsidR="00DF27F4" w:rsidRPr="00044517">
        <w:rPr>
          <w:sz w:val="28"/>
          <w:szCs w:val="28"/>
          <w:lang w:val="en-US"/>
        </w:rPr>
        <w:lastRenderedPageBreak/>
        <w:t xml:space="preserve">with an increased risk for chronic GVH </w:t>
      </w:r>
      <w:r w:rsidR="00DF27F4" w:rsidRPr="00044517">
        <w:rPr>
          <w:rFonts w:eastAsia="Angsana New"/>
          <w:sz w:val="28"/>
          <w:szCs w:val="28"/>
          <w:lang w:val="en-US"/>
        </w:rPr>
        <w:t>(</w:t>
      </w:r>
      <w:r w:rsidR="00DF27F4" w:rsidRPr="00044517">
        <w:rPr>
          <w:sz w:val="28"/>
          <w:szCs w:val="28"/>
          <w:lang w:val="en-US"/>
        </w:rPr>
        <w:t>Graft Versus Host Disease</w:t>
      </w:r>
      <w:r w:rsidR="00DF27F4" w:rsidRPr="00044517">
        <w:rPr>
          <w:rFonts w:eastAsia="Angsana New"/>
          <w:sz w:val="28"/>
          <w:szCs w:val="28"/>
          <w:lang w:val="en-US"/>
        </w:rPr>
        <w:t>)</w:t>
      </w:r>
      <w:r w:rsidR="00DF27F4" w:rsidRPr="00044517">
        <w:rPr>
          <w:sz w:val="28"/>
          <w:szCs w:val="28"/>
          <w:lang w:val="en-US"/>
        </w:rPr>
        <w:t>, and long</w:t>
      </w:r>
      <w:r w:rsidR="00DF27F4" w:rsidRPr="00044517">
        <w:rPr>
          <w:rFonts w:eastAsia="Angsana New"/>
          <w:sz w:val="28"/>
          <w:szCs w:val="28"/>
          <w:lang w:val="en-US"/>
        </w:rPr>
        <w:t>-</w:t>
      </w:r>
      <w:r w:rsidR="00DF27F4" w:rsidRPr="00044517">
        <w:rPr>
          <w:sz w:val="28"/>
          <w:szCs w:val="28"/>
          <w:lang w:val="en-US"/>
        </w:rPr>
        <w:t>term data of graft functioning are sparse</w:t>
      </w:r>
      <w:r w:rsidR="00DF27F4" w:rsidRPr="00044517">
        <w:rPr>
          <w:rFonts w:eastAsia="Angsana New"/>
          <w:sz w:val="28"/>
          <w:szCs w:val="28"/>
          <w:lang w:val="en-US"/>
        </w:rPr>
        <w:t xml:space="preserve">.  </w:t>
      </w:r>
      <w:r w:rsidR="00DF27F4" w:rsidRPr="00044517">
        <w:rPr>
          <w:sz w:val="28"/>
          <w:szCs w:val="28"/>
          <w:lang w:val="en-US"/>
        </w:rPr>
        <w:t xml:space="preserve"> </w:t>
      </w:r>
    </w:p>
    <w:p w14:paraId="30983F11" w14:textId="23AF97D9" w:rsidR="00FD6BDD" w:rsidRPr="00DF27F4" w:rsidRDefault="00000000" w:rsidP="00DF27F4">
      <w:pPr>
        <w:spacing w:after="110" w:line="360" w:lineRule="auto"/>
        <w:ind w:left="720" w:right="139" w:firstLine="0"/>
        <w:jc w:val="thaiDistribute"/>
        <w:rPr>
          <w:sz w:val="28"/>
          <w:szCs w:val="28"/>
          <w:u w:val="single"/>
          <w:lang w:val="en-US"/>
        </w:rPr>
      </w:pPr>
      <w:r w:rsidRPr="00DF27F4">
        <w:rPr>
          <w:sz w:val="28"/>
          <w:szCs w:val="28"/>
          <w:u w:val="single"/>
          <w:lang w:val="en-US"/>
        </w:rPr>
        <w:t xml:space="preserve">Other Special Precautions   </w:t>
      </w:r>
    </w:p>
    <w:p w14:paraId="5BB83B14" w14:textId="15AF7C26" w:rsidR="00FD6BDD" w:rsidRPr="00044517" w:rsidRDefault="00000000" w:rsidP="00DF27F4">
      <w:pPr>
        <w:spacing w:after="240" w:line="360" w:lineRule="auto"/>
        <w:ind w:left="720" w:right="142" w:firstLine="0"/>
        <w:jc w:val="thaiDistribute"/>
        <w:rPr>
          <w:sz w:val="28"/>
          <w:szCs w:val="28"/>
          <w:lang w:val="en-US"/>
        </w:rPr>
      </w:pPr>
      <w:r w:rsidRPr="00044517">
        <w:rPr>
          <w:sz w:val="28"/>
          <w:szCs w:val="28"/>
          <w:lang w:val="en-US"/>
        </w:rPr>
        <w:t>In patients with severe impairment of hepatic or renal function, the safety</w:t>
      </w:r>
      <w:r w:rsidRPr="00044517">
        <w:rPr>
          <w:rFonts w:eastAsia="Angsana New"/>
          <w:sz w:val="28"/>
          <w:szCs w:val="28"/>
          <w:vertAlign w:val="subscript"/>
          <w:lang w:val="en-US"/>
        </w:rPr>
        <w:t xml:space="preserve"> </w:t>
      </w:r>
      <w:r w:rsidRPr="00044517">
        <w:rPr>
          <w:sz w:val="28"/>
          <w:szCs w:val="28"/>
          <w:lang w:val="en-US"/>
        </w:rPr>
        <w:t>and efficacy of &lt;GENERIC NAME&gt;have not been established</w:t>
      </w:r>
      <w:r w:rsidRPr="00044517">
        <w:rPr>
          <w:rFonts w:eastAsia="Angsana New"/>
          <w:sz w:val="28"/>
          <w:szCs w:val="28"/>
          <w:lang w:val="en-US"/>
        </w:rPr>
        <w:t xml:space="preserve">.  </w:t>
      </w:r>
      <w:r w:rsidRPr="00044517">
        <w:rPr>
          <w:sz w:val="28"/>
          <w:szCs w:val="28"/>
          <w:lang w:val="en-US"/>
        </w:rPr>
        <w:t xml:space="preserve"> </w:t>
      </w:r>
    </w:p>
    <w:p w14:paraId="45BF482E" w14:textId="083A7FBF" w:rsidR="00FD6BDD" w:rsidRPr="00044517" w:rsidRDefault="00000000" w:rsidP="00DF27F4">
      <w:pPr>
        <w:spacing w:after="240" w:line="360" w:lineRule="auto"/>
        <w:ind w:left="731" w:right="142" w:hanging="11"/>
        <w:jc w:val="thaiDistribute"/>
        <w:rPr>
          <w:sz w:val="28"/>
          <w:szCs w:val="28"/>
          <w:lang w:val="en-US"/>
        </w:rPr>
      </w:pPr>
      <w:r w:rsidRPr="00044517">
        <w:rPr>
          <w:sz w:val="28"/>
          <w:szCs w:val="28"/>
          <w:lang w:val="en-US"/>
        </w:rPr>
        <w:t xml:space="preserve">In patients with substantially reduced myeloid progenitor cells </w:t>
      </w:r>
      <w:r w:rsidRPr="00044517">
        <w:rPr>
          <w:rFonts w:eastAsia="Angsana New"/>
          <w:sz w:val="28"/>
          <w:szCs w:val="28"/>
          <w:lang w:val="en-US"/>
        </w:rPr>
        <w:t>(</w:t>
      </w:r>
      <w:r w:rsidRPr="00044517">
        <w:rPr>
          <w:sz w:val="28"/>
          <w:szCs w:val="28"/>
          <w:lang w:val="en-US"/>
        </w:rPr>
        <w:t>e</w:t>
      </w:r>
      <w:r w:rsidRPr="00044517">
        <w:rPr>
          <w:rFonts w:eastAsia="Angsana New"/>
          <w:sz w:val="28"/>
          <w:szCs w:val="28"/>
          <w:lang w:val="en-US"/>
        </w:rPr>
        <w:t>.</w:t>
      </w:r>
      <w:r w:rsidRPr="00044517">
        <w:rPr>
          <w:sz w:val="28"/>
          <w:szCs w:val="28"/>
          <w:lang w:val="en-US"/>
        </w:rPr>
        <w:t>g</w:t>
      </w:r>
      <w:r w:rsidRPr="00044517">
        <w:rPr>
          <w:rFonts w:eastAsia="Angsana New"/>
          <w:sz w:val="28"/>
          <w:szCs w:val="28"/>
          <w:lang w:val="en-US"/>
        </w:rPr>
        <w:t xml:space="preserve">. </w:t>
      </w:r>
      <w:r w:rsidRPr="00044517">
        <w:rPr>
          <w:sz w:val="28"/>
          <w:szCs w:val="28"/>
          <w:lang w:val="en-US"/>
        </w:rPr>
        <w:t>due to prior intensive radiotherapy</w:t>
      </w:r>
      <w:r w:rsidRPr="00044517">
        <w:rPr>
          <w:rFonts w:eastAsia="Angsana New"/>
          <w:sz w:val="28"/>
          <w:szCs w:val="28"/>
          <w:lang w:val="en-US"/>
        </w:rPr>
        <w:t>/</w:t>
      </w:r>
      <w:r w:rsidRPr="00044517">
        <w:rPr>
          <w:sz w:val="28"/>
          <w:szCs w:val="28"/>
          <w:lang w:val="en-US"/>
        </w:rPr>
        <w:t>chemotherapy</w:t>
      </w:r>
      <w:r w:rsidRPr="00044517">
        <w:rPr>
          <w:rFonts w:eastAsia="Angsana New"/>
          <w:sz w:val="28"/>
          <w:szCs w:val="28"/>
          <w:lang w:val="en-US"/>
        </w:rPr>
        <w:t>)</w:t>
      </w:r>
      <w:r w:rsidRPr="00044517">
        <w:rPr>
          <w:sz w:val="28"/>
          <w:szCs w:val="28"/>
          <w:lang w:val="en-US"/>
        </w:rPr>
        <w:t>, neutrophil response is</w:t>
      </w:r>
      <w:r w:rsidRPr="00044517">
        <w:rPr>
          <w:rFonts w:eastAsia="Angsana New"/>
          <w:sz w:val="28"/>
          <w:szCs w:val="28"/>
          <w:vertAlign w:val="subscript"/>
          <w:lang w:val="en-US"/>
        </w:rPr>
        <w:t xml:space="preserve"> </w:t>
      </w:r>
      <w:r w:rsidRPr="00044517">
        <w:rPr>
          <w:sz w:val="28"/>
          <w:szCs w:val="28"/>
          <w:lang w:val="en-US"/>
        </w:rPr>
        <w:t>sometimes diminished and the safety of &lt;GENERIC NAME&gt;has not been established</w:t>
      </w:r>
      <w:r w:rsidRPr="00044517">
        <w:rPr>
          <w:rFonts w:eastAsia="Angsana New"/>
          <w:sz w:val="28"/>
          <w:szCs w:val="28"/>
          <w:lang w:val="en-US"/>
        </w:rPr>
        <w:t xml:space="preserve">.   </w:t>
      </w:r>
      <w:r w:rsidRPr="00044517">
        <w:rPr>
          <w:sz w:val="28"/>
          <w:szCs w:val="28"/>
          <w:lang w:val="en-US"/>
        </w:rPr>
        <w:t xml:space="preserve"> </w:t>
      </w:r>
    </w:p>
    <w:p w14:paraId="5640E55A" w14:textId="77777777" w:rsidR="00FD6BDD" w:rsidRPr="00044517" w:rsidRDefault="00000000" w:rsidP="00DF27F4">
      <w:pPr>
        <w:spacing w:after="240" w:line="360" w:lineRule="auto"/>
        <w:ind w:left="731" w:right="142" w:hanging="11"/>
        <w:jc w:val="thaiDistribute"/>
        <w:rPr>
          <w:sz w:val="28"/>
          <w:szCs w:val="28"/>
          <w:lang w:val="en-US"/>
        </w:rPr>
      </w:pPr>
      <w:r w:rsidRPr="00044517">
        <w:rPr>
          <w:sz w:val="28"/>
          <w:szCs w:val="28"/>
          <w:lang w:val="en-US"/>
        </w:rPr>
        <w:t>Common but generally asymptomatic cases of splenomegaly and very rare cases of splenic rupture have been reported in either healthy donors or patients following administration of Granulocyte</w:t>
      </w:r>
      <w:r w:rsidRPr="00044517">
        <w:rPr>
          <w:rFonts w:eastAsia="Angsana New"/>
          <w:sz w:val="28"/>
          <w:szCs w:val="28"/>
          <w:lang w:val="en-US"/>
        </w:rPr>
        <w:t>-</w:t>
      </w:r>
      <w:r w:rsidRPr="00044517">
        <w:rPr>
          <w:sz w:val="28"/>
          <w:szCs w:val="28"/>
          <w:lang w:val="en-US"/>
        </w:rPr>
        <w:t xml:space="preserve">colony stimulating factors </w:t>
      </w:r>
      <w:r w:rsidRPr="00044517">
        <w:rPr>
          <w:rFonts w:eastAsia="Angsana New"/>
          <w:sz w:val="28"/>
          <w:szCs w:val="28"/>
          <w:lang w:val="en-US"/>
        </w:rPr>
        <w:t>(</w:t>
      </w:r>
      <w:r w:rsidRPr="00044517">
        <w:rPr>
          <w:sz w:val="28"/>
          <w:szCs w:val="28"/>
          <w:lang w:val="en-US"/>
        </w:rPr>
        <w:t>G</w:t>
      </w:r>
      <w:r w:rsidRPr="00044517">
        <w:rPr>
          <w:rFonts w:eastAsia="Angsana New"/>
          <w:sz w:val="28"/>
          <w:szCs w:val="28"/>
          <w:lang w:val="en-US"/>
        </w:rPr>
        <w:t>-</w:t>
      </w:r>
      <w:r w:rsidRPr="00044517">
        <w:rPr>
          <w:sz w:val="28"/>
          <w:szCs w:val="28"/>
          <w:lang w:val="en-US"/>
        </w:rPr>
        <w:t>CSFs</w:t>
      </w:r>
      <w:r w:rsidRPr="00044517">
        <w:rPr>
          <w:rFonts w:eastAsia="Angsana New"/>
          <w:sz w:val="28"/>
          <w:szCs w:val="28"/>
          <w:lang w:val="en-US"/>
        </w:rPr>
        <w:t xml:space="preserve">) </w:t>
      </w:r>
      <w:r w:rsidRPr="00044517">
        <w:rPr>
          <w:sz w:val="28"/>
          <w:szCs w:val="28"/>
          <w:lang w:val="en-US"/>
        </w:rPr>
        <w:t xml:space="preserve">including </w:t>
      </w:r>
      <w:proofErr w:type="spellStart"/>
      <w:r w:rsidRPr="00044517">
        <w:rPr>
          <w:sz w:val="28"/>
          <w:szCs w:val="28"/>
          <w:lang w:val="en-US"/>
        </w:rPr>
        <w:t>lenograstim</w:t>
      </w:r>
      <w:proofErr w:type="spellEnd"/>
      <w:r w:rsidRPr="00044517">
        <w:rPr>
          <w:sz w:val="28"/>
          <w:szCs w:val="28"/>
          <w:lang w:val="en-US"/>
        </w:rPr>
        <w:t xml:space="preserve"> </w:t>
      </w:r>
      <w:r w:rsidRPr="00044517">
        <w:rPr>
          <w:rFonts w:eastAsia="Angsana New"/>
          <w:sz w:val="28"/>
          <w:szCs w:val="28"/>
          <w:lang w:val="en-US"/>
        </w:rPr>
        <w:t>(</w:t>
      </w:r>
      <w:r w:rsidRPr="00044517">
        <w:rPr>
          <w:sz w:val="28"/>
          <w:szCs w:val="28"/>
          <w:lang w:val="en-US"/>
        </w:rPr>
        <w:t>see section 4</w:t>
      </w:r>
      <w:r w:rsidRPr="00044517">
        <w:rPr>
          <w:rFonts w:eastAsia="Angsana New"/>
          <w:sz w:val="28"/>
          <w:szCs w:val="28"/>
          <w:lang w:val="en-US"/>
        </w:rPr>
        <w:t>.</w:t>
      </w:r>
      <w:r w:rsidRPr="00044517">
        <w:rPr>
          <w:sz w:val="28"/>
          <w:szCs w:val="28"/>
          <w:lang w:val="en-US"/>
        </w:rPr>
        <w:t>8</w:t>
      </w:r>
      <w:r w:rsidRPr="00044517">
        <w:rPr>
          <w:rFonts w:eastAsia="Angsana New"/>
          <w:sz w:val="28"/>
          <w:szCs w:val="28"/>
          <w:lang w:val="en-US"/>
        </w:rPr>
        <w:t xml:space="preserve">). </w:t>
      </w:r>
      <w:r w:rsidRPr="00044517">
        <w:rPr>
          <w:sz w:val="28"/>
          <w:szCs w:val="28"/>
          <w:lang w:val="en-US"/>
        </w:rPr>
        <w:t xml:space="preserve">Therefore, spleen size should be carefully monitored </w:t>
      </w:r>
      <w:r w:rsidRPr="00044517">
        <w:rPr>
          <w:rFonts w:eastAsia="Angsana New"/>
          <w:sz w:val="28"/>
          <w:szCs w:val="28"/>
          <w:lang w:val="en-US"/>
        </w:rPr>
        <w:t>(</w:t>
      </w:r>
      <w:r w:rsidRPr="00044517">
        <w:rPr>
          <w:sz w:val="28"/>
          <w:szCs w:val="28"/>
          <w:lang w:val="en-US"/>
        </w:rPr>
        <w:t>e</w:t>
      </w:r>
      <w:r w:rsidRPr="00044517">
        <w:rPr>
          <w:rFonts w:eastAsia="Angsana New"/>
          <w:sz w:val="28"/>
          <w:szCs w:val="28"/>
          <w:lang w:val="en-US"/>
        </w:rPr>
        <w:t>.</w:t>
      </w:r>
      <w:r w:rsidRPr="00044517">
        <w:rPr>
          <w:sz w:val="28"/>
          <w:szCs w:val="28"/>
          <w:lang w:val="en-US"/>
        </w:rPr>
        <w:t>g</w:t>
      </w:r>
      <w:r w:rsidRPr="00044517">
        <w:rPr>
          <w:rFonts w:eastAsia="Angsana New"/>
          <w:sz w:val="28"/>
          <w:szCs w:val="28"/>
          <w:lang w:val="en-US"/>
        </w:rPr>
        <w:t xml:space="preserve">. </w:t>
      </w:r>
      <w:r w:rsidRPr="00044517">
        <w:rPr>
          <w:sz w:val="28"/>
          <w:szCs w:val="28"/>
          <w:lang w:val="en-US"/>
        </w:rPr>
        <w:t>clinical examination, ultrasound</w:t>
      </w:r>
      <w:r w:rsidRPr="00044517">
        <w:rPr>
          <w:rFonts w:eastAsia="Angsana New"/>
          <w:sz w:val="28"/>
          <w:szCs w:val="28"/>
          <w:lang w:val="en-US"/>
        </w:rPr>
        <w:t xml:space="preserve">). </w:t>
      </w:r>
      <w:r w:rsidRPr="00044517">
        <w:rPr>
          <w:sz w:val="28"/>
          <w:szCs w:val="28"/>
          <w:lang w:val="en-US"/>
        </w:rPr>
        <w:t xml:space="preserve">If enlargement of the spleen is observed during </w:t>
      </w:r>
      <w:proofErr w:type="spellStart"/>
      <w:r w:rsidRPr="00044517">
        <w:rPr>
          <w:sz w:val="28"/>
          <w:szCs w:val="28"/>
          <w:lang w:val="en-US"/>
        </w:rPr>
        <w:t>lenograstim</w:t>
      </w:r>
      <w:proofErr w:type="spellEnd"/>
      <w:r w:rsidRPr="00044517">
        <w:rPr>
          <w:sz w:val="28"/>
          <w:szCs w:val="28"/>
          <w:lang w:val="en-US"/>
        </w:rPr>
        <w:t xml:space="preserve"> therapy, appropriate therapeutic measures should be taken including discontinuing administration of the product</w:t>
      </w:r>
      <w:r w:rsidRPr="00044517">
        <w:rPr>
          <w:rFonts w:eastAsia="Angsana New"/>
          <w:sz w:val="28"/>
          <w:szCs w:val="28"/>
          <w:lang w:val="en-US"/>
        </w:rPr>
        <w:t xml:space="preserve">. </w:t>
      </w:r>
      <w:r w:rsidRPr="00044517">
        <w:rPr>
          <w:sz w:val="28"/>
          <w:szCs w:val="28"/>
          <w:lang w:val="en-US"/>
        </w:rPr>
        <w:t>A diagnosis of splenic rupture should be considered when left upper abdominal pain or shoulder tip pain is reported</w:t>
      </w:r>
      <w:r w:rsidRPr="00044517">
        <w:rPr>
          <w:rFonts w:eastAsia="Angsana New"/>
          <w:sz w:val="28"/>
          <w:szCs w:val="28"/>
          <w:lang w:val="en-US"/>
        </w:rPr>
        <w:t xml:space="preserve">.  </w:t>
      </w:r>
      <w:r w:rsidRPr="00044517">
        <w:rPr>
          <w:sz w:val="28"/>
          <w:szCs w:val="28"/>
          <w:lang w:val="en-US"/>
        </w:rPr>
        <w:t xml:space="preserve"> </w:t>
      </w:r>
    </w:p>
    <w:p w14:paraId="12AB82F8" w14:textId="77777777" w:rsidR="00FD6BDD" w:rsidRPr="00044517" w:rsidRDefault="00000000" w:rsidP="00784BA2">
      <w:pPr>
        <w:spacing w:after="240" w:line="360" w:lineRule="auto"/>
        <w:ind w:left="731" w:right="113" w:hanging="11"/>
        <w:jc w:val="thaiDistribute"/>
        <w:rPr>
          <w:sz w:val="28"/>
          <w:szCs w:val="28"/>
          <w:lang w:val="en-US"/>
        </w:rPr>
      </w:pPr>
      <w:r w:rsidRPr="00044517">
        <w:rPr>
          <w:sz w:val="28"/>
          <w:szCs w:val="28"/>
          <w:lang w:val="en-US"/>
        </w:rPr>
        <w:t>Capillary leak syndrome has been reported after G</w:t>
      </w:r>
      <w:r w:rsidRPr="00044517">
        <w:rPr>
          <w:rFonts w:eastAsia="Angsana New"/>
          <w:sz w:val="28"/>
          <w:szCs w:val="28"/>
          <w:lang w:val="en-US"/>
        </w:rPr>
        <w:t>-</w:t>
      </w:r>
      <w:r w:rsidRPr="00044517">
        <w:rPr>
          <w:sz w:val="28"/>
          <w:szCs w:val="28"/>
          <w:lang w:val="en-US"/>
        </w:rPr>
        <w:t xml:space="preserve">CSF administration, and is </w:t>
      </w:r>
      <w:proofErr w:type="spellStart"/>
      <w:r w:rsidRPr="00044517">
        <w:rPr>
          <w:sz w:val="28"/>
          <w:szCs w:val="28"/>
          <w:lang w:val="en-US"/>
        </w:rPr>
        <w:t>characterised</w:t>
      </w:r>
      <w:proofErr w:type="spellEnd"/>
      <w:r w:rsidRPr="00044517">
        <w:rPr>
          <w:sz w:val="28"/>
          <w:szCs w:val="28"/>
          <w:lang w:val="en-US"/>
        </w:rPr>
        <w:t xml:space="preserve"> by hypotension, </w:t>
      </w:r>
      <w:proofErr w:type="spellStart"/>
      <w:r w:rsidRPr="00044517">
        <w:rPr>
          <w:sz w:val="28"/>
          <w:szCs w:val="28"/>
          <w:lang w:val="en-US"/>
        </w:rPr>
        <w:t>hypoalbuminaemia</w:t>
      </w:r>
      <w:proofErr w:type="spellEnd"/>
      <w:r w:rsidRPr="00044517">
        <w:rPr>
          <w:sz w:val="28"/>
          <w:szCs w:val="28"/>
          <w:lang w:val="en-US"/>
        </w:rPr>
        <w:t>, oedema and hemoconcentration</w:t>
      </w:r>
      <w:r w:rsidRPr="00044517">
        <w:rPr>
          <w:rFonts w:eastAsia="Angsana New"/>
          <w:sz w:val="28"/>
          <w:szCs w:val="28"/>
          <w:lang w:val="en-US"/>
        </w:rPr>
        <w:t xml:space="preserve">. </w:t>
      </w:r>
      <w:proofErr w:type="spellStart"/>
      <w:r w:rsidRPr="00044517">
        <w:rPr>
          <w:sz w:val="28"/>
          <w:szCs w:val="28"/>
          <w:lang w:val="en-US"/>
        </w:rPr>
        <w:t>Lenograstim</w:t>
      </w:r>
      <w:proofErr w:type="spellEnd"/>
      <w:r w:rsidRPr="00044517">
        <w:rPr>
          <w:sz w:val="28"/>
          <w:szCs w:val="28"/>
          <w:lang w:val="en-US"/>
        </w:rPr>
        <w:t xml:space="preserve"> should be discontinued if patients develop symptoms of capillary leak syndrome, and appropriate symptomatic treatment, which may include a need for intensive care, should be given </w:t>
      </w:r>
      <w:r w:rsidRPr="00044517">
        <w:rPr>
          <w:rFonts w:eastAsia="Angsana New"/>
          <w:sz w:val="28"/>
          <w:szCs w:val="28"/>
          <w:lang w:val="en-US"/>
        </w:rPr>
        <w:t>(</w:t>
      </w:r>
      <w:r w:rsidRPr="00044517">
        <w:rPr>
          <w:sz w:val="28"/>
          <w:szCs w:val="28"/>
          <w:lang w:val="en-US"/>
        </w:rPr>
        <w:t>see section 4</w:t>
      </w:r>
      <w:r w:rsidRPr="00044517">
        <w:rPr>
          <w:rFonts w:eastAsia="Angsana New"/>
          <w:sz w:val="28"/>
          <w:szCs w:val="28"/>
          <w:lang w:val="en-US"/>
        </w:rPr>
        <w:t>.</w:t>
      </w:r>
      <w:r w:rsidRPr="00044517">
        <w:rPr>
          <w:sz w:val="28"/>
          <w:szCs w:val="28"/>
          <w:lang w:val="en-US"/>
        </w:rPr>
        <w:t>8</w:t>
      </w:r>
      <w:r w:rsidRPr="00044517">
        <w:rPr>
          <w:rFonts w:eastAsia="Angsana New"/>
          <w:sz w:val="28"/>
          <w:szCs w:val="28"/>
          <w:lang w:val="en-US"/>
        </w:rPr>
        <w:t xml:space="preserve">). </w:t>
      </w:r>
      <w:r w:rsidRPr="00044517">
        <w:rPr>
          <w:sz w:val="28"/>
          <w:szCs w:val="28"/>
          <w:lang w:val="en-US"/>
        </w:rPr>
        <w:t xml:space="preserve"> </w:t>
      </w:r>
    </w:p>
    <w:p w14:paraId="58CC0C54" w14:textId="77777777" w:rsidR="00FD6BDD" w:rsidRPr="00044517" w:rsidRDefault="00000000" w:rsidP="00784BA2">
      <w:pPr>
        <w:spacing w:after="240" w:line="360" w:lineRule="auto"/>
        <w:ind w:left="731" w:right="113" w:hanging="11"/>
        <w:jc w:val="thaiDistribute"/>
        <w:rPr>
          <w:sz w:val="28"/>
          <w:szCs w:val="28"/>
          <w:lang w:val="en-US"/>
        </w:rPr>
      </w:pPr>
      <w:r w:rsidRPr="00044517">
        <w:rPr>
          <w:sz w:val="28"/>
          <w:szCs w:val="28"/>
          <w:lang w:val="en-US"/>
        </w:rPr>
        <w:lastRenderedPageBreak/>
        <w:t xml:space="preserve">Sickle cell crisis may be potentially associated with the use of </w:t>
      </w:r>
      <w:proofErr w:type="spellStart"/>
      <w:r w:rsidRPr="00044517">
        <w:rPr>
          <w:sz w:val="28"/>
          <w:szCs w:val="28"/>
          <w:lang w:val="en-US"/>
        </w:rPr>
        <w:t>lenograstim</w:t>
      </w:r>
      <w:proofErr w:type="spellEnd"/>
      <w:r w:rsidRPr="00044517">
        <w:rPr>
          <w:sz w:val="28"/>
          <w:szCs w:val="28"/>
          <w:lang w:val="en-US"/>
        </w:rPr>
        <w:t xml:space="preserve"> in patients with sickle cell trait or sickle cell disease</w:t>
      </w:r>
      <w:r w:rsidRPr="00044517">
        <w:rPr>
          <w:rFonts w:eastAsia="Angsana New"/>
          <w:sz w:val="28"/>
          <w:szCs w:val="28"/>
          <w:lang w:val="en-US"/>
        </w:rPr>
        <w:t xml:space="preserve">. </w:t>
      </w:r>
      <w:r w:rsidRPr="00044517">
        <w:rPr>
          <w:sz w:val="28"/>
          <w:szCs w:val="28"/>
          <w:lang w:val="en-US"/>
        </w:rPr>
        <w:t>Therefore, physicians should use caution when prescribing &lt;Generic name&gt; in patients with sickle cell trait or sickle cell disease</w:t>
      </w:r>
      <w:r w:rsidRPr="00044517">
        <w:rPr>
          <w:rFonts w:eastAsia="Angsana New"/>
          <w:sz w:val="28"/>
          <w:szCs w:val="28"/>
          <w:lang w:val="en-US"/>
        </w:rPr>
        <w:t xml:space="preserve">. </w:t>
      </w:r>
      <w:r w:rsidRPr="00044517">
        <w:rPr>
          <w:sz w:val="28"/>
          <w:szCs w:val="28"/>
          <w:lang w:val="en-US"/>
        </w:rPr>
        <w:t xml:space="preserve"> </w:t>
      </w:r>
    </w:p>
    <w:p w14:paraId="0E25CCE9" w14:textId="199477CD" w:rsidR="00FD6BDD" w:rsidRPr="00044517" w:rsidRDefault="00000000" w:rsidP="00784BA2">
      <w:pPr>
        <w:spacing w:after="240" w:line="360" w:lineRule="auto"/>
        <w:ind w:left="731" w:right="142" w:hanging="11"/>
        <w:jc w:val="thaiDistribute"/>
        <w:rPr>
          <w:sz w:val="28"/>
          <w:szCs w:val="28"/>
          <w:lang w:val="en-US"/>
        </w:rPr>
      </w:pPr>
      <w:r w:rsidRPr="00044517">
        <w:rPr>
          <w:sz w:val="28"/>
          <w:szCs w:val="28"/>
          <w:lang w:val="en-US"/>
        </w:rPr>
        <w:t xml:space="preserve">Glomerulonephritis has been reported in patients and donors receiving </w:t>
      </w:r>
      <w:proofErr w:type="spellStart"/>
      <w:r w:rsidRPr="00044517">
        <w:rPr>
          <w:sz w:val="28"/>
          <w:szCs w:val="28"/>
          <w:lang w:val="en-US"/>
        </w:rPr>
        <w:t>lenograstim</w:t>
      </w:r>
      <w:proofErr w:type="spellEnd"/>
      <w:r w:rsidRPr="00044517">
        <w:rPr>
          <w:rFonts w:eastAsia="Angsana New"/>
          <w:sz w:val="28"/>
          <w:szCs w:val="28"/>
          <w:lang w:val="en-US"/>
        </w:rPr>
        <w:t xml:space="preserve">. </w:t>
      </w:r>
      <w:r w:rsidRPr="00044517">
        <w:rPr>
          <w:sz w:val="28"/>
          <w:szCs w:val="28"/>
          <w:lang w:val="en-US"/>
        </w:rPr>
        <w:t>Generally, events of glomerulonephritis resolved after dose reduction or withdrawal of G</w:t>
      </w:r>
      <w:r w:rsidRPr="00044517">
        <w:rPr>
          <w:rFonts w:eastAsia="Angsana New"/>
          <w:sz w:val="28"/>
          <w:szCs w:val="28"/>
          <w:lang w:val="en-US"/>
        </w:rPr>
        <w:t>-</w:t>
      </w:r>
      <w:r w:rsidRPr="00044517">
        <w:rPr>
          <w:sz w:val="28"/>
          <w:szCs w:val="28"/>
          <w:lang w:val="en-US"/>
        </w:rPr>
        <w:t>CSF</w:t>
      </w:r>
      <w:r w:rsidRPr="00044517">
        <w:rPr>
          <w:rFonts w:eastAsia="Angsana New"/>
          <w:sz w:val="28"/>
          <w:szCs w:val="28"/>
          <w:lang w:val="en-US"/>
        </w:rPr>
        <w:t xml:space="preserve">. </w:t>
      </w:r>
      <w:r w:rsidRPr="00044517">
        <w:rPr>
          <w:sz w:val="28"/>
          <w:szCs w:val="28"/>
          <w:lang w:val="en-US"/>
        </w:rPr>
        <w:t>Urinalysis monitoring is recommended</w:t>
      </w:r>
      <w:r w:rsidRPr="00044517">
        <w:rPr>
          <w:rFonts w:eastAsia="Angsana New"/>
          <w:sz w:val="28"/>
          <w:szCs w:val="28"/>
          <w:lang w:val="en-US"/>
        </w:rPr>
        <w:t xml:space="preserve">. </w:t>
      </w:r>
      <w:r w:rsidRPr="00044517">
        <w:rPr>
          <w:sz w:val="28"/>
          <w:szCs w:val="28"/>
          <w:lang w:val="en-US"/>
        </w:rPr>
        <w:t xml:space="preserve"> </w:t>
      </w:r>
      <w:r w:rsidRPr="00044517">
        <w:rPr>
          <w:rFonts w:eastAsia="Angsana New"/>
          <w:sz w:val="28"/>
          <w:szCs w:val="28"/>
          <w:lang w:val="en-US"/>
        </w:rPr>
        <w:t xml:space="preserve"> </w:t>
      </w:r>
      <w:r w:rsidRPr="00044517">
        <w:rPr>
          <w:sz w:val="28"/>
          <w:szCs w:val="28"/>
          <w:lang w:val="en-US"/>
        </w:rPr>
        <w:t xml:space="preserve"> </w:t>
      </w:r>
    </w:p>
    <w:p w14:paraId="4571198B" w14:textId="0AE937CC" w:rsidR="00FD6BDD" w:rsidRPr="00044517" w:rsidRDefault="00000000" w:rsidP="00784BA2">
      <w:pPr>
        <w:spacing w:after="240" w:line="360" w:lineRule="auto"/>
        <w:ind w:left="731" w:right="142" w:hanging="11"/>
        <w:rPr>
          <w:sz w:val="28"/>
          <w:szCs w:val="28"/>
          <w:lang w:val="en-US"/>
        </w:rPr>
      </w:pPr>
      <w:r w:rsidRPr="00044517">
        <w:rPr>
          <w:sz w:val="28"/>
          <w:szCs w:val="28"/>
          <w:lang w:val="en-US"/>
        </w:rPr>
        <w:t>&lt;GENERIC NAME&gt;contains phenylalanine, which may be harmful for people with phenylketonuria</w:t>
      </w:r>
      <w:r w:rsidRPr="00044517">
        <w:rPr>
          <w:rFonts w:eastAsia="Angsana New"/>
          <w:sz w:val="28"/>
          <w:szCs w:val="28"/>
          <w:lang w:val="en-US"/>
        </w:rPr>
        <w:t xml:space="preserve">. </w:t>
      </w:r>
      <w:r w:rsidRPr="00044517">
        <w:rPr>
          <w:sz w:val="28"/>
          <w:szCs w:val="28"/>
          <w:lang w:val="en-US"/>
        </w:rPr>
        <w:t xml:space="preserve"> </w:t>
      </w:r>
    </w:p>
    <w:p w14:paraId="1EEDCB34" w14:textId="77777777" w:rsidR="00FD6BDD" w:rsidRPr="00044517" w:rsidRDefault="00000000" w:rsidP="00784BA2">
      <w:pPr>
        <w:spacing w:after="240" w:line="360" w:lineRule="auto"/>
        <w:ind w:left="731" w:right="142" w:hanging="11"/>
        <w:jc w:val="thaiDistribute"/>
        <w:rPr>
          <w:sz w:val="28"/>
          <w:szCs w:val="28"/>
          <w:lang w:val="en-US"/>
        </w:rPr>
      </w:pPr>
      <w:r w:rsidRPr="00044517">
        <w:rPr>
          <w:sz w:val="28"/>
          <w:szCs w:val="28"/>
          <w:lang w:val="en-US"/>
        </w:rPr>
        <w:t>Aortitis has been reported after G</w:t>
      </w:r>
      <w:r w:rsidRPr="00044517">
        <w:rPr>
          <w:rFonts w:eastAsia="Angsana New"/>
          <w:sz w:val="28"/>
          <w:szCs w:val="28"/>
          <w:lang w:val="en-US"/>
        </w:rPr>
        <w:t>-</w:t>
      </w:r>
      <w:r w:rsidRPr="00044517">
        <w:rPr>
          <w:sz w:val="28"/>
          <w:szCs w:val="28"/>
          <w:lang w:val="en-US"/>
        </w:rPr>
        <w:t>CSF administration in healthy donors and in cancer patients</w:t>
      </w:r>
      <w:r w:rsidRPr="00044517">
        <w:rPr>
          <w:rFonts w:eastAsia="Angsana New"/>
          <w:sz w:val="28"/>
          <w:szCs w:val="28"/>
          <w:lang w:val="en-US"/>
        </w:rPr>
        <w:t xml:space="preserve">. </w:t>
      </w:r>
      <w:r w:rsidRPr="00044517">
        <w:rPr>
          <w:sz w:val="28"/>
          <w:szCs w:val="28"/>
          <w:lang w:val="en-US"/>
        </w:rPr>
        <w:t xml:space="preserve">The symptoms experienced included fever, abdominal pain, malaise, back pain and increased inflammatory markers </w:t>
      </w:r>
      <w:r w:rsidRPr="00044517">
        <w:rPr>
          <w:rFonts w:eastAsia="Angsana New"/>
          <w:sz w:val="28"/>
          <w:szCs w:val="28"/>
          <w:lang w:val="en-US"/>
        </w:rPr>
        <w:t>(</w:t>
      </w:r>
      <w:r w:rsidRPr="00044517">
        <w:rPr>
          <w:sz w:val="28"/>
          <w:szCs w:val="28"/>
          <w:lang w:val="en-US"/>
        </w:rPr>
        <w:t>e</w:t>
      </w:r>
      <w:r w:rsidRPr="00044517">
        <w:rPr>
          <w:rFonts w:eastAsia="Angsana New"/>
          <w:sz w:val="28"/>
          <w:szCs w:val="28"/>
          <w:lang w:val="en-US"/>
        </w:rPr>
        <w:t>.</w:t>
      </w:r>
      <w:r w:rsidRPr="00044517">
        <w:rPr>
          <w:sz w:val="28"/>
          <w:szCs w:val="28"/>
          <w:lang w:val="en-US"/>
        </w:rPr>
        <w:t>g</w:t>
      </w:r>
      <w:r w:rsidRPr="00044517">
        <w:rPr>
          <w:rFonts w:eastAsia="Angsana New"/>
          <w:sz w:val="28"/>
          <w:szCs w:val="28"/>
          <w:lang w:val="en-US"/>
        </w:rPr>
        <w:t xml:space="preserve">. </w:t>
      </w:r>
      <w:r w:rsidRPr="00044517">
        <w:rPr>
          <w:sz w:val="28"/>
          <w:szCs w:val="28"/>
          <w:lang w:val="en-US"/>
        </w:rPr>
        <w:t>C</w:t>
      </w:r>
      <w:r w:rsidRPr="00044517">
        <w:rPr>
          <w:rFonts w:eastAsia="Angsana New"/>
          <w:sz w:val="28"/>
          <w:szCs w:val="28"/>
          <w:lang w:val="en-US"/>
        </w:rPr>
        <w:t>-</w:t>
      </w:r>
      <w:r w:rsidRPr="00044517">
        <w:rPr>
          <w:sz w:val="28"/>
          <w:szCs w:val="28"/>
          <w:lang w:val="en-US"/>
        </w:rPr>
        <w:t>reactive protein and white blood cell count</w:t>
      </w:r>
      <w:r w:rsidRPr="00044517">
        <w:rPr>
          <w:rFonts w:eastAsia="Angsana New"/>
          <w:sz w:val="28"/>
          <w:szCs w:val="28"/>
          <w:lang w:val="en-US"/>
        </w:rPr>
        <w:t xml:space="preserve">). </w:t>
      </w:r>
      <w:r w:rsidRPr="00044517">
        <w:rPr>
          <w:sz w:val="28"/>
          <w:szCs w:val="28"/>
          <w:lang w:val="en-US"/>
        </w:rPr>
        <w:t>In most cases aortitis was diagnosed by CT scan and generally resolved after withdrawal of GCSF</w:t>
      </w:r>
      <w:r w:rsidRPr="00044517">
        <w:rPr>
          <w:rFonts w:eastAsia="Angsana New"/>
          <w:sz w:val="28"/>
          <w:szCs w:val="28"/>
          <w:lang w:val="en-US"/>
        </w:rPr>
        <w:t xml:space="preserve">. </w:t>
      </w:r>
      <w:r w:rsidRPr="00044517">
        <w:rPr>
          <w:sz w:val="28"/>
          <w:szCs w:val="28"/>
          <w:lang w:val="en-US"/>
        </w:rPr>
        <w:t>See also section 4</w:t>
      </w:r>
      <w:r w:rsidRPr="00044517">
        <w:rPr>
          <w:rFonts w:eastAsia="Angsana New"/>
          <w:sz w:val="28"/>
          <w:szCs w:val="28"/>
          <w:lang w:val="en-US"/>
        </w:rPr>
        <w:t>.</w:t>
      </w:r>
      <w:r w:rsidRPr="00044517">
        <w:rPr>
          <w:sz w:val="28"/>
          <w:szCs w:val="28"/>
          <w:lang w:val="en-US"/>
        </w:rPr>
        <w:t>8</w:t>
      </w:r>
      <w:r w:rsidRPr="00044517">
        <w:rPr>
          <w:rFonts w:eastAsia="Angsana New"/>
          <w:sz w:val="28"/>
          <w:szCs w:val="28"/>
          <w:lang w:val="en-US"/>
        </w:rPr>
        <w:t xml:space="preserve">. </w:t>
      </w:r>
      <w:r w:rsidRPr="00044517">
        <w:rPr>
          <w:sz w:val="28"/>
          <w:szCs w:val="28"/>
          <w:lang w:val="en-US"/>
        </w:rPr>
        <w:t xml:space="preserve"> </w:t>
      </w:r>
    </w:p>
    <w:p w14:paraId="4DC4D7EB" w14:textId="0B9599A9" w:rsidR="00FD6BDD" w:rsidRPr="00784BA2" w:rsidRDefault="00000000" w:rsidP="00784BA2">
      <w:pPr>
        <w:spacing w:after="240" w:line="360" w:lineRule="auto"/>
        <w:ind w:left="731" w:hanging="11"/>
        <w:jc w:val="thaiDistribute"/>
        <w:rPr>
          <w:sz w:val="28"/>
          <w:szCs w:val="28"/>
          <w:u w:val="single"/>
          <w:lang w:val="en-US"/>
        </w:rPr>
      </w:pPr>
      <w:r w:rsidRPr="00784BA2">
        <w:rPr>
          <w:sz w:val="28"/>
          <w:szCs w:val="28"/>
          <w:u w:val="single"/>
          <w:lang w:val="en-US"/>
        </w:rPr>
        <w:t>Traceability</w:t>
      </w:r>
    </w:p>
    <w:p w14:paraId="139C2193" w14:textId="77777777" w:rsidR="00FD6BDD" w:rsidRPr="00044517" w:rsidRDefault="00000000" w:rsidP="00784BA2">
      <w:pPr>
        <w:spacing w:after="240" w:line="360" w:lineRule="auto"/>
        <w:ind w:left="731" w:right="142" w:hanging="11"/>
        <w:jc w:val="thaiDistribute"/>
        <w:rPr>
          <w:sz w:val="28"/>
          <w:szCs w:val="28"/>
          <w:lang w:val="en-US"/>
        </w:rPr>
      </w:pPr>
      <w:proofErr w:type="gramStart"/>
      <w:r w:rsidRPr="00044517">
        <w:rPr>
          <w:sz w:val="28"/>
          <w:szCs w:val="28"/>
          <w:lang w:val="en-US"/>
        </w:rPr>
        <w:t>In order to</w:t>
      </w:r>
      <w:proofErr w:type="gramEnd"/>
      <w:r w:rsidRPr="00044517">
        <w:rPr>
          <w:sz w:val="28"/>
          <w:szCs w:val="28"/>
          <w:lang w:val="en-US"/>
        </w:rPr>
        <w:t xml:space="preserve"> improve the traceability of biological medicinal products, the name and the batch number of the administered product should be clearly recorded</w:t>
      </w:r>
      <w:r w:rsidRPr="00044517">
        <w:rPr>
          <w:rFonts w:eastAsia="Angsana New"/>
          <w:sz w:val="28"/>
          <w:szCs w:val="28"/>
          <w:lang w:val="en-US"/>
        </w:rPr>
        <w:t xml:space="preserve">. </w:t>
      </w:r>
      <w:r w:rsidRPr="00044517">
        <w:rPr>
          <w:sz w:val="28"/>
          <w:szCs w:val="28"/>
          <w:lang w:val="en-US"/>
        </w:rPr>
        <w:t xml:space="preserve"> </w:t>
      </w:r>
    </w:p>
    <w:p w14:paraId="5DDD6EA5" w14:textId="77777777" w:rsidR="00784BA2" w:rsidRDefault="00784BA2">
      <w:pPr>
        <w:spacing w:after="160" w:line="278" w:lineRule="auto"/>
        <w:ind w:left="0" w:firstLine="0"/>
        <w:rPr>
          <w:b/>
          <w:sz w:val="28"/>
          <w:szCs w:val="32"/>
          <w:lang w:val="en-TH" w:eastAsia="en-US"/>
        </w:rPr>
      </w:pPr>
      <w:r>
        <w:rPr>
          <w:sz w:val="28"/>
          <w:szCs w:val="32"/>
        </w:rPr>
        <w:br w:type="page"/>
      </w:r>
    </w:p>
    <w:p w14:paraId="675264CC" w14:textId="7ACC0FEF" w:rsidR="00FD6BDD" w:rsidRPr="00784BA2" w:rsidRDefault="00000000" w:rsidP="00784BA2">
      <w:pPr>
        <w:pStyle w:val="Heading4"/>
        <w:numPr>
          <w:ilvl w:val="1"/>
          <w:numId w:val="3"/>
        </w:numPr>
        <w:spacing w:line="360" w:lineRule="auto"/>
        <w:rPr>
          <w:sz w:val="28"/>
          <w:szCs w:val="32"/>
        </w:rPr>
      </w:pPr>
      <w:r w:rsidRPr="00784BA2">
        <w:rPr>
          <w:sz w:val="28"/>
          <w:szCs w:val="32"/>
        </w:rPr>
        <w:lastRenderedPageBreak/>
        <w:t>Interaction with other medicinal</w:t>
      </w:r>
      <w:r w:rsidRPr="00784BA2">
        <w:rPr>
          <w:rFonts w:eastAsia="Angsana New"/>
          <w:i/>
          <w:sz w:val="28"/>
          <w:szCs w:val="32"/>
        </w:rPr>
        <w:t xml:space="preserve"> </w:t>
      </w:r>
      <w:r w:rsidRPr="00784BA2">
        <w:rPr>
          <w:sz w:val="28"/>
          <w:szCs w:val="32"/>
        </w:rPr>
        <w:t xml:space="preserve">products and other forms of interaction  </w:t>
      </w:r>
    </w:p>
    <w:p w14:paraId="7D26AA62" w14:textId="2F992BF9" w:rsidR="00FD6BDD" w:rsidRPr="00784BA2" w:rsidRDefault="00000000" w:rsidP="00784BA2">
      <w:pPr>
        <w:spacing w:after="240" w:line="360" w:lineRule="auto"/>
        <w:ind w:left="731" w:right="142" w:hanging="11"/>
        <w:jc w:val="thaiDistribute"/>
        <w:rPr>
          <w:sz w:val="28"/>
          <w:szCs w:val="32"/>
          <w:lang w:val="en-US"/>
        </w:rPr>
      </w:pPr>
      <w:r w:rsidRPr="00784BA2">
        <w:rPr>
          <w:sz w:val="28"/>
          <w:szCs w:val="32"/>
          <w:lang w:val="en-US"/>
        </w:rPr>
        <w:t>In view of the sensitivity of rapidly dividing myeloid cells to cytotoxic chemotherapy, the use of &lt;GENERIC NAME&gt;</w:t>
      </w:r>
      <w:r w:rsidRPr="00784BA2">
        <w:rPr>
          <w:rFonts w:eastAsia="Angsana New"/>
          <w:sz w:val="22"/>
          <w:szCs w:val="32"/>
          <w:vertAlign w:val="superscript"/>
          <w:lang w:val="en-US"/>
        </w:rPr>
        <w:t xml:space="preserve"> </w:t>
      </w:r>
      <w:r w:rsidRPr="00784BA2">
        <w:rPr>
          <w:sz w:val="28"/>
          <w:szCs w:val="32"/>
          <w:lang w:val="en-US"/>
        </w:rPr>
        <w:t xml:space="preserve">is not recommended from 24 hours before until 24 hours after chemotherapy ends </w:t>
      </w:r>
      <w:r w:rsidRPr="00784BA2">
        <w:rPr>
          <w:rFonts w:eastAsia="Angsana New"/>
          <w:sz w:val="28"/>
          <w:szCs w:val="32"/>
          <w:lang w:val="en-US"/>
        </w:rPr>
        <w:t>(</w:t>
      </w:r>
      <w:r w:rsidRPr="00784BA2">
        <w:rPr>
          <w:sz w:val="28"/>
          <w:szCs w:val="32"/>
          <w:lang w:val="en-US"/>
        </w:rPr>
        <w:t>see section 4</w:t>
      </w:r>
      <w:r w:rsidRPr="00784BA2">
        <w:rPr>
          <w:rFonts w:eastAsia="Angsana New"/>
          <w:sz w:val="28"/>
          <w:szCs w:val="32"/>
          <w:lang w:val="en-US"/>
        </w:rPr>
        <w:t>.</w:t>
      </w:r>
      <w:r w:rsidRPr="00784BA2">
        <w:rPr>
          <w:sz w:val="28"/>
          <w:szCs w:val="32"/>
          <w:lang w:val="en-US"/>
        </w:rPr>
        <w:t>4</w:t>
      </w:r>
      <w:r w:rsidRPr="00784BA2">
        <w:rPr>
          <w:rFonts w:eastAsia="Angsana New"/>
          <w:sz w:val="28"/>
          <w:szCs w:val="32"/>
          <w:lang w:val="en-US"/>
        </w:rPr>
        <w:t xml:space="preserve">). </w:t>
      </w:r>
      <w:r w:rsidRPr="00784BA2">
        <w:rPr>
          <w:sz w:val="28"/>
          <w:szCs w:val="32"/>
          <w:lang w:val="en-US"/>
        </w:rPr>
        <w:t xml:space="preserve"> </w:t>
      </w:r>
    </w:p>
    <w:p w14:paraId="4F636E48" w14:textId="77777777" w:rsidR="00FD6BDD" w:rsidRPr="003D2AEC" w:rsidRDefault="00000000" w:rsidP="00784BA2">
      <w:pPr>
        <w:spacing w:after="229" w:line="360" w:lineRule="auto"/>
        <w:ind w:right="139"/>
        <w:rPr>
          <w:lang w:val="en-US"/>
        </w:rPr>
      </w:pPr>
      <w:r w:rsidRPr="00784BA2">
        <w:rPr>
          <w:sz w:val="28"/>
          <w:szCs w:val="32"/>
          <w:lang w:val="en-US"/>
        </w:rPr>
        <w:t xml:space="preserve">Possible interactions with other </w:t>
      </w:r>
      <w:proofErr w:type="spellStart"/>
      <w:r w:rsidRPr="00784BA2">
        <w:rPr>
          <w:sz w:val="28"/>
          <w:szCs w:val="32"/>
          <w:lang w:val="en-US"/>
        </w:rPr>
        <w:t>haematopoietic</w:t>
      </w:r>
      <w:proofErr w:type="spellEnd"/>
      <w:r w:rsidRPr="00784BA2">
        <w:rPr>
          <w:sz w:val="28"/>
          <w:szCs w:val="32"/>
          <w:lang w:val="en-US"/>
        </w:rPr>
        <w:t xml:space="preserve"> growth factors and cytokines have yet to be investigated in clinical trials</w:t>
      </w:r>
      <w:r w:rsidRPr="003D2AEC">
        <w:rPr>
          <w:rFonts w:eastAsia="Angsana New"/>
          <w:lang w:val="en-US"/>
        </w:rPr>
        <w:t xml:space="preserve">. </w:t>
      </w:r>
      <w:r w:rsidRPr="003D2AEC">
        <w:rPr>
          <w:lang w:val="en-US"/>
        </w:rPr>
        <w:t xml:space="preserve"> </w:t>
      </w:r>
    </w:p>
    <w:p w14:paraId="506C2DF2" w14:textId="77777777" w:rsidR="00784BA2" w:rsidRDefault="00000000" w:rsidP="00784BA2">
      <w:pPr>
        <w:pStyle w:val="ListParagraph"/>
        <w:numPr>
          <w:ilvl w:val="1"/>
          <w:numId w:val="3"/>
        </w:numPr>
        <w:tabs>
          <w:tab w:val="center" w:pos="2455"/>
        </w:tabs>
        <w:spacing w:after="240" w:line="259" w:lineRule="auto"/>
        <w:ind w:left="788" w:hanging="431"/>
        <w:contextualSpacing w:val="0"/>
        <w:rPr>
          <w:sz w:val="28"/>
          <w:szCs w:val="32"/>
          <w:lang w:val="en-US"/>
        </w:rPr>
      </w:pPr>
      <w:r w:rsidRPr="00784BA2">
        <w:rPr>
          <w:b/>
          <w:sz w:val="28"/>
          <w:szCs w:val="32"/>
          <w:lang w:val="en-US"/>
        </w:rPr>
        <w:t xml:space="preserve">Fertility, pregnancy and lactation </w:t>
      </w:r>
      <w:r w:rsidRPr="00784BA2">
        <w:rPr>
          <w:sz w:val="28"/>
          <w:szCs w:val="32"/>
          <w:lang w:val="en-US"/>
        </w:rPr>
        <w:t xml:space="preserve"> </w:t>
      </w:r>
    </w:p>
    <w:p w14:paraId="6EE5EADE" w14:textId="77777777" w:rsidR="00784BA2" w:rsidRDefault="00000000" w:rsidP="00784BA2">
      <w:pPr>
        <w:spacing w:after="226"/>
        <w:ind w:left="720" w:right="139" w:firstLine="0"/>
        <w:rPr>
          <w:sz w:val="28"/>
          <w:szCs w:val="32"/>
          <w:u w:val="single"/>
          <w:lang w:val="en-US"/>
        </w:rPr>
      </w:pPr>
      <w:proofErr w:type="spellStart"/>
      <w:r w:rsidRPr="00784BA2">
        <w:rPr>
          <w:sz w:val="28"/>
          <w:szCs w:val="32"/>
          <w:u w:val="single"/>
        </w:rPr>
        <w:t>Pregnancy</w:t>
      </w:r>
      <w:proofErr w:type="spellEnd"/>
      <w:r w:rsidRPr="00784BA2">
        <w:rPr>
          <w:rFonts w:eastAsia="Angsana New"/>
          <w:sz w:val="28"/>
          <w:szCs w:val="32"/>
          <w:u w:val="single"/>
        </w:rPr>
        <w:t xml:space="preserve">  </w:t>
      </w:r>
      <w:r w:rsidRPr="00784BA2">
        <w:rPr>
          <w:sz w:val="28"/>
          <w:szCs w:val="32"/>
          <w:u w:val="single"/>
        </w:rPr>
        <w:t xml:space="preserve"> </w:t>
      </w:r>
    </w:p>
    <w:p w14:paraId="413D501D" w14:textId="625E5198" w:rsidR="00FD6BDD" w:rsidRPr="00784BA2" w:rsidRDefault="00784BA2" w:rsidP="00784BA2">
      <w:pPr>
        <w:spacing w:after="240" w:line="360" w:lineRule="auto"/>
        <w:ind w:left="720" w:right="142" w:firstLine="0"/>
        <w:jc w:val="thaiDistribute"/>
        <w:rPr>
          <w:sz w:val="28"/>
          <w:szCs w:val="32"/>
          <w:lang w:val="en-US"/>
        </w:rPr>
      </w:pPr>
      <w:r w:rsidRPr="00784BA2">
        <w:rPr>
          <w:sz w:val="28"/>
          <w:szCs w:val="32"/>
          <w:lang w:val="en-US"/>
        </w:rPr>
        <w:t xml:space="preserve">There are no adequate data from the use of </w:t>
      </w:r>
      <w:proofErr w:type="spellStart"/>
      <w:r w:rsidRPr="00784BA2">
        <w:rPr>
          <w:sz w:val="28"/>
          <w:szCs w:val="32"/>
          <w:lang w:val="en-US"/>
        </w:rPr>
        <w:t>lenograstim</w:t>
      </w:r>
      <w:proofErr w:type="spellEnd"/>
      <w:r w:rsidRPr="00784BA2">
        <w:rPr>
          <w:sz w:val="28"/>
          <w:szCs w:val="32"/>
          <w:lang w:val="en-US"/>
        </w:rPr>
        <w:t xml:space="preserve"> in pregnant women</w:t>
      </w:r>
      <w:r w:rsidRPr="00784BA2">
        <w:rPr>
          <w:rFonts w:eastAsia="Angsana New"/>
          <w:sz w:val="28"/>
          <w:szCs w:val="32"/>
          <w:lang w:val="en-US"/>
        </w:rPr>
        <w:t xml:space="preserve">.  </w:t>
      </w:r>
      <w:r w:rsidRPr="00784BA2">
        <w:rPr>
          <w:sz w:val="28"/>
          <w:szCs w:val="32"/>
          <w:lang w:val="en-US"/>
        </w:rPr>
        <w:t xml:space="preserve"> </w:t>
      </w:r>
    </w:p>
    <w:p w14:paraId="4D2AF67B" w14:textId="4D474885" w:rsidR="00FD6BDD" w:rsidRPr="00784BA2" w:rsidRDefault="00000000" w:rsidP="00784BA2">
      <w:pPr>
        <w:spacing w:after="240" w:line="360" w:lineRule="auto"/>
        <w:ind w:left="731" w:right="142" w:hanging="11"/>
        <w:jc w:val="thaiDistribute"/>
        <w:rPr>
          <w:sz w:val="28"/>
          <w:szCs w:val="32"/>
          <w:lang w:val="en-US"/>
        </w:rPr>
      </w:pPr>
      <w:r w:rsidRPr="00784BA2">
        <w:rPr>
          <w:sz w:val="28"/>
          <w:szCs w:val="32"/>
          <w:lang w:val="en-US"/>
        </w:rPr>
        <w:t xml:space="preserve">Studies in animals have shown reproductive toxicity </w:t>
      </w:r>
      <w:r w:rsidRPr="00784BA2">
        <w:rPr>
          <w:rFonts w:eastAsia="Angsana New"/>
          <w:sz w:val="28"/>
          <w:szCs w:val="32"/>
          <w:lang w:val="en-US"/>
        </w:rPr>
        <w:t>(</w:t>
      </w:r>
      <w:r w:rsidRPr="00784BA2">
        <w:rPr>
          <w:sz w:val="28"/>
          <w:szCs w:val="32"/>
          <w:lang w:val="en-US"/>
        </w:rPr>
        <w:t>see section 5</w:t>
      </w:r>
      <w:r w:rsidRPr="00784BA2">
        <w:rPr>
          <w:rFonts w:eastAsia="Angsana New"/>
          <w:sz w:val="28"/>
          <w:szCs w:val="32"/>
          <w:lang w:val="en-US"/>
        </w:rPr>
        <w:t>.</w:t>
      </w:r>
      <w:r w:rsidRPr="00784BA2">
        <w:rPr>
          <w:sz w:val="28"/>
          <w:szCs w:val="32"/>
          <w:lang w:val="en-US"/>
        </w:rPr>
        <w:t>3</w:t>
      </w:r>
      <w:r w:rsidRPr="00784BA2">
        <w:rPr>
          <w:rFonts w:eastAsia="Angsana New"/>
          <w:sz w:val="28"/>
          <w:szCs w:val="32"/>
          <w:lang w:val="en-US"/>
        </w:rPr>
        <w:t xml:space="preserve">). </w:t>
      </w:r>
      <w:r w:rsidRPr="00784BA2">
        <w:rPr>
          <w:sz w:val="28"/>
          <w:szCs w:val="32"/>
          <w:lang w:val="en-US"/>
        </w:rPr>
        <w:t>The potential risk for humans is unknown</w:t>
      </w:r>
      <w:r w:rsidRPr="00784BA2">
        <w:rPr>
          <w:rFonts w:eastAsia="Angsana New"/>
          <w:sz w:val="28"/>
          <w:szCs w:val="32"/>
          <w:lang w:val="en-US"/>
        </w:rPr>
        <w:t xml:space="preserve">.  </w:t>
      </w:r>
      <w:r w:rsidRPr="00784BA2">
        <w:rPr>
          <w:sz w:val="28"/>
          <w:szCs w:val="32"/>
          <w:lang w:val="en-US"/>
        </w:rPr>
        <w:t xml:space="preserve"> </w:t>
      </w:r>
      <w:r w:rsidRPr="00784BA2">
        <w:rPr>
          <w:rFonts w:eastAsia="Angsana New"/>
          <w:sz w:val="18"/>
          <w:szCs w:val="32"/>
          <w:lang w:val="en-US"/>
        </w:rPr>
        <w:t xml:space="preserve"> </w:t>
      </w:r>
      <w:r w:rsidRPr="00784BA2">
        <w:rPr>
          <w:sz w:val="28"/>
          <w:szCs w:val="32"/>
          <w:lang w:val="en-US"/>
        </w:rPr>
        <w:t xml:space="preserve"> </w:t>
      </w:r>
    </w:p>
    <w:p w14:paraId="043EABEC" w14:textId="77777777" w:rsidR="00FD6BDD" w:rsidRPr="00784BA2" w:rsidRDefault="00000000" w:rsidP="00784BA2">
      <w:pPr>
        <w:spacing w:after="240" w:line="360" w:lineRule="auto"/>
        <w:ind w:left="731" w:right="142" w:hanging="11"/>
        <w:jc w:val="thaiDistribute"/>
        <w:rPr>
          <w:sz w:val="28"/>
          <w:szCs w:val="32"/>
          <w:lang w:val="en-US"/>
        </w:rPr>
      </w:pPr>
      <w:r w:rsidRPr="00784BA2">
        <w:rPr>
          <w:sz w:val="28"/>
          <w:szCs w:val="32"/>
          <w:lang w:val="en-US"/>
        </w:rPr>
        <w:t>&lt;GENERIC NAME&gt;should not be used during pregnancy unless clearly necessary</w:t>
      </w:r>
      <w:r w:rsidRPr="00784BA2">
        <w:rPr>
          <w:rFonts w:eastAsia="Angsana New"/>
          <w:sz w:val="28"/>
          <w:szCs w:val="32"/>
          <w:lang w:val="en-US"/>
        </w:rPr>
        <w:t xml:space="preserve">.  </w:t>
      </w:r>
      <w:r w:rsidRPr="00784BA2">
        <w:rPr>
          <w:sz w:val="28"/>
          <w:szCs w:val="32"/>
          <w:lang w:val="en-US"/>
        </w:rPr>
        <w:t xml:space="preserve"> </w:t>
      </w:r>
    </w:p>
    <w:p w14:paraId="73562B0A" w14:textId="77777777" w:rsidR="00FD6BDD" w:rsidRPr="00784BA2" w:rsidRDefault="00000000" w:rsidP="00784BA2">
      <w:pPr>
        <w:pStyle w:val="Heading2"/>
        <w:spacing w:after="240" w:line="360" w:lineRule="auto"/>
        <w:ind w:left="714" w:hanging="11"/>
        <w:jc w:val="thaiDistribute"/>
        <w:rPr>
          <w:sz w:val="28"/>
          <w:szCs w:val="32"/>
        </w:rPr>
      </w:pPr>
      <w:r w:rsidRPr="00784BA2">
        <w:rPr>
          <w:sz w:val="28"/>
          <w:szCs w:val="32"/>
        </w:rPr>
        <w:t>Breast</w:t>
      </w:r>
      <w:r w:rsidRPr="00784BA2">
        <w:rPr>
          <w:rFonts w:eastAsia="Angsana New"/>
          <w:sz w:val="28"/>
          <w:szCs w:val="32"/>
        </w:rPr>
        <w:t>-</w:t>
      </w:r>
      <w:r w:rsidRPr="00784BA2">
        <w:rPr>
          <w:sz w:val="28"/>
          <w:szCs w:val="32"/>
        </w:rPr>
        <w:t>feeding</w:t>
      </w:r>
      <w:r w:rsidRPr="00784BA2">
        <w:rPr>
          <w:rFonts w:eastAsia="Angsana New"/>
          <w:sz w:val="28"/>
          <w:szCs w:val="32"/>
          <w:u w:val="none"/>
        </w:rPr>
        <w:t xml:space="preserve"> </w:t>
      </w:r>
      <w:r w:rsidRPr="00784BA2">
        <w:rPr>
          <w:sz w:val="28"/>
          <w:szCs w:val="32"/>
          <w:u w:val="none"/>
        </w:rPr>
        <w:t xml:space="preserve"> </w:t>
      </w:r>
    </w:p>
    <w:p w14:paraId="4BBE0236" w14:textId="77777777" w:rsidR="00FD6BDD" w:rsidRPr="00784BA2" w:rsidRDefault="00000000" w:rsidP="00784BA2">
      <w:pPr>
        <w:spacing w:after="240" w:line="360" w:lineRule="auto"/>
        <w:ind w:left="731" w:right="142" w:hanging="11"/>
        <w:jc w:val="thaiDistribute"/>
        <w:rPr>
          <w:sz w:val="28"/>
          <w:szCs w:val="32"/>
          <w:lang w:val="en-US"/>
        </w:rPr>
      </w:pPr>
      <w:r w:rsidRPr="00784BA2">
        <w:rPr>
          <w:sz w:val="28"/>
          <w:szCs w:val="32"/>
          <w:lang w:val="en-US"/>
        </w:rPr>
        <w:t xml:space="preserve">It is unknown whether </w:t>
      </w:r>
      <w:proofErr w:type="spellStart"/>
      <w:r w:rsidRPr="00784BA2">
        <w:rPr>
          <w:sz w:val="28"/>
          <w:szCs w:val="32"/>
          <w:lang w:val="en-US"/>
        </w:rPr>
        <w:t>lenograstim</w:t>
      </w:r>
      <w:proofErr w:type="spellEnd"/>
      <w:r w:rsidRPr="00784BA2">
        <w:rPr>
          <w:sz w:val="28"/>
          <w:szCs w:val="32"/>
          <w:lang w:val="en-US"/>
        </w:rPr>
        <w:t xml:space="preserve"> is excreted in human milk</w:t>
      </w:r>
      <w:r w:rsidRPr="00784BA2">
        <w:rPr>
          <w:rFonts w:eastAsia="Angsana New"/>
          <w:sz w:val="28"/>
          <w:szCs w:val="32"/>
          <w:lang w:val="en-US"/>
        </w:rPr>
        <w:t xml:space="preserve">. </w:t>
      </w:r>
      <w:r w:rsidRPr="00784BA2">
        <w:rPr>
          <w:sz w:val="28"/>
          <w:szCs w:val="32"/>
          <w:lang w:val="en-US"/>
        </w:rPr>
        <w:t xml:space="preserve">The excretion of </w:t>
      </w:r>
      <w:proofErr w:type="spellStart"/>
      <w:r w:rsidRPr="00784BA2">
        <w:rPr>
          <w:sz w:val="28"/>
          <w:szCs w:val="32"/>
          <w:lang w:val="en-US"/>
        </w:rPr>
        <w:t>lenograstim</w:t>
      </w:r>
      <w:proofErr w:type="spellEnd"/>
      <w:r w:rsidRPr="00784BA2">
        <w:rPr>
          <w:sz w:val="28"/>
          <w:szCs w:val="32"/>
          <w:lang w:val="en-US"/>
        </w:rPr>
        <w:t xml:space="preserve"> in milk has not been studied in animals</w:t>
      </w:r>
      <w:r w:rsidRPr="00784BA2">
        <w:rPr>
          <w:rFonts w:eastAsia="Angsana New"/>
          <w:sz w:val="28"/>
          <w:szCs w:val="32"/>
          <w:lang w:val="en-US"/>
        </w:rPr>
        <w:t xml:space="preserve">. </w:t>
      </w:r>
      <w:r w:rsidRPr="00784BA2">
        <w:rPr>
          <w:sz w:val="28"/>
          <w:szCs w:val="32"/>
          <w:lang w:val="en-US"/>
        </w:rPr>
        <w:t>Breast</w:t>
      </w:r>
      <w:r w:rsidRPr="00784BA2">
        <w:rPr>
          <w:rFonts w:eastAsia="Angsana New"/>
          <w:sz w:val="28"/>
          <w:szCs w:val="32"/>
          <w:lang w:val="en-US"/>
        </w:rPr>
        <w:t>-</w:t>
      </w:r>
      <w:r w:rsidRPr="00784BA2">
        <w:rPr>
          <w:sz w:val="28"/>
          <w:szCs w:val="32"/>
          <w:lang w:val="en-US"/>
        </w:rPr>
        <w:t>feeding should be discontinued during therapy with &lt;GENERIC NAME&gt;</w:t>
      </w:r>
      <w:r w:rsidRPr="00784BA2">
        <w:rPr>
          <w:rFonts w:eastAsia="Angsana New"/>
          <w:sz w:val="28"/>
          <w:szCs w:val="32"/>
          <w:lang w:val="en-US"/>
        </w:rPr>
        <w:t xml:space="preserve">.  </w:t>
      </w:r>
      <w:r w:rsidRPr="00784BA2">
        <w:rPr>
          <w:sz w:val="28"/>
          <w:szCs w:val="32"/>
          <w:lang w:val="en-US"/>
        </w:rPr>
        <w:t xml:space="preserve"> </w:t>
      </w:r>
    </w:p>
    <w:p w14:paraId="5367BAE4" w14:textId="77777777" w:rsidR="00FD6BDD" w:rsidRPr="003D2AEC" w:rsidRDefault="00000000">
      <w:pPr>
        <w:spacing w:after="156" w:line="259" w:lineRule="auto"/>
        <w:ind w:left="14" w:firstLine="0"/>
        <w:rPr>
          <w:lang w:val="en-US"/>
        </w:rPr>
      </w:pPr>
      <w:r w:rsidRPr="003D2AEC">
        <w:rPr>
          <w:rFonts w:eastAsia="Angsana New"/>
          <w:lang w:val="en-US"/>
        </w:rPr>
        <w:t xml:space="preserve"> </w:t>
      </w:r>
      <w:r w:rsidRPr="003D2AEC">
        <w:rPr>
          <w:lang w:val="en-US"/>
        </w:rPr>
        <w:t xml:space="preserve"> </w:t>
      </w:r>
    </w:p>
    <w:p w14:paraId="4D799E89" w14:textId="77777777" w:rsidR="00FD6BDD" w:rsidRPr="003D2AEC" w:rsidRDefault="00000000">
      <w:pPr>
        <w:spacing w:after="194" w:line="259" w:lineRule="auto"/>
        <w:ind w:left="14" w:firstLine="0"/>
        <w:rPr>
          <w:lang w:val="en-US"/>
        </w:rPr>
      </w:pPr>
      <w:r w:rsidRPr="003D2AEC">
        <w:rPr>
          <w:rFonts w:eastAsia="Angsana New"/>
          <w:lang w:val="en-US"/>
        </w:rPr>
        <w:t xml:space="preserve"> </w:t>
      </w:r>
      <w:r w:rsidRPr="003D2AEC">
        <w:rPr>
          <w:lang w:val="en-US"/>
        </w:rPr>
        <w:t xml:space="preserve"> </w:t>
      </w:r>
    </w:p>
    <w:p w14:paraId="4DC3C237" w14:textId="2BA2E6FF" w:rsidR="00FD6BDD" w:rsidRPr="00784BA2" w:rsidRDefault="00000000" w:rsidP="00784BA2">
      <w:pPr>
        <w:pStyle w:val="Heading3"/>
        <w:numPr>
          <w:ilvl w:val="1"/>
          <w:numId w:val="3"/>
        </w:numPr>
        <w:tabs>
          <w:tab w:val="center" w:pos="2955"/>
        </w:tabs>
        <w:spacing w:after="240" w:line="360" w:lineRule="auto"/>
        <w:jc w:val="thaiDistribute"/>
        <w:rPr>
          <w:sz w:val="28"/>
          <w:szCs w:val="32"/>
        </w:rPr>
      </w:pPr>
      <w:r w:rsidRPr="00784BA2">
        <w:rPr>
          <w:b/>
          <w:i w:val="0"/>
          <w:sz w:val="28"/>
          <w:szCs w:val="32"/>
        </w:rPr>
        <w:lastRenderedPageBreak/>
        <w:t>Effects on ability to drive and use machines</w:t>
      </w:r>
      <w:r w:rsidRPr="00784BA2">
        <w:rPr>
          <w:rFonts w:eastAsia="Angsana New"/>
          <w:b/>
          <w:i w:val="0"/>
          <w:sz w:val="21"/>
          <w:szCs w:val="32"/>
        </w:rPr>
        <w:t xml:space="preserve"> </w:t>
      </w:r>
      <w:r w:rsidRPr="00784BA2">
        <w:rPr>
          <w:sz w:val="28"/>
          <w:szCs w:val="32"/>
        </w:rPr>
        <w:t xml:space="preserve"> </w:t>
      </w:r>
    </w:p>
    <w:p w14:paraId="66BD767D" w14:textId="3D641579" w:rsidR="00FD6BDD" w:rsidRPr="00784BA2" w:rsidRDefault="00000000" w:rsidP="00784BA2">
      <w:pPr>
        <w:spacing w:after="240" w:line="360" w:lineRule="auto"/>
        <w:ind w:left="720" w:right="142" w:firstLine="0"/>
        <w:jc w:val="thaiDistribute"/>
        <w:rPr>
          <w:sz w:val="28"/>
          <w:szCs w:val="32"/>
          <w:lang w:val="en-US"/>
        </w:rPr>
      </w:pPr>
      <w:r w:rsidRPr="00784BA2">
        <w:rPr>
          <w:sz w:val="28"/>
          <w:szCs w:val="32"/>
          <w:lang w:val="en-US"/>
        </w:rPr>
        <w:t>No studies on the effects on the ability to drive and use machines have been performed</w:t>
      </w:r>
      <w:r w:rsidRPr="00784BA2">
        <w:rPr>
          <w:rFonts w:eastAsia="Angsana New"/>
          <w:sz w:val="28"/>
          <w:szCs w:val="32"/>
          <w:lang w:val="en-US"/>
        </w:rPr>
        <w:t>.</w:t>
      </w:r>
      <w:r w:rsidRPr="00784BA2">
        <w:rPr>
          <w:rFonts w:eastAsia="Angsana New"/>
          <w:b/>
          <w:sz w:val="28"/>
          <w:szCs w:val="32"/>
          <w:lang w:val="en-US"/>
        </w:rPr>
        <w:t xml:space="preserve"> </w:t>
      </w:r>
      <w:r w:rsidRPr="00784BA2">
        <w:rPr>
          <w:sz w:val="28"/>
          <w:szCs w:val="32"/>
          <w:lang w:val="en-US"/>
        </w:rPr>
        <w:t xml:space="preserve"> </w:t>
      </w:r>
    </w:p>
    <w:p w14:paraId="59AA9A26" w14:textId="77777777" w:rsidR="00784BA2" w:rsidRPr="00784BA2" w:rsidRDefault="00000000" w:rsidP="00784BA2">
      <w:pPr>
        <w:pStyle w:val="Heading3"/>
        <w:numPr>
          <w:ilvl w:val="1"/>
          <w:numId w:val="3"/>
        </w:numPr>
        <w:tabs>
          <w:tab w:val="center" w:pos="1711"/>
        </w:tabs>
        <w:spacing w:after="67" w:line="360" w:lineRule="auto"/>
        <w:jc w:val="thaiDistribute"/>
        <w:rPr>
          <w:sz w:val="28"/>
          <w:szCs w:val="32"/>
        </w:rPr>
      </w:pPr>
      <w:r w:rsidRPr="00784BA2">
        <w:rPr>
          <w:b/>
          <w:i w:val="0"/>
          <w:sz w:val="28"/>
          <w:szCs w:val="32"/>
        </w:rPr>
        <w:t>Undesirable effects</w:t>
      </w:r>
    </w:p>
    <w:p w14:paraId="02F6CEAD" w14:textId="77777777" w:rsidR="00784BA2" w:rsidRDefault="00000000" w:rsidP="00784BA2">
      <w:pPr>
        <w:pStyle w:val="Heading3"/>
        <w:tabs>
          <w:tab w:val="center" w:pos="1711"/>
        </w:tabs>
        <w:spacing w:after="240" w:line="360" w:lineRule="auto"/>
        <w:ind w:left="794" w:firstLine="0"/>
        <w:jc w:val="thaiDistribute"/>
        <w:rPr>
          <w:i w:val="0"/>
          <w:iCs/>
          <w:sz w:val="28"/>
          <w:szCs w:val="28"/>
          <w:lang w:val="en-US"/>
        </w:rPr>
      </w:pPr>
      <w:r w:rsidRPr="00784BA2">
        <w:rPr>
          <w:i w:val="0"/>
          <w:iCs/>
          <w:sz w:val="28"/>
          <w:szCs w:val="28"/>
          <w:lang w:val="en-US"/>
        </w:rPr>
        <w:t>The safety profile in children, adolescents, and adults is comparable</w:t>
      </w:r>
      <w:r w:rsidRPr="00784BA2">
        <w:rPr>
          <w:rFonts w:eastAsia="Angsana New"/>
          <w:i w:val="0"/>
          <w:iCs/>
          <w:sz w:val="28"/>
          <w:szCs w:val="28"/>
          <w:lang w:val="en-US"/>
        </w:rPr>
        <w:t xml:space="preserve">. </w:t>
      </w:r>
      <w:r w:rsidRPr="00784BA2">
        <w:rPr>
          <w:i w:val="0"/>
          <w:iCs/>
          <w:sz w:val="28"/>
          <w:szCs w:val="28"/>
          <w:lang w:val="en-US"/>
        </w:rPr>
        <w:t xml:space="preserve"> </w:t>
      </w:r>
    </w:p>
    <w:p w14:paraId="75B24C16" w14:textId="76AA6BCF" w:rsidR="00FD6BDD" w:rsidRPr="00784BA2" w:rsidRDefault="00000000" w:rsidP="00784BA2">
      <w:pPr>
        <w:pStyle w:val="Heading3"/>
        <w:tabs>
          <w:tab w:val="center" w:pos="1711"/>
        </w:tabs>
        <w:spacing w:after="240" w:line="360" w:lineRule="auto"/>
        <w:ind w:left="794" w:firstLine="0"/>
        <w:jc w:val="thaiDistribute"/>
        <w:rPr>
          <w:i w:val="0"/>
          <w:iCs/>
          <w:sz w:val="28"/>
          <w:szCs w:val="28"/>
        </w:rPr>
      </w:pPr>
      <w:r w:rsidRPr="00784BA2">
        <w:rPr>
          <w:i w:val="0"/>
          <w:iCs/>
          <w:sz w:val="28"/>
          <w:szCs w:val="28"/>
          <w:u w:val="single"/>
          <w:lang w:val="en-US"/>
        </w:rPr>
        <w:t xml:space="preserve">In Peripheral Stem Cells or Bone Marrow Transplantation   </w:t>
      </w:r>
    </w:p>
    <w:p w14:paraId="541DE99E" w14:textId="668D0E4B" w:rsidR="00FD6BDD" w:rsidRPr="00784BA2" w:rsidRDefault="00000000" w:rsidP="00784BA2">
      <w:pPr>
        <w:spacing w:after="240" w:line="360" w:lineRule="auto"/>
        <w:ind w:left="794" w:right="142" w:firstLine="0"/>
        <w:jc w:val="thaiDistribute"/>
        <w:rPr>
          <w:iCs/>
          <w:sz w:val="28"/>
          <w:szCs w:val="28"/>
          <w:lang w:val="en-US"/>
        </w:rPr>
      </w:pPr>
      <w:r w:rsidRPr="00784BA2">
        <w:rPr>
          <w:iCs/>
          <w:sz w:val="28"/>
          <w:szCs w:val="28"/>
          <w:lang w:val="en-US"/>
        </w:rPr>
        <w:t>In double</w:t>
      </w:r>
      <w:r w:rsidRPr="00784BA2">
        <w:rPr>
          <w:rFonts w:eastAsia="Angsana New"/>
          <w:iCs/>
          <w:sz w:val="28"/>
          <w:szCs w:val="28"/>
          <w:lang w:val="en-US"/>
        </w:rPr>
        <w:t>-</w:t>
      </w:r>
      <w:r w:rsidRPr="00784BA2">
        <w:rPr>
          <w:iCs/>
          <w:sz w:val="28"/>
          <w:szCs w:val="28"/>
          <w:lang w:val="en-US"/>
        </w:rPr>
        <w:t>blind placebo</w:t>
      </w:r>
      <w:r w:rsidRPr="00784BA2">
        <w:rPr>
          <w:rFonts w:eastAsia="Angsana New"/>
          <w:iCs/>
          <w:sz w:val="28"/>
          <w:szCs w:val="28"/>
          <w:lang w:val="en-US"/>
        </w:rPr>
        <w:t>-</w:t>
      </w:r>
      <w:r w:rsidRPr="00784BA2">
        <w:rPr>
          <w:iCs/>
          <w:sz w:val="28"/>
          <w:szCs w:val="28"/>
          <w:lang w:val="en-US"/>
        </w:rPr>
        <w:t>controlled trials the mean platelet count was lower</w:t>
      </w:r>
      <w:r w:rsidRPr="00784BA2">
        <w:rPr>
          <w:rFonts w:eastAsia="Angsana New"/>
          <w:iCs/>
          <w:sz w:val="28"/>
          <w:szCs w:val="28"/>
          <w:vertAlign w:val="subscript"/>
          <w:lang w:val="en-US"/>
        </w:rPr>
        <w:t xml:space="preserve"> </w:t>
      </w:r>
      <w:r w:rsidRPr="00784BA2">
        <w:rPr>
          <w:iCs/>
          <w:sz w:val="28"/>
          <w:szCs w:val="28"/>
          <w:lang w:val="en-US"/>
        </w:rPr>
        <w:t xml:space="preserve">in patients treated with &lt;GENERIC NAME&gt;as compared with placebo without an increase in incidence of adverse events related to blood loss and the median number of days following BMT to last platelet infusion was similar in both groups </w:t>
      </w:r>
      <w:r w:rsidRPr="00784BA2">
        <w:rPr>
          <w:rFonts w:eastAsia="Angsana New"/>
          <w:iCs/>
          <w:sz w:val="28"/>
          <w:szCs w:val="28"/>
          <w:lang w:val="en-US"/>
        </w:rPr>
        <w:t>(</w:t>
      </w:r>
      <w:r w:rsidRPr="00784BA2">
        <w:rPr>
          <w:iCs/>
          <w:sz w:val="28"/>
          <w:szCs w:val="28"/>
          <w:lang w:val="en-US"/>
        </w:rPr>
        <w:t>see section 4</w:t>
      </w:r>
      <w:r w:rsidRPr="00784BA2">
        <w:rPr>
          <w:rFonts w:eastAsia="Angsana New"/>
          <w:iCs/>
          <w:sz w:val="28"/>
          <w:szCs w:val="28"/>
          <w:lang w:val="en-US"/>
        </w:rPr>
        <w:t>.</w:t>
      </w:r>
      <w:r w:rsidRPr="00784BA2">
        <w:rPr>
          <w:iCs/>
          <w:sz w:val="28"/>
          <w:szCs w:val="28"/>
          <w:lang w:val="en-US"/>
        </w:rPr>
        <w:t>4</w:t>
      </w:r>
      <w:r w:rsidRPr="00784BA2">
        <w:rPr>
          <w:rFonts w:eastAsia="Angsana New"/>
          <w:iCs/>
          <w:sz w:val="28"/>
          <w:szCs w:val="28"/>
          <w:lang w:val="en-US"/>
        </w:rPr>
        <w:t xml:space="preserve">).  </w:t>
      </w:r>
      <w:r w:rsidRPr="00784BA2">
        <w:rPr>
          <w:iCs/>
          <w:sz w:val="28"/>
          <w:szCs w:val="28"/>
          <w:lang w:val="en-US"/>
        </w:rPr>
        <w:t xml:space="preserve"> </w:t>
      </w:r>
    </w:p>
    <w:p w14:paraId="1A983562" w14:textId="46AE433F" w:rsidR="00FD6BDD" w:rsidRPr="00784BA2" w:rsidRDefault="00000000" w:rsidP="00784BA2">
      <w:pPr>
        <w:spacing w:after="240" w:line="360" w:lineRule="auto"/>
        <w:ind w:left="731" w:hanging="11"/>
        <w:rPr>
          <w:sz w:val="28"/>
          <w:szCs w:val="32"/>
          <w:u w:val="single"/>
          <w:lang w:val="en-US"/>
        </w:rPr>
      </w:pPr>
      <w:r w:rsidRPr="00784BA2">
        <w:rPr>
          <w:sz w:val="28"/>
          <w:szCs w:val="32"/>
          <w:u w:val="single"/>
          <w:lang w:val="en-US"/>
        </w:rPr>
        <w:t>In Peripheral Stem Cells or Bone Marrow Transplantation and Chemotherapy</w:t>
      </w:r>
      <w:r w:rsidRPr="00784BA2">
        <w:rPr>
          <w:rFonts w:eastAsia="Angsana New"/>
          <w:sz w:val="28"/>
          <w:szCs w:val="32"/>
          <w:u w:val="single"/>
          <w:lang w:val="en-US"/>
        </w:rPr>
        <w:t>-</w:t>
      </w:r>
      <w:r w:rsidRPr="00784BA2">
        <w:rPr>
          <w:sz w:val="28"/>
          <w:szCs w:val="32"/>
          <w:u w:val="single"/>
          <w:lang w:val="en-US"/>
        </w:rPr>
        <w:t xml:space="preserve">Induced Neutropenia   </w:t>
      </w:r>
    </w:p>
    <w:p w14:paraId="5C44A20E" w14:textId="197CA96B" w:rsidR="00FD6BDD" w:rsidRPr="00784BA2" w:rsidRDefault="00000000" w:rsidP="00784BA2">
      <w:pPr>
        <w:spacing w:after="212" w:line="360" w:lineRule="auto"/>
        <w:ind w:right="139"/>
        <w:jc w:val="thaiDistribute"/>
        <w:rPr>
          <w:iCs/>
          <w:sz w:val="28"/>
          <w:szCs w:val="28"/>
          <w:lang w:val="en-US"/>
        </w:rPr>
      </w:pPr>
      <w:r w:rsidRPr="00784BA2">
        <w:rPr>
          <w:iCs/>
          <w:sz w:val="28"/>
          <w:szCs w:val="28"/>
          <w:lang w:val="en-US"/>
        </w:rPr>
        <w:t xml:space="preserve">In clinical trials, the most frequently reported adverse events </w:t>
      </w:r>
      <w:r w:rsidRPr="00784BA2">
        <w:rPr>
          <w:rFonts w:eastAsia="Angsana New"/>
          <w:iCs/>
          <w:sz w:val="28"/>
          <w:szCs w:val="28"/>
          <w:lang w:val="en-US"/>
        </w:rPr>
        <w:t>(</w:t>
      </w:r>
      <w:r w:rsidRPr="00784BA2">
        <w:rPr>
          <w:iCs/>
          <w:sz w:val="28"/>
          <w:szCs w:val="28"/>
          <w:lang w:val="en-US"/>
        </w:rPr>
        <w:t>15</w:t>
      </w:r>
      <w:r w:rsidRPr="00784BA2">
        <w:rPr>
          <w:rFonts w:eastAsia="Angsana New"/>
          <w:iCs/>
          <w:sz w:val="28"/>
          <w:szCs w:val="28"/>
          <w:lang w:val="en-US"/>
        </w:rPr>
        <w:t xml:space="preserve">%) </w:t>
      </w:r>
      <w:r w:rsidRPr="00784BA2">
        <w:rPr>
          <w:iCs/>
          <w:sz w:val="28"/>
          <w:szCs w:val="28"/>
          <w:lang w:val="en-US"/>
        </w:rPr>
        <w:t>were the same in patients treated with either &lt;GENERIC NAME&gt;or placebo</w:t>
      </w:r>
      <w:r w:rsidRPr="00784BA2">
        <w:rPr>
          <w:rFonts w:eastAsia="Angsana New"/>
          <w:iCs/>
          <w:sz w:val="28"/>
          <w:szCs w:val="28"/>
          <w:lang w:val="en-US"/>
        </w:rPr>
        <w:t xml:space="preserve">. </w:t>
      </w:r>
      <w:r w:rsidRPr="00784BA2">
        <w:rPr>
          <w:iCs/>
          <w:sz w:val="28"/>
          <w:szCs w:val="28"/>
          <w:lang w:val="en-US"/>
        </w:rPr>
        <w:t>These adverse events were those usually encountered with conditioning regimens and those observed in cancer patients treated with chemotherapy</w:t>
      </w:r>
      <w:r w:rsidRPr="00784BA2">
        <w:rPr>
          <w:rFonts w:eastAsia="Angsana New"/>
          <w:iCs/>
          <w:sz w:val="28"/>
          <w:szCs w:val="28"/>
          <w:lang w:val="en-US"/>
        </w:rPr>
        <w:t xml:space="preserve">. </w:t>
      </w:r>
      <w:r w:rsidRPr="00784BA2">
        <w:rPr>
          <w:iCs/>
          <w:sz w:val="28"/>
          <w:szCs w:val="28"/>
          <w:lang w:val="en-US"/>
        </w:rPr>
        <w:t xml:space="preserve">The </w:t>
      </w:r>
      <w:proofErr w:type="gramStart"/>
      <w:r w:rsidRPr="00784BA2">
        <w:rPr>
          <w:iCs/>
          <w:sz w:val="28"/>
          <w:szCs w:val="28"/>
          <w:lang w:val="en-US"/>
        </w:rPr>
        <w:t>most commonly reported</w:t>
      </w:r>
      <w:proofErr w:type="gramEnd"/>
      <w:r w:rsidRPr="00784BA2">
        <w:rPr>
          <w:iCs/>
          <w:sz w:val="28"/>
          <w:szCs w:val="28"/>
          <w:lang w:val="en-US"/>
        </w:rPr>
        <w:t xml:space="preserve"> adverse events were infection</w:t>
      </w:r>
      <w:r w:rsidRPr="00784BA2">
        <w:rPr>
          <w:rFonts w:eastAsia="Angsana New"/>
          <w:iCs/>
          <w:sz w:val="28"/>
          <w:szCs w:val="28"/>
          <w:lang w:val="en-US"/>
        </w:rPr>
        <w:t>/</w:t>
      </w:r>
      <w:r w:rsidRPr="00784BA2">
        <w:rPr>
          <w:iCs/>
          <w:sz w:val="28"/>
          <w:szCs w:val="28"/>
          <w:lang w:val="en-US"/>
        </w:rPr>
        <w:t xml:space="preserve">inflammatory disorder of the buccal cavity, sepsis and infection, fever, </w:t>
      </w:r>
      <w:proofErr w:type="spellStart"/>
      <w:r w:rsidRPr="00784BA2">
        <w:rPr>
          <w:iCs/>
          <w:sz w:val="28"/>
          <w:szCs w:val="28"/>
          <w:lang w:val="en-US"/>
        </w:rPr>
        <w:t>diarrhoea</w:t>
      </w:r>
      <w:proofErr w:type="spellEnd"/>
      <w:r w:rsidRPr="00784BA2">
        <w:rPr>
          <w:iCs/>
          <w:sz w:val="28"/>
          <w:szCs w:val="28"/>
          <w:lang w:val="en-US"/>
        </w:rPr>
        <w:t>, abdominal pain, vomiting, nausea, rash, alopecia, and headache</w:t>
      </w:r>
      <w:r w:rsidRPr="00784BA2">
        <w:rPr>
          <w:rFonts w:eastAsia="Angsana New"/>
          <w:iCs/>
          <w:sz w:val="28"/>
          <w:szCs w:val="28"/>
          <w:lang w:val="en-US"/>
        </w:rPr>
        <w:t xml:space="preserve">. </w:t>
      </w:r>
      <w:r w:rsidRPr="00784BA2">
        <w:rPr>
          <w:iCs/>
          <w:sz w:val="28"/>
          <w:szCs w:val="28"/>
          <w:lang w:val="en-US"/>
        </w:rPr>
        <w:t xml:space="preserve"> </w:t>
      </w:r>
    </w:p>
    <w:p w14:paraId="7F4D3C6C" w14:textId="77777777" w:rsidR="00784BA2" w:rsidRDefault="00784BA2">
      <w:pPr>
        <w:spacing w:after="160" w:line="278" w:lineRule="auto"/>
        <w:ind w:left="0" w:firstLine="0"/>
        <w:rPr>
          <w:rFonts w:eastAsia="Angsana New"/>
          <w:iCs/>
          <w:sz w:val="28"/>
          <w:szCs w:val="28"/>
          <w:lang w:val="en-US"/>
        </w:rPr>
      </w:pPr>
      <w:r>
        <w:rPr>
          <w:rFonts w:eastAsia="Angsana New"/>
          <w:iCs/>
          <w:sz w:val="28"/>
          <w:szCs w:val="28"/>
          <w:lang w:val="en-US"/>
        </w:rPr>
        <w:br w:type="page"/>
      </w:r>
    </w:p>
    <w:p w14:paraId="5009C86E" w14:textId="479A2369" w:rsidR="00FD6BDD" w:rsidRPr="00784BA2" w:rsidRDefault="00000000" w:rsidP="00784BA2">
      <w:pPr>
        <w:spacing w:line="360" w:lineRule="auto"/>
        <w:ind w:left="0" w:right="139" w:firstLine="720"/>
        <w:jc w:val="thaiDistribute"/>
        <w:rPr>
          <w:iCs/>
          <w:sz w:val="28"/>
          <w:szCs w:val="28"/>
          <w:u w:val="single"/>
          <w:lang w:val="en-US"/>
        </w:rPr>
      </w:pPr>
      <w:r w:rsidRPr="00784BA2">
        <w:rPr>
          <w:iCs/>
          <w:sz w:val="28"/>
          <w:szCs w:val="28"/>
          <w:u w:val="single"/>
          <w:lang w:val="en-US"/>
        </w:rPr>
        <w:lastRenderedPageBreak/>
        <w:t xml:space="preserve">In PBPC </w:t>
      </w:r>
      <w:proofErr w:type="spellStart"/>
      <w:r w:rsidRPr="00784BA2">
        <w:rPr>
          <w:iCs/>
          <w:sz w:val="28"/>
          <w:szCs w:val="28"/>
          <w:u w:val="single"/>
          <w:lang w:val="en-US"/>
        </w:rPr>
        <w:t>mobilisation</w:t>
      </w:r>
      <w:proofErr w:type="spellEnd"/>
      <w:r w:rsidRPr="00784BA2">
        <w:rPr>
          <w:iCs/>
          <w:sz w:val="28"/>
          <w:szCs w:val="28"/>
          <w:u w:val="single"/>
          <w:lang w:val="en-US"/>
        </w:rPr>
        <w:t xml:space="preserve"> in healthy donors  </w:t>
      </w:r>
    </w:p>
    <w:p w14:paraId="225AF988" w14:textId="77777777" w:rsidR="00FD6BDD" w:rsidRPr="00784BA2" w:rsidRDefault="00000000" w:rsidP="00784BA2">
      <w:pPr>
        <w:spacing w:after="225" w:line="360" w:lineRule="auto"/>
        <w:ind w:left="720" w:right="139" w:firstLine="0"/>
        <w:jc w:val="thaiDistribute"/>
        <w:rPr>
          <w:sz w:val="28"/>
          <w:szCs w:val="32"/>
          <w:lang w:val="en-US"/>
        </w:rPr>
      </w:pPr>
      <w:r w:rsidRPr="00784BA2">
        <w:rPr>
          <w:sz w:val="28"/>
          <w:szCs w:val="32"/>
          <w:lang w:val="en-US"/>
        </w:rPr>
        <w:t>The most frequently reported undesirable effects were transient and mild to moderate</w:t>
      </w:r>
      <w:r w:rsidRPr="00784BA2">
        <w:rPr>
          <w:rFonts w:eastAsia="Angsana New"/>
          <w:sz w:val="28"/>
          <w:szCs w:val="32"/>
          <w:lang w:val="en-US"/>
        </w:rPr>
        <w:t xml:space="preserve">: </w:t>
      </w:r>
      <w:r w:rsidRPr="00784BA2">
        <w:rPr>
          <w:sz w:val="28"/>
          <w:szCs w:val="32"/>
          <w:lang w:val="en-US"/>
        </w:rPr>
        <w:t xml:space="preserve">pain, bone pain, back pain, asthenia, fever, headache and nausea, increased ALAT, ASAT, blood alkaline </w:t>
      </w:r>
      <w:proofErr w:type="spellStart"/>
      <w:r w:rsidRPr="00784BA2">
        <w:rPr>
          <w:sz w:val="28"/>
          <w:szCs w:val="32"/>
          <w:lang w:val="en-US"/>
        </w:rPr>
        <w:t>phosphatise</w:t>
      </w:r>
      <w:proofErr w:type="spellEnd"/>
      <w:r w:rsidRPr="00784BA2">
        <w:rPr>
          <w:sz w:val="28"/>
          <w:szCs w:val="32"/>
          <w:lang w:val="en-US"/>
        </w:rPr>
        <w:t xml:space="preserve"> and LDH</w:t>
      </w:r>
      <w:r w:rsidRPr="00784BA2">
        <w:rPr>
          <w:rFonts w:eastAsia="Angsana New"/>
          <w:sz w:val="28"/>
          <w:szCs w:val="32"/>
          <w:lang w:val="en-US"/>
        </w:rPr>
        <w:t xml:space="preserve">. </w:t>
      </w:r>
      <w:r w:rsidRPr="00784BA2">
        <w:rPr>
          <w:sz w:val="28"/>
          <w:szCs w:val="32"/>
          <w:lang w:val="en-US"/>
        </w:rPr>
        <w:t xml:space="preserve"> </w:t>
      </w:r>
    </w:p>
    <w:p w14:paraId="17239A85" w14:textId="77777777" w:rsidR="00FD6BDD" w:rsidRPr="00784BA2" w:rsidRDefault="00000000" w:rsidP="00784BA2">
      <w:pPr>
        <w:spacing w:after="197" w:line="360" w:lineRule="auto"/>
        <w:ind w:left="720" w:right="139" w:firstLine="0"/>
        <w:jc w:val="thaiDistribute"/>
        <w:rPr>
          <w:sz w:val="28"/>
          <w:szCs w:val="32"/>
          <w:lang w:val="en-US"/>
        </w:rPr>
      </w:pPr>
      <w:r w:rsidRPr="00784BA2">
        <w:rPr>
          <w:sz w:val="28"/>
          <w:szCs w:val="32"/>
          <w:lang w:val="en-US"/>
        </w:rPr>
        <w:t>Apheresis</w:t>
      </w:r>
      <w:r w:rsidRPr="00784BA2">
        <w:rPr>
          <w:rFonts w:eastAsia="Angsana New"/>
          <w:sz w:val="28"/>
          <w:szCs w:val="32"/>
          <w:lang w:val="en-US"/>
        </w:rPr>
        <w:t>-</w:t>
      </w:r>
      <w:r w:rsidRPr="00784BA2">
        <w:rPr>
          <w:sz w:val="28"/>
          <w:szCs w:val="32"/>
          <w:lang w:val="en-US"/>
        </w:rPr>
        <w:t>related thrombocytopenia and leukocytosis were observed in 42</w:t>
      </w:r>
      <w:r w:rsidRPr="00784BA2">
        <w:rPr>
          <w:rFonts w:eastAsia="Angsana New"/>
          <w:sz w:val="28"/>
          <w:szCs w:val="32"/>
          <w:lang w:val="en-US"/>
        </w:rPr>
        <w:t xml:space="preserve">% </w:t>
      </w:r>
      <w:r w:rsidRPr="00784BA2">
        <w:rPr>
          <w:sz w:val="28"/>
          <w:szCs w:val="32"/>
          <w:lang w:val="en-US"/>
        </w:rPr>
        <w:t>and 24</w:t>
      </w:r>
      <w:r w:rsidRPr="00784BA2">
        <w:rPr>
          <w:rFonts w:eastAsia="Angsana New"/>
          <w:sz w:val="28"/>
          <w:szCs w:val="32"/>
          <w:lang w:val="en-US"/>
        </w:rPr>
        <w:t xml:space="preserve">% </w:t>
      </w:r>
      <w:r w:rsidRPr="00784BA2">
        <w:rPr>
          <w:sz w:val="28"/>
          <w:szCs w:val="32"/>
          <w:lang w:val="en-US"/>
        </w:rPr>
        <w:t>respectively in study subjects</w:t>
      </w:r>
      <w:r w:rsidRPr="00784BA2">
        <w:rPr>
          <w:rFonts w:eastAsia="Angsana New"/>
          <w:sz w:val="28"/>
          <w:szCs w:val="32"/>
          <w:lang w:val="en-US"/>
        </w:rPr>
        <w:t xml:space="preserve">. </w:t>
      </w:r>
      <w:r w:rsidRPr="00784BA2">
        <w:rPr>
          <w:sz w:val="28"/>
          <w:szCs w:val="32"/>
          <w:lang w:val="en-US"/>
        </w:rPr>
        <w:t xml:space="preserve"> </w:t>
      </w:r>
    </w:p>
    <w:p w14:paraId="4BEB9810" w14:textId="77777777" w:rsidR="00FD6BDD" w:rsidRPr="00784BA2" w:rsidRDefault="00000000" w:rsidP="00784BA2">
      <w:pPr>
        <w:spacing w:after="222" w:line="360" w:lineRule="auto"/>
        <w:ind w:right="139"/>
        <w:jc w:val="thaiDistribute"/>
        <w:rPr>
          <w:sz w:val="28"/>
          <w:szCs w:val="32"/>
          <w:lang w:val="en-US"/>
        </w:rPr>
      </w:pPr>
      <w:r w:rsidRPr="00784BA2">
        <w:rPr>
          <w:sz w:val="28"/>
          <w:szCs w:val="32"/>
          <w:lang w:val="en-US"/>
        </w:rPr>
        <w:t>Common but generally asymptomatic cases of splenomegaly and very rare cases of splenic rupture have been reported</w:t>
      </w:r>
      <w:r w:rsidRPr="00784BA2">
        <w:rPr>
          <w:rFonts w:eastAsia="Angsana New"/>
          <w:sz w:val="28"/>
          <w:szCs w:val="32"/>
          <w:lang w:val="en-US"/>
        </w:rPr>
        <w:t xml:space="preserve">. </w:t>
      </w:r>
      <w:r w:rsidRPr="00784BA2">
        <w:rPr>
          <w:sz w:val="28"/>
          <w:szCs w:val="32"/>
          <w:lang w:val="en-US"/>
        </w:rPr>
        <w:t xml:space="preserve"> </w:t>
      </w:r>
    </w:p>
    <w:p w14:paraId="0F2EA74E" w14:textId="77777777" w:rsidR="00784BA2" w:rsidRDefault="00000000" w:rsidP="00784BA2">
      <w:pPr>
        <w:spacing w:after="323" w:line="360" w:lineRule="auto"/>
        <w:ind w:right="139"/>
        <w:jc w:val="thaiDistribute"/>
        <w:rPr>
          <w:sz w:val="28"/>
          <w:szCs w:val="32"/>
          <w:lang w:val="en-US"/>
        </w:rPr>
      </w:pPr>
      <w:r w:rsidRPr="00784BA2">
        <w:rPr>
          <w:sz w:val="28"/>
          <w:szCs w:val="32"/>
          <w:lang w:val="en-US"/>
        </w:rPr>
        <w:t xml:space="preserve">Allergic reactions including anaphylaxis have been reported very rarely after the first subcutaneous administration of </w:t>
      </w:r>
      <w:proofErr w:type="spellStart"/>
      <w:r w:rsidRPr="00784BA2">
        <w:rPr>
          <w:sz w:val="28"/>
          <w:szCs w:val="32"/>
          <w:lang w:val="en-US"/>
        </w:rPr>
        <w:t>lenograstim</w:t>
      </w:r>
      <w:proofErr w:type="spellEnd"/>
      <w:r w:rsidRPr="00784BA2">
        <w:rPr>
          <w:rFonts w:eastAsia="Angsana New"/>
          <w:sz w:val="28"/>
          <w:szCs w:val="32"/>
          <w:lang w:val="en-US"/>
        </w:rPr>
        <w:t xml:space="preserve">. </w:t>
      </w:r>
      <w:r w:rsidRPr="00784BA2">
        <w:rPr>
          <w:sz w:val="28"/>
          <w:szCs w:val="32"/>
          <w:lang w:val="en-US"/>
        </w:rPr>
        <w:t xml:space="preserve"> </w:t>
      </w:r>
    </w:p>
    <w:p w14:paraId="270B0A08" w14:textId="12A64195" w:rsidR="00FD6BDD" w:rsidRPr="00784BA2" w:rsidRDefault="00000000" w:rsidP="00784BA2">
      <w:pPr>
        <w:spacing w:after="323" w:line="360" w:lineRule="auto"/>
        <w:ind w:right="139"/>
        <w:jc w:val="thaiDistribute"/>
        <w:rPr>
          <w:sz w:val="28"/>
          <w:szCs w:val="32"/>
          <w:lang w:val="en-US"/>
        </w:rPr>
      </w:pPr>
      <w:r w:rsidRPr="00784BA2">
        <w:rPr>
          <w:sz w:val="28"/>
          <w:szCs w:val="32"/>
          <w:u w:val="single"/>
          <w:lang w:val="en-US"/>
        </w:rPr>
        <w:t>Post</w:t>
      </w:r>
      <w:r w:rsidRPr="00784BA2">
        <w:rPr>
          <w:rFonts w:eastAsia="Angsana New"/>
          <w:sz w:val="28"/>
          <w:szCs w:val="32"/>
          <w:u w:val="single"/>
          <w:lang w:val="en-US"/>
        </w:rPr>
        <w:t>-</w:t>
      </w:r>
      <w:r w:rsidRPr="00784BA2">
        <w:rPr>
          <w:sz w:val="28"/>
          <w:szCs w:val="32"/>
          <w:u w:val="single"/>
          <w:lang w:val="en-US"/>
        </w:rPr>
        <w:t>marketing life</w:t>
      </w:r>
      <w:r w:rsidRPr="00784BA2">
        <w:rPr>
          <w:rFonts w:eastAsia="Angsana New"/>
          <w:sz w:val="28"/>
          <w:szCs w:val="32"/>
          <w:u w:val="single"/>
          <w:lang w:val="en-US"/>
        </w:rPr>
        <w:t>-</w:t>
      </w:r>
      <w:r w:rsidRPr="00784BA2">
        <w:rPr>
          <w:sz w:val="28"/>
          <w:szCs w:val="32"/>
          <w:u w:val="single"/>
          <w:lang w:val="en-US"/>
        </w:rPr>
        <w:t xml:space="preserve">threatening Adverse Drug Reaction </w:t>
      </w:r>
      <w:r w:rsidRPr="00784BA2">
        <w:rPr>
          <w:rFonts w:eastAsia="Angsana New"/>
          <w:sz w:val="28"/>
          <w:szCs w:val="32"/>
          <w:u w:val="single"/>
          <w:lang w:val="en-US"/>
        </w:rPr>
        <w:t>(</w:t>
      </w:r>
      <w:r w:rsidRPr="00784BA2">
        <w:rPr>
          <w:sz w:val="28"/>
          <w:szCs w:val="32"/>
          <w:u w:val="single"/>
          <w:lang w:val="en-US"/>
        </w:rPr>
        <w:t>ADR</w:t>
      </w:r>
      <w:r w:rsidRPr="00784BA2">
        <w:rPr>
          <w:rFonts w:eastAsia="Angsana New"/>
          <w:sz w:val="28"/>
          <w:szCs w:val="32"/>
          <w:u w:val="single"/>
          <w:lang w:val="en-US"/>
        </w:rPr>
        <w:t xml:space="preserve">) </w:t>
      </w:r>
      <w:r w:rsidRPr="00784BA2">
        <w:rPr>
          <w:sz w:val="28"/>
          <w:szCs w:val="32"/>
          <w:u w:val="single"/>
          <w:lang w:val="en-US"/>
        </w:rPr>
        <w:t xml:space="preserve"> </w:t>
      </w:r>
    </w:p>
    <w:p w14:paraId="6D8C921F" w14:textId="77777777" w:rsidR="00FD6BDD" w:rsidRPr="00784BA2" w:rsidRDefault="00000000" w:rsidP="00784BA2">
      <w:pPr>
        <w:spacing w:after="118" w:line="360" w:lineRule="auto"/>
        <w:ind w:right="116"/>
        <w:jc w:val="thaiDistribute"/>
        <w:rPr>
          <w:sz w:val="28"/>
          <w:szCs w:val="32"/>
          <w:lang w:val="en-US"/>
        </w:rPr>
      </w:pPr>
      <w:r w:rsidRPr="00784BA2">
        <w:rPr>
          <w:sz w:val="28"/>
          <w:szCs w:val="32"/>
          <w:lang w:val="en-US"/>
        </w:rPr>
        <w:t>Capillary leak syndrome which can be life</w:t>
      </w:r>
      <w:r w:rsidRPr="00784BA2">
        <w:rPr>
          <w:rFonts w:eastAsia="Angsana New"/>
          <w:sz w:val="28"/>
          <w:szCs w:val="32"/>
          <w:lang w:val="en-US"/>
        </w:rPr>
        <w:t>-</w:t>
      </w:r>
      <w:r w:rsidRPr="00784BA2">
        <w:rPr>
          <w:sz w:val="28"/>
          <w:szCs w:val="32"/>
          <w:lang w:val="en-US"/>
        </w:rPr>
        <w:t xml:space="preserve">threatening if treatment is delayed has been reported uncommonly </w:t>
      </w:r>
      <w:r w:rsidRPr="00784BA2">
        <w:rPr>
          <w:rFonts w:eastAsia="Angsana New"/>
          <w:sz w:val="28"/>
          <w:szCs w:val="32"/>
          <w:lang w:val="en-US"/>
        </w:rPr>
        <w:t>(≥</w:t>
      </w:r>
      <w:r w:rsidRPr="00784BA2">
        <w:rPr>
          <w:sz w:val="28"/>
          <w:szCs w:val="32"/>
          <w:lang w:val="en-US"/>
        </w:rPr>
        <w:t xml:space="preserve"> 1</w:t>
      </w:r>
      <w:r w:rsidRPr="00784BA2">
        <w:rPr>
          <w:rFonts w:eastAsia="Angsana New"/>
          <w:sz w:val="28"/>
          <w:szCs w:val="32"/>
          <w:lang w:val="en-US"/>
        </w:rPr>
        <w:t>/</w:t>
      </w:r>
      <w:r w:rsidRPr="00784BA2">
        <w:rPr>
          <w:sz w:val="28"/>
          <w:szCs w:val="32"/>
          <w:lang w:val="en-US"/>
        </w:rPr>
        <w:t>1000 to &lt; 1</w:t>
      </w:r>
      <w:r w:rsidRPr="00784BA2">
        <w:rPr>
          <w:rFonts w:eastAsia="Angsana New"/>
          <w:sz w:val="28"/>
          <w:szCs w:val="32"/>
          <w:lang w:val="en-US"/>
        </w:rPr>
        <w:t>/</w:t>
      </w:r>
      <w:r w:rsidRPr="00784BA2">
        <w:rPr>
          <w:sz w:val="28"/>
          <w:szCs w:val="32"/>
          <w:lang w:val="en-US"/>
        </w:rPr>
        <w:t>100</w:t>
      </w:r>
      <w:r w:rsidRPr="00784BA2">
        <w:rPr>
          <w:rFonts w:eastAsia="Angsana New"/>
          <w:sz w:val="28"/>
          <w:szCs w:val="32"/>
          <w:lang w:val="en-US"/>
        </w:rPr>
        <w:t xml:space="preserve">) </w:t>
      </w:r>
      <w:r w:rsidRPr="00784BA2">
        <w:rPr>
          <w:sz w:val="28"/>
          <w:szCs w:val="32"/>
          <w:lang w:val="en-US"/>
        </w:rPr>
        <w:t xml:space="preserve">in the </w:t>
      </w:r>
      <w:proofErr w:type="spellStart"/>
      <w:r w:rsidRPr="00784BA2">
        <w:rPr>
          <w:sz w:val="28"/>
          <w:szCs w:val="32"/>
          <w:lang w:val="en-US"/>
        </w:rPr>
        <w:t>postmarketing</w:t>
      </w:r>
      <w:proofErr w:type="spellEnd"/>
      <w:r w:rsidRPr="00784BA2">
        <w:rPr>
          <w:sz w:val="28"/>
          <w:szCs w:val="32"/>
          <w:lang w:val="en-US"/>
        </w:rPr>
        <w:t xml:space="preserve"> setting following administration of granulocyte</w:t>
      </w:r>
      <w:r w:rsidRPr="00784BA2">
        <w:rPr>
          <w:rFonts w:eastAsia="Angsana New"/>
          <w:sz w:val="28"/>
          <w:szCs w:val="32"/>
          <w:lang w:val="en-US"/>
        </w:rPr>
        <w:t>-</w:t>
      </w:r>
      <w:proofErr w:type="spellStart"/>
      <w:r w:rsidRPr="00784BA2">
        <w:rPr>
          <w:sz w:val="28"/>
          <w:szCs w:val="32"/>
          <w:lang w:val="en-US"/>
        </w:rPr>
        <w:t>colonystimulating</w:t>
      </w:r>
      <w:proofErr w:type="spellEnd"/>
      <w:r w:rsidRPr="00784BA2">
        <w:rPr>
          <w:sz w:val="28"/>
          <w:szCs w:val="32"/>
          <w:lang w:val="en-US"/>
        </w:rPr>
        <w:t xml:space="preserve"> factors, mostly in cancer patients undergoing chemotherapy </w:t>
      </w:r>
      <w:r w:rsidRPr="00784BA2">
        <w:rPr>
          <w:rFonts w:eastAsia="Angsana New"/>
          <w:sz w:val="28"/>
          <w:szCs w:val="32"/>
          <w:lang w:val="en-US"/>
        </w:rPr>
        <w:t>(</w:t>
      </w:r>
      <w:r w:rsidRPr="00784BA2">
        <w:rPr>
          <w:sz w:val="28"/>
          <w:szCs w:val="32"/>
          <w:lang w:val="en-US"/>
        </w:rPr>
        <w:t>see section 4</w:t>
      </w:r>
      <w:r w:rsidRPr="00784BA2">
        <w:rPr>
          <w:rFonts w:eastAsia="Angsana New"/>
          <w:sz w:val="28"/>
          <w:szCs w:val="32"/>
          <w:lang w:val="en-US"/>
        </w:rPr>
        <w:t>.</w:t>
      </w:r>
      <w:r w:rsidRPr="00784BA2">
        <w:rPr>
          <w:sz w:val="28"/>
          <w:szCs w:val="32"/>
          <w:lang w:val="en-US"/>
        </w:rPr>
        <w:t>4</w:t>
      </w:r>
      <w:r w:rsidRPr="00784BA2">
        <w:rPr>
          <w:rFonts w:eastAsia="Angsana New"/>
          <w:sz w:val="28"/>
          <w:szCs w:val="32"/>
          <w:lang w:val="en-US"/>
        </w:rPr>
        <w:t xml:space="preserve">). </w:t>
      </w:r>
      <w:r w:rsidRPr="00784BA2">
        <w:rPr>
          <w:sz w:val="28"/>
          <w:szCs w:val="32"/>
          <w:lang w:val="en-US"/>
        </w:rPr>
        <w:t xml:space="preserve"> </w:t>
      </w:r>
    </w:p>
    <w:p w14:paraId="6A141C89" w14:textId="77777777" w:rsidR="00784BA2" w:rsidRDefault="00000000" w:rsidP="00784BA2">
      <w:pPr>
        <w:spacing w:after="2" w:line="360" w:lineRule="auto"/>
        <w:ind w:left="729" w:right="139"/>
        <w:jc w:val="thaiDistribute"/>
        <w:rPr>
          <w:sz w:val="28"/>
          <w:szCs w:val="32"/>
          <w:lang w:val="en-US"/>
        </w:rPr>
      </w:pPr>
      <w:r w:rsidRPr="00784BA2">
        <w:rPr>
          <w:sz w:val="28"/>
          <w:szCs w:val="32"/>
          <w:u w:val="single" w:color="000000"/>
          <w:lang w:val="en-US"/>
        </w:rPr>
        <w:t>Frequency of adverse reactions issued from clinical trials and post</w:t>
      </w:r>
      <w:r w:rsidRPr="00784BA2">
        <w:rPr>
          <w:rFonts w:eastAsia="Angsana New"/>
          <w:sz w:val="28"/>
          <w:szCs w:val="32"/>
          <w:u w:val="single" w:color="000000"/>
          <w:lang w:val="en-US"/>
        </w:rPr>
        <w:t>-</w:t>
      </w:r>
      <w:r w:rsidRPr="00784BA2">
        <w:rPr>
          <w:sz w:val="28"/>
          <w:szCs w:val="32"/>
          <w:u w:val="single" w:color="000000"/>
          <w:lang w:val="en-US"/>
        </w:rPr>
        <w:t>marketing</w:t>
      </w:r>
      <w:r w:rsidRPr="00784BA2">
        <w:rPr>
          <w:rFonts w:eastAsia="Angsana New"/>
          <w:sz w:val="28"/>
          <w:szCs w:val="32"/>
          <w:lang w:val="en-US"/>
        </w:rPr>
        <w:t xml:space="preserve"> </w:t>
      </w:r>
      <w:r w:rsidRPr="00784BA2">
        <w:rPr>
          <w:sz w:val="28"/>
          <w:szCs w:val="32"/>
          <w:u w:val="single" w:color="000000"/>
          <w:lang w:val="en-US"/>
        </w:rPr>
        <w:t>surveillance data</w:t>
      </w:r>
      <w:r w:rsidRPr="00784BA2">
        <w:rPr>
          <w:rFonts w:eastAsia="Angsana New"/>
          <w:sz w:val="28"/>
          <w:szCs w:val="32"/>
          <w:u w:val="single" w:color="000000"/>
          <w:lang w:val="en-US"/>
        </w:rPr>
        <w:t>.</w:t>
      </w:r>
      <w:r w:rsidRPr="00784BA2">
        <w:rPr>
          <w:sz w:val="28"/>
          <w:szCs w:val="32"/>
          <w:lang w:val="en-US"/>
        </w:rPr>
        <w:t xml:space="preserve"> </w:t>
      </w:r>
    </w:p>
    <w:p w14:paraId="731D3473" w14:textId="77777777" w:rsidR="00784BA2" w:rsidRDefault="00000000" w:rsidP="00784BA2">
      <w:pPr>
        <w:spacing w:after="2" w:line="360" w:lineRule="auto"/>
        <w:ind w:left="729" w:right="139"/>
        <w:jc w:val="thaiDistribute"/>
        <w:rPr>
          <w:rFonts w:eastAsia="Angsana New"/>
          <w:sz w:val="28"/>
          <w:szCs w:val="32"/>
          <w:lang w:val="en-US"/>
        </w:rPr>
      </w:pPr>
      <w:r w:rsidRPr="00784BA2">
        <w:rPr>
          <w:sz w:val="28"/>
          <w:szCs w:val="32"/>
          <w:lang w:val="en-US"/>
        </w:rPr>
        <w:t xml:space="preserve">Very common </w:t>
      </w:r>
      <w:r w:rsidRPr="00784BA2">
        <w:rPr>
          <w:rFonts w:eastAsia="Angsana New"/>
          <w:sz w:val="28"/>
          <w:szCs w:val="32"/>
          <w:lang w:val="en-US"/>
        </w:rPr>
        <w:t>(≥</w:t>
      </w:r>
      <w:r w:rsidRPr="00784BA2">
        <w:rPr>
          <w:sz w:val="28"/>
          <w:szCs w:val="32"/>
          <w:lang w:val="en-US"/>
        </w:rPr>
        <w:t xml:space="preserve"> 10</w:t>
      </w:r>
      <w:r w:rsidRPr="00784BA2">
        <w:rPr>
          <w:rFonts w:eastAsia="Angsana New"/>
          <w:sz w:val="28"/>
          <w:szCs w:val="32"/>
          <w:lang w:val="en-US"/>
        </w:rPr>
        <w:t>%)</w:t>
      </w:r>
      <w:r w:rsidRPr="00784BA2">
        <w:rPr>
          <w:sz w:val="28"/>
          <w:szCs w:val="32"/>
          <w:lang w:val="en-US"/>
        </w:rPr>
        <w:t xml:space="preserve">; common </w:t>
      </w:r>
      <w:r w:rsidRPr="00784BA2">
        <w:rPr>
          <w:rFonts w:eastAsia="Angsana New"/>
          <w:sz w:val="28"/>
          <w:szCs w:val="32"/>
          <w:lang w:val="en-US"/>
        </w:rPr>
        <w:t>(≥</w:t>
      </w:r>
      <w:r w:rsidRPr="00784BA2">
        <w:rPr>
          <w:sz w:val="28"/>
          <w:szCs w:val="32"/>
          <w:lang w:val="en-US"/>
        </w:rPr>
        <w:t xml:space="preserve"> 1</w:t>
      </w:r>
      <w:r w:rsidRPr="00784BA2">
        <w:rPr>
          <w:rFonts w:eastAsia="Angsana New"/>
          <w:sz w:val="28"/>
          <w:szCs w:val="32"/>
          <w:lang w:val="en-US"/>
        </w:rPr>
        <w:t>/</w:t>
      </w:r>
      <w:r w:rsidRPr="00784BA2">
        <w:rPr>
          <w:sz w:val="28"/>
          <w:szCs w:val="32"/>
          <w:lang w:val="en-US"/>
        </w:rPr>
        <w:t>100 to &lt; 1</w:t>
      </w:r>
      <w:r w:rsidRPr="00784BA2">
        <w:rPr>
          <w:rFonts w:eastAsia="Angsana New"/>
          <w:sz w:val="28"/>
          <w:szCs w:val="32"/>
          <w:lang w:val="en-US"/>
        </w:rPr>
        <w:t>/</w:t>
      </w:r>
      <w:r w:rsidRPr="00784BA2">
        <w:rPr>
          <w:sz w:val="28"/>
          <w:szCs w:val="32"/>
          <w:lang w:val="en-US"/>
        </w:rPr>
        <w:t>10</w:t>
      </w:r>
      <w:r w:rsidRPr="00784BA2">
        <w:rPr>
          <w:rFonts w:eastAsia="Angsana New"/>
          <w:sz w:val="28"/>
          <w:szCs w:val="32"/>
          <w:lang w:val="en-US"/>
        </w:rPr>
        <w:t>)</w:t>
      </w:r>
      <w:r w:rsidRPr="00784BA2">
        <w:rPr>
          <w:sz w:val="28"/>
          <w:szCs w:val="32"/>
          <w:lang w:val="en-US"/>
        </w:rPr>
        <w:t xml:space="preserve">; uncommon </w:t>
      </w:r>
      <w:r w:rsidRPr="00784BA2">
        <w:rPr>
          <w:rFonts w:eastAsia="Angsana New"/>
          <w:sz w:val="28"/>
          <w:szCs w:val="32"/>
          <w:lang w:val="en-US"/>
        </w:rPr>
        <w:t>(≥</w:t>
      </w:r>
      <w:r w:rsidRPr="00784BA2">
        <w:rPr>
          <w:sz w:val="28"/>
          <w:szCs w:val="32"/>
          <w:lang w:val="en-US"/>
        </w:rPr>
        <w:t xml:space="preserve"> 1</w:t>
      </w:r>
      <w:r w:rsidRPr="00784BA2">
        <w:rPr>
          <w:rFonts w:eastAsia="Angsana New"/>
          <w:sz w:val="28"/>
          <w:szCs w:val="32"/>
          <w:lang w:val="en-US"/>
        </w:rPr>
        <w:t>/</w:t>
      </w:r>
      <w:r w:rsidRPr="00784BA2">
        <w:rPr>
          <w:sz w:val="28"/>
          <w:szCs w:val="32"/>
          <w:lang w:val="en-US"/>
        </w:rPr>
        <w:t xml:space="preserve">1000 to </w:t>
      </w:r>
      <w:r w:rsidRPr="00784BA2">
        <w:rPr>
          <w:rFonts w:eastAsia="Angsana New"/>
          <w:sz w:val="28"/>
          <w:szCs w:val="32"/>
          <w:lang w:val="en-US"/>
        </w:rPr>
        <w:t>≥</w:t>
      </w:r>
      <w:r w:rsidRPr="00784BA2">
        <w:rPr>
          <w:sz w:val="28"/>
          <w:szCs w:val="32"/>
          <w:lang w:val="en-US"/>
        </w:rPr>
        <w:t xml:space="preserve"> 1</w:t>
      </w:r>
      <w:r w:rsidRPr="00784BA2">
        <w:rPr>
          <w:rFonts w:eastAsia="Angsana New"/>
          <w:sz w:val="28"/>
          <w:szCs w:val="32"/>
          <w:lang w:val="en-US"/>
        </w:rPr>
        <w:t>/</w:t>
      </w:r>
      <w:r w:rsidRPr="00784BA2">
        <w:rPr>
          <w:sz w:val="28"/>
          <w:szCs w:val="32"/>
          <w:lang w:val="en-US"/>
        </w:rPr>
        <w:t>100</w:t>
      </w:r>
      <w:r w:rsidRPr="00784BA2">
        <w:rPr>
          <w:rFonts w:eastAsia="Angsana New"/>
          <w:sz w:val="28"/>
          <w:szCs w:val="32"/>
          <w:lang w:val="en-US"/>
        </w:rPr>
        <w:t>)</w:t>
      </w:r>
      <w:r w:rsidRPr="00784BA2">
        <w:rPr>
          <w:sz w:val="28"/>
          <w:szCs w:val="32"/>
          <w:lang w:val="en-US"/>
        </w:rPr>
        <w:t xml:space="preserve">; rare </w:t>
      </w:r>
      <w:r w:rsidRPr="00784BA2">
        <w:rPr>
          <w:rFonts w:eastAsia="Angsana New"/>
          <w:sz w:val="28"/>
          <w:szCs w:val="32"/>
          <w:lang w:val="en-US"/>
        </w:rPr>
        <w:t>(≥</w:t>
      </w:r>
      <w:r w:rsidRPr="00784BA2">
        <w:rPr>
          <w:sz w:val="28"/>
          <w:szCs w:val="32"/>
          <w:lang w:val="en-US"/>
        </w:rPr>
        <w:t xml:space="preserve"> 1</w:t>
      </w:r>
      <w:r w:rsidRPr="00784BA2">
        <w:rPr>
          <w:rFonts w:eastAsia="Angsana New"/>
          <w:sz w:val="28"/>
          <w:szCs w:val="32"/>
          <w:lang w:val="en-US"/>
        </w:rPr>
        <w:t>/</w:t>
      </w:r>
      <w:r w:rsidRPr="00784BA2">
        <w:rPr>
          <w:sz w:val="28"/>
          <w:szCs w:val="32"/>
          <w:lang w:val="en-US"/>
        </w:rPr>
        <w:t xml:space="preserve">10000 to </w:t>
      </w:r>
      <w:r w:rsidRPr="00784BA2">
        <w:rPr>
          <w:rFonts w:eastAsia="Angsana New"/>
          <w:sz w:val="28"/>
          <w:szCs w:val="32"/>
          <w:lang w:val="en-US"/>
        </w:rPr>
        <w:t>≥</w:t>
      </w:r>
      <w:r w:rsidRPr="00784BA2">
        <w:rPr>
          <w:sz w:val="28"/>
          <w:szCs w:val="32"/>
          <w:lang w:val="en-US"/>
        </w:rPr>
        <w:t xml:space="preserve"> 1</w:t>
      </w:r>
      <w:r w:rsidRPr="00784BA2">
        <w:rPr>
          <w:rFonts w:eastAsia="Angsana New"/>
          <w:sz w:val="28"/>
          <w:szCs w:val="32"/>
          <w:lang w:val="en-US"/>
        </w:rPr>
        <w:t>/</w:t>
      </w:r>
      <w:r w:rsidRPr="00784BA2">
        <w:rPr>
          <w:sz w:val="28"/>
          <w:szCs w:val="32"/>
          <w:lang w:val="en-US"/>
        </w:rPr>
        <w:t>1000</w:t>
      </w:r>
      <w:r w:rsidRPr="00784BA2">
        <w:rPr>
          <w:rFonts w:eastAsia="Angsana New"/>
          <w:sz w:val="28"/>
          <w:szCs w:val="32"/>
          <w:lang w:val="en-US"/>
        </w:rPr>
        <w:t>)</w:t>
      </w:r>
      <w:r w:rsidRPr="00784BA2">
        <w:rPr>
          <w:sz w:val="28"/>
          <w:szCs w:val="32"/>
          <w:lang w:val="en-US"/>
        </w:rPr>
        <w:t xml:space="preserve">; very rare </w:t>
      </w:r>
      <w:r w:rsidRPr="00784BA2">
        <w:rPr>
          <w:rFonts w:eastAsia="Angsana New"/>
          <w:sz w:val="28"/>
          <w:szCs w:val="32"/>
          <w:lang w:val="en-US"/>
        </w:rPr>
        <w:t>(≥</w:t>
      </w:r>
      <w:r w:rsidRPr="00784BA2">
        <w:rPr>
          <w:sz w:val="28"/>
          <w:szCs w:val="32"/>
          <w:lang w:val="en-US"/>
        </w:rPr>
        <w:t xml:space="preserve"> 1</w:t>
      </w:r>
      <w:r w:rsidRPr="00784BA2">
        <w:rPr>
          <w:rFonts w:eastAsia="Angsana New"/>
          <w:sz w:val="28"/>
          <w:szCs w:val="32"/>
          <w:lang w:val="en-US"/>
        </w:rPr>
        <w:t>/</w:t>
      </w:r>
      <w:r w:rsidRPr="00784BA2">
        <w:rPr>
          <w:sz w:val="28"/>
          <w:szCs w:val="32"/>
          <w:lang w:val="en-US"/>
        </w:rPr>
        <w:t>10000</w:t>
      </w:r>
      <w:r w:rsidRPr="00784BA2">
        <w:rPr>
          <w:rFonts w:eastAsia="Angsana New"/>
          <w:sz w:val="28"/>
          <w:szCs w:val="32"/>
          <w:lang w:val="en-US"/>
        </w:rPr>
        <w:t>)</w:t>
      </w:r>
      <w:r w:rsidRPr="00784BA2">
        <w:rPr>
          <w:sz w:val="28"/>
          <w:szCs w:val="32"/>
          <w:lang w:val="en-US"/>
        </w:rPr>
        <w:t xml:space="preserve">; not known </w:t>
      </w:r>
      <w:r w:rsidRPr="00784BA2">
        <w:rPr>
          <w:rFonts w:eastAsia="Angsana New"/>
          <w:sz w:val="28"/>
          <w:szCs w:val="32"/>
          <w:lang w:val="en-US"/>
        </w:rPr>
        <w:t>(</w:t>
      </w:r>
      <w:r w:rsidRPr="00784BA2">
        <w:rPr>
          <w:sz w:val="28"/>
          <w:szCs w:val="32"/>
          <w:lang w:val="en-US"/>
        </w:rPr>
        <w:t>cannot be estimated from the available data</w:t>
      </w:r>
      <w:r w:rsidRPr="00784BA2">
        <w:rPr>
          <w:rFonts w:eastAsia="Angsana New"/>
          <w:sz w:val="28"/>
          <w:szCs w:val="32"/>
          <w:lang w:val="en-US"/>
        </w:rPr>
        <w:t xml:space="preserve">). </w:t>
      </w:r>
    </w:p>
    <w:p w14:paraId="6EE4B76A" w14:textId="328DB020" w:rsidR="00C801C1" w:rsidRDefault="00C801C1" w:rsidP="00784BA2">
      <w:pPr>
        <w:spacing w:after="160" w:line="278" w:lineRule="auto"/>
        <w:ind w:left="0" w:firstLine="0"/>
        <w:rPr>
          <w:sz w:val="28"/>
          <w:szCs w:val="32"/>
          <w:lang w:val="en-US"/>
        </w:rPr>
        <w:sectPr w:rsidR="00C801C1" w:rsidSect="003D2AEC">
          <w:footnotePr>
            <w:numRestart w:val="eachPage"/>
          </w:footnotePr>
          <w:pgSz w:w="11899" w:h="16841"/>
          <w:pgMar w:top="1985" w:right="1418" w:bottom="1985" w:left="1701" w:header="720" w:footer="720" w:gutter="0"/>
          <w:cols w:space="720"/>
          <w:docGrid w:linePitch="326"/>
        </w:sectPr>
      </w:pPr>
    </w:p>
    <w:p w14:paraId="5E5EC365" w14:textId="5D556D1F" w:rsidR="00FD6BDD" w:rsidRPr="00784BA2" w:rsidRDefault="00FD6BDD" w:rsidP="00784BA2">
      <w:pPr>
        <w:spacing w:after="160" w:line="278" w:lineRule="auto"/>
        <w:ind w:left="0" w:firstLine="0"/>
        <w:rPr>
          <w:sz w:val="28"/>
          <w:szCs w:val="32"/>
          <w:lang w:val="en-US"/>
        </w:rPr>
      </w:pPr>
    </w:p>
    <w:tbl>
      <w:tblPr>
        <w:tblStyle w:val="TableGrid"/>
        <w:tblW w:w="12983" w:type="dxa"/>
        <w:tblInd w:w="-147" w:type="dxa"/>
        <w:tblLayout w:type="fixed"/>
        <w:tblCellMar>
          <w:top w:w="31" w:type="dxa"/>
          <w:left w:w="0" w:type="dxa"/>
          <w:bottom w:w="0" w:type="dxa"/>
          <w:right w:w="0" w:type="dxa"/>
        </w:tblCellMar>
        <w:tblLook w:val="04A0" w:firstRow="1" w:lastRow="0" w:firstColumn="1" w:lastColumn="0" w:noHBand="0" w:noVBand="1"/>
      </w:tblPr>
      <w:tblGrid>
        <w:gridCol w:w="1854"/>
        <w:gridCol w:w="1855"/>
        <w:gridCol w:w="1855"/>
        <w:gridCol w:w="1854"/>
        <w:gridCol w:w="1855"/>
        <w:gridCol w:w="1855"/>
        <w:gridCol w:w="1855"/>
      </w:tblGrid>
      <w:tr w:rsidR="00C801C1" w:rsidRPr="00784BA2" w14:paraId="50ABD533" w14:textId="77777777" w:rsidTr="00C801C1">
        <w:trPr>
          <w:cantSplit/>
          <w:trHeight w:val="634"/>
          <w:tblHeader/>
        </w:trPr>
        <w:tc>
          <w:tcPr>
            <w:tcW w:w="1854" w:type="dxa"/>
            <w:tcBorders>
              <w:top w:val="single" w:sz="4" w:space="0" w:color="000000"/>
              <w:left w:val="single" w:sz="4" w:space="0" w:color="000000"/>
              <w:bottom w:val="single" w:sz="4" w:space="0" w:color="000000"/>
              <w:right w:val="single" w:sz="4" w:space="0" w:color="000000"/>
            </w:tcBorders>
            <w:vAlign w:val="center"/>
          </w:tcPr>
          <w:p w14:paraId="44BBC19B" w14:textId="6C06646D" w:rsidR="00FD6BDD" w:rsidRPr="00784BA2" w:rsidRDefault="00000000" w:rsidP="00784BA2">
            <w:pPr>
              <w:spacing w:after="0" w:line="259" w:lineRule="auto"/>
              <w:ind w:left="0" w:firstLine="0"/>
              <w:jc w:val="center"/>
              <w:rPr>
                <w:b/>
                <w:bCs/>
                <w:szCs w:val="24"/>
              </w:rPr>
            </w:pPr>
            <w:proofErr w:type="spellStart"/>
            <w:r w:rsidRPr="00784BA2">
              <w:rPr>
                <w:b/>
                <w:bCs/>
                <w:szCs w:val="24"/>
              </w:rPr>
              <w:t>Medra</w:t>
            </w:r>
            <w:proofErr w:type="spellEnd"/>
            <w:r w:rsidRPr="00784BA2">
              <w:rPr>
                <w:b/>
                <w:bCs/>
                <w:szCs w:val="24"/>
              </w:rPr>
              <w:t xml:space="preserve"> System </w:t>
            </w:r>
            <w:proofErr w:type="spellStart"/>
            <w:r w:rsidRPr="00784BA2">
              <w:rPr>
                <w:b/>
                <w:bCs/>
                <w:szCs w:val="24"/>
              </w:rPr>
              <w:t>Organ</w:t>
            </w:r>
            <w:proofErr w:type="spellEnd"/>
            <w:r w:rsidRPr="00784BA2">
              <w:rPr>
                <w:b/>
                <w:bCs/>
                <w:szCs w:val="24"/>
              </w:rPr>
              <w:t xml:space="preserve"> </w:t>
            </w:r>
            <w:proofErr w:type="spellStart"/>
            <w:r w:rsidRPr="00784BA2">
              <w:rPr>
                <w:b/>
                <w:bCs/>
                <w:szCs w:val="24"/>
              </w:rPr>
              <w:t>Class</w:t>
            </w:r>
            <w:proofErr w:type="spellEnd"/>
          </w:p>
        </w:tc>
        <w:tc>
          <w:tcPr>
            <w:tcW w:w="1855" w:type="dxa"/>
            <w:tcBorders>
              <w:top w:val="single" w:sz="4" w:space="0" w:color="000000"/>
              <w:left w:val="single" w:sz="4" w:space="0" w:color="000000"/>
              <w:bottom w:val="single" w:sz="4" w:space="0" w:color="000000"/>
              <w:right w:val="single" w:sz="4" w:space="0" w:color="000000"/>
            </w:tcBorders>
            <w:vAlign w:val="center"/>
          </w:tcPr>
          <w:p w14:paraId="71FF2FDF" w14:textId="4C478B61" w:rsidR="00FD6BDD" w:rsidRPr="00784BA2" w:rsidRDefault="00000000" w:rsidP="00784BA2">
            <w:pPr>
              <w:spacing w:after="0" w:line="259" w:lineRule="auto"/>
              <w:ind w:left="0" w:right="115" w:firstLine="0"/>
              <w:jc w:val="center"/>
              <w:rPr>
                <w:b/>
                <w:bCs/>
                <w:szCs w:val="24"/>
              </w:rPr>
            </w:pPr>
            <w:proofErr w:type="spellStart"/>
            <w:r w:rsidRPr="00784BA2">
              <w:rPr>
                <w:b/>
                <w:bCs/>
                <w:szCs w:val="24"/>
              </w:rPr>
              <w:t>Very</w:t>
            </w:r>
            <w:proofErr w:type="spellEnd"/>
            <w:r w:rsidRPr="00784BA2">
              <w:rPr>
                <w:b/>
                <w:bCs/>
                <w:szCs w:val="24"/>
              </w:rPr>
              <w:t xml:space="preserve"> </w:t>
            </w:r>
            <w:proofErr w:type="spellStart"/>
            <w:r w:rsidRPr="00784BA2">
              <w:rPr>
                <w:b/>
                <w:bCs/>
                <w:szCs w:val="24"/>
              </w:rPr>
              <w:t>common</w:t>
            </w:r>
            <w:proofErr w:type="spellEnd"/>
          </w:p>
        </w:tc>
        <w:tc>
          <w:tcPr>
            <w:tcW w:w="1855" w:type="dxa"/>
            <w:tcBorders>
              <w:top w:val="single" w:sz="4" w:space="0" w:color="000000"/>
              <w:left w:val="single" w:sz="4" w:space="0" w:color="000000"/>
              <w:bottom w:val="single" w:sz="4" w:space="0" w:color="000000"/>
              <w:right w:val="single" w:sz="4" w:space="0" w:color="000000"/>
            </w:tcBorders>
            <w:vAlign w:val="center"/>
          </w:tcPr>
          <w:p w14:paraId="65DC72AC" w14:textId="235483F6" w:rsidR="00FD6BDD" w:rsidRPr="00784BA2" w:rsidRDefault="00000000" w:rsidP="00C801C1">
            <w:pPr>
              <w:spacing w:after="0" w:line="259" w:lineRule="auto"/>
              <w:ind w:left="0" w:right="114" w:firstLine="0"/>
              <w:jc w:val="center"/>
              <w:rPr>
                <w:b/>
                <w:bCs/>
                <w:szCs w:val="24"/>
              </w:rPr>
            </w:pPr>
            <w:proofErr w:type="spellStart"/>
            <w:r w:rsidRPr="00784BA2">
              <w:rPr>
                <w:b/>
                <w:bCs/>
                <w:szCs w:val="24"/>
              </w:rPr>
              <w:t>Common</w:t>
            </w:r>
            <w:proofErr w:type="spellEnd"/>
          </w:p>
        </w:tc>
        <w:tc>
          <w:tcPr>
            <w:tcW w:w="1854" w:type="dxa"/>
            <w:tcBorders>
              <w:top w:val="single" w:sz="4" w:space="0" w:color="000000"/>
              <w:left w:val="single" w:sz="4" w:space="0" w:color="000000"/>
              <w:bottom w:val="single" w:sz="4" w:space="0" w:color="000000"/>
              <w:right w:val="single" w:sz="4" w:space="0" w:color="000000"/>
            </w:tcBorders>
            <w:vAlign w:val="center"/>
          </w:tcPr>
          <w:p w14:paraId="552829A4" w14:textId="6FBF2817" w:rsidR="00FD6BDD" w:rsidRPr="00784BA2" w:rsidRDefault="00000000" w:rsidP="00784BA2">
            <w:pPr>
              <w:spacing w:after="0" w:line="259" w:lineRule="auto"/>
              <w:ind w:left="7" w:firstLine="0"/>
              <w:jc w:val="center"/>
              <w:rPr>
                <w:b/>
                <w:bCs/>
                <w:szCs w:val="24"/>
              </w:rPr>
            </w:pPr>
            <w:proofErr w:type="spellStart"/>
            <w:r w:rsidRPr="00784BA2">
              <w:rPr>
                <w:b/>
                <w:bCs/>
                <w:szCs w:val="24"/>
              </w:rPr>
              <w:t>Uncommon</w:t>
            </w:r>
            <w:proofErr w:type="spellEnd"/>
          </w:p>
        </w:tc>
        <w:tc>
          <w:tcPr>
            <w:tcW w:w="1855" w:type="dxa"/>
            <w:tcBorders>
              <w:top w:val="single" w:sz="4" w:space="0" w:color="000000"/>
              <w:left w:val="single" w:sz="4" w:space="0" w:color="000000"/>
              <w:bottom w:val="single" w:sz="4" w:space="0" w:color="000000"/>
              <w:right w:val="single" w:sz="4" w:space="0" w:color="000000"/>
            </w:tcBorders>
            <w:vAlign w:val="center"/>
          </w:tcPr>
          <w:p w14:paraId="00D26DC5" w14:textId="1371EC2D" w:rsidR="00FD6BDD" w:rsidRPr="00784BA2" w:rsidRDefault="00000000" w:rsidP="00784BA2">
            <w:pPr>
              <w:spacing w:after="0" w:line="259" w:lineRule="auto"/>
              <w:ind w:left="0" w:right="104" w:firstLine="0"/>
              <w:jc w:val="center"/>
              <w:rPr>
                <w:b/>
                <w:bCs/>
                <w:szCs w:val="24"/>
              </w:rPr>
            </w:pPr>
            <w:proofErr w:type="spellStart"/>
            <w:r w:rsidRPr="00784BA2">
              <w:rPr>
                <w:b/>
                <w:bCs/>
                <w:szCs w:val="24"/>
              </w:rPr>
              <w:t>Rare</w:t>
            </w:r>
            <w:proofErr w:type="spellEnd"/>
          </w:p>
        </w:tc>
        <w:tc>
          <w:tcPr>
            <w:tcW w:w="1855" w:type="dxa"/>
            <w:tcBorders>
              <w:top w:val="single" w:sz="4" w:space="0" w:color="000000"/>
              <w:left w:val="single" w:sz="4" w:space="0" w:color="000000"/>
              <w:bottom w:val="single" w:sz="4" w:space="0" w:color="000000"/>
              <w:right w:val="single" w:sz="4" w:space="0" w:color="000000"/>
            </w:tcBorders>
            <w:vAlign w:val="center"/>
          </w:tcPr>
          <w:p w14:paraId="23C9D557" w14:textId="147E2A88" w:rsidR="00FD6BDD" w:rsidRPr="00784BA2" w:rsidRDefault="00000000" w:rsidP="00784BA2">
            <w:pPr>
              <w:spacing w:after="0" w:line="259" w:lineRule="auto"/>
              <w:ind w:left="0" w:right="108" w:firstLine="0"/>
              <w:jc w:val="center"/>
              <w:rPr>
                <w:b/>
                <w:bCs/>
                <w:szCs w:val="24"/>
              </w:rPr>
            </w:pPr>
            <w:proofErr w:type="spellStart"/>
            <w:r w:rsidRPr="00784BA2">
              <w:rPr>
                <w:b/>
                <w:bCs/>
                <w:szCs w:val="24"/>
              </w:rPr>
              <w:t>Very</w:t>
            </w:r>
            <w:proofErr w:type="spellEnd"/>
            <w:r w:rsidRPr="00784BA2">
              <w:rPr>
                <w:b/>
                <w:bCs/>
                <w:szCs w:val="24"/>
              </w:rPr>
              <w:t xml:space="preserve"> </w:t>
            </w:r>
            <w:proofErr w:type="spellStart"/>
            <w:r w:rsidRPr="00784BA2">
              <w:rPr>
                <w:b/>
                <w:bCs/>
                <w:szCs w:val="24"/>
              </w:rPr>
              <w:t>rare</w:t>
            </w:r>
            <w:proofErr w:type="spellEnd"/>
          </w:p>
        </w:tc>
        <w:tc>
          <w:tcPr>
            <w:tcW w:w="1855" w:type="dxa"/>
            <w:tcBorders>
              <w:top w:val="single" w:sz="4" w:space="0" w:color="000000"/>
              <w:left w:val="single" w:sz="4" w:space="0" w:color="000000"/>
              <w:bottom w:val="single" w:sz="4" w:space="0" w:color="000000"/>
              <w:right w:val="single" w:sz="4" w:space="0" w:color="000000"/>
            </w:tcBorders>
            <w:vAlign w:val="center"/>
          </w:tcPr>
          <w:p w14:paraId="110A3BFB" w14:textId="47324F04" w:rsidR="00FD6BDD" w:rsidRPr="00784BA2" w:rsidRDefault="00000000" w:rsidP="00784BA2">
            <w:pPr>
              <w:spacing w:after="0" w:line="259" w:lineRule="auto"/>
              <w:ind w:left="0" w:right="114" w:firstLine="0"/>
              <w:jc w:val="center"/>
              <w:rPr>
                <w:b/>
                <w:bCs/>
                <w:szCs w:val="24"/>
              </w:rPr>
            </w:pPr>
            <w:proofErr w:type="spellStart"/>
            <w:r w:rsidRPr="00784BA2">
              <w:rPr>
                <w:b/>
                <w:bCs/>
                <w:szCs w:val="24"/>
                <w:u w:val="single" w:color="000000"/>
              </w:rPr>
              <w:t>Not</w:t>
            </w:r>
            <w:proofErr w:type="spellEnd"/>
            <w:r w:rsidRPr="00784BA2">
              <w:rPr>
                <w:b/>
                <w:bCs/>
                <w:szCs w:val="24"/>
                <w:u w:val="single" w:color="000000"/>
              </w:rPr>
              <w:t xml:space="preserve"> </w:t>
            </w:r>
            <w:proofErr w:type="spellStart"/>
            <w:r w:rsidRPr="00784BA2">
              <w:rPr>
                <w:b/>
                <w:bCs/>
                <w:szCs w:val="24"/>
                <w:u w:val="single" w:color="000000"/>
              </w:rPr>
              <w:t>known</w:t>
            </w:r>
            <w:proofErr w:type="spellEnd"/>
          </w:p>
        </w:tc>
      </w:tr>
      <w:tr w:rsidR="00C801C1" w:rsidRPr="00784BA2" w14:paraId="0ECA9B92" w14:textId="77777777" w:rsidTr="00C801C1">
        <w:trPr>
          <w:trHeight w:val="634"/>
        </w:trPr>
        <w:tc>
          <w:tcPr>
            <w:tcW w:w="1854" w:type="dxa"/>
            <w:tcBorders>
              <w:top w:val="single" w:sz="4" w:space="0" w:color="000000"/>
              <w:left w:val="single" w:sz="4" w:space="0" w:color="000000"/>
              <w:bottom w:val="single" w:sz="4" w:space="0" w:color="000000"/>
              <w:right w:val="single" w:sz="4" w:space="0" w:color="000000"/>
            </w:tcBorders>
          </w:tcPr>
          <w:p w14:paraId="6B1EF2E2" w14:textId="700E1B5A" w:rsidR="00FD6BDD" w:rsidRPr="00784BA2" w:rsidRDefault="00000000" w:rsidP="00784BA2">
            <w:pPr>
              <w:spacing w:after="0" w:line="259" w:lineRule="auto"/>
              <w:ind w:left="2" w:firstLine="0"/>
              <w:rPr>
                <w:szCs w:val="24"/>
              </w:rPr>
            </w:pPr>
            <w:proofErr w:type="spellStart"/>
            <w:r w:rsidRPr="00784BA2">
              <w:rPr>
                <w:szCs w:val="24"/>
              </w:rPr>
              <w:t>Investigations</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1D58B92C" w14:textId="683C2FCC" w:rsidR="00FD6BDD" w:rsidRPr="00784BA2" w:rsidRDefault="00000000" w:rsidP="00784BA2">
            <w:pPr>
              <w:spacing w:after="0" w:line="259" w:lineRule="auto"/>
              <w:ind w:left="0" w:firstLine="0"/>
              <w:rPr>
                <w:szCs w:val="24"/>
              </w:rPr>
            </w:pPr>
            <w:proofErr w:type="spellStart"/>
            <w:r w:rsidRPr="00784BA2">
              <w:rPr>
                <w:szCs w:val="24"/>
              </w:rPr>
              <w:t>Elevated</w:t>
            </w:r>
            <w:proofErr w:type="spellEnd"/>
            <w:r w:rsidRPr="00784BA2">
              <w:rPr>
                <w:szCs w:val="24"/>
              </w:rPr>
              <w:t xml:space="preserve"> LDH</w:t>
            </w:r>
          </w:p>
        </w:tc>
        <w:tc>
          <w:tcPr>
            <w:tcW w:w="1855" w:type="dxa"/>
            <w:tcBorders>
              <w:top w:val="single" w:sz="4" w:space="0" w:color="000000"/>
              <w:left w:val="single" w:sz="4" w:space="0" w:color="000000"/>
              <w:bottom w:val="single" w:sz="4" w:space="0" w:color="000000"/>
              <w:right w:val="single" w:sz="4" w:space="0" w:color="000000"/>
            </w:tcBorders>
          </w:tcPr>
          <w:p w14:paraId="6FC48434" w14:textId="680298B9" w:rsidR="00FD6BDD" w:rsidRPr="00784BA2" w:rsidRDefault="00FD6BDD" w:rsidP="00784BA2">
            <w:pPr>
              <w:spacing w:after="0" w:line="259" w:lineRule="auto"/>
              <w:ind w:left="2" w:firstLine="0"/>
              <w:rPr>
                <w:szCs w:val="24"/>
              </w:rPr>
            </w:pPr>
          </w:p>
        </w:tc>
        <w:tc>
          <w:tcPr>
            <w:tcW w:w="1854" w:type="dxa"/>
            <w:tcBorders>
              <w:top w:val="single" w:sz="4" w:space="0" w:color="000000"/>
              <w:left w:val="single" w:sz="4" w:space="0" w:color="000000"/>
              <w:bottom w:val="single" w:sz="4" w:space="0" w:color="000000"/>
              <w:right w:val="single" w:sz="4" w:space="0" w:color="000000"/>
            </w:tcBorders>
          </w:tcPr>
          <w:p w14:paraId="6110BA12" w14:textId="46A9D576" w:rsidR="00FD6BDD" w:rsidRPr="00784BA2" w:rsidRDefault="00FD6BDD" w:rsidP="00784BA2">
            <w:pPr>
              <w:spacing w:after="0" w:line="259" w:lineRule="auto"/>
              <w:ind w:left="0"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59BF360E" w14:textId="7C6EEB0D" w:rsidR="00FD6BDD" w:rsidRPr="00784BA2" w:rsidRDefault="00FD6BDD" w:rsidP="00784BA2">
            <w:pPr>
              <w:spacing w:after="0" w:line="259" w:lineRule="auto"/>
              <w:ind w:left="2"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1789980C" w14:textId="463C5419" w:rsidR="00FD6BDD" w:rsidRPr="00784BA2" w:rsidRDefault="00FD6BDD" w:rsidP="00784BA2">
            <w:pPr>
              <w:spacing w:after="0" w:line="259" w:lineRule="auto"/>
              <w:ind w:left="2"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149AB97D" w14:textId="13731F06" w:rsidR="00FD6BDD" w:rsidRPr="00784BA2" w:rsidRDefault="00000000" w:rsidP="00784BA2">
            <w:pPr>
              <w:spacing w:after="0" w:line="259" w:lineRule="auto"/>
              <w:ind w:left="0" w:firstLine="0"/>
              <w:rPr>
                <w:szCs w:val="24"/>
              </w:rPr>
            </w:pPr>
            <w:r w:rsidRPr="00784BA2">
              <w:rPr>
                <w:szCs w:val="24"/>
              </w:rPr>
              <w:t>C</w:t>
            </w:r>
            <w:r w:rsidRPr="00784BA2">
              <w:rPr>
                <w:rFonts w:eastAsia="Angsana New"/>
                <w:szCs w:val="24"/>
              </w:rPr>
              <w:t>-</w:t>
            </w:r>
            <w:proofErr w:type="spellStart"/>
            <w:r w:rsidRPr="00784BA2">
              <w:rPr>
                <w:szCs w:val="24"/>
              </w:rPr>
              <w:t>reactive</w:t>
            </w:r>
            <w:proofErr w:type="spellEnd"/>
            <w:r w:rsidRPr="00784BA2">
              <w:rPr>
                <w:szCs w:val="24"/>
              </w:rPr>
              <w:t xml:space="preserve"> </w:t>
            </w:r>
            <w:proofErr w:type="spellStart"/>
            <w:r w:rsidRPr="00784BA2">
              <w:rPr>
                <w:szCs w:val="24"/>
              </w:rPr>
              <w:t>protein</w:t>
            </w:r>
            <w:proofErr w:type="spellEnd"/>
            <w:r w:rsidRPr="00784BA2">
              <w:rPr>
                <w:szCs w:val="24"/>
              </w:rPr>
              <w:t xml:space="preserve"> </w:t>
            </w:r>
            <w:proofErr w:type="spellStart"/>
            <w:r w:rsidRPr="00784BA2">
              <w:rPr>
                <w:szCs w:val="24"/>
              </w:rPr>
              <w:t>increased</w:t>
            </w:r>
            <w:proofErr w:type="spellEnd"/>
          </w:p>
        </w:tc>
      </w:tr>
      <w:tr w:rsidR="00C801C1" w:rsidRPr="00784BA2" w14:paraId="77EB34F2" w14:textId="77777777" w:rsidTr="00C801C1">
        <w:trPr>
          <w:trHeight w:val="1007"/>
        </w:trPr>
        <w:tc>
          <w:tcPr>
            <w:tcW w:w="1854" w:type="dxa"/>
            <w:tcBorders>
              <w:top w:val="single" w:sz="4" w:space="0" w:color="000000"/>
              <w:left w:val="single" w:sz="4" w:space="0" w:color="000000"/>
              <w:bottom w:val="single" w:sz="4" w:space="0" w:color="000000"/>
              <w:right w:val="single" w:sz="4" w:space="0" w:color="000000"/>
            </w:tcBorders>
          </w:tcPr>
          <w:p w14:paraId="0DBEFB7F" w14:textId="4279D7C9" w:rsidR="00FD6BDD" w:rsidRPr="00784BA2" w:rsidRDefault="00000000" w:rsidP="00784BA2">
            <w:pPr>
              <w:spacing w:after="0" w:line="259" w:lineRule="auto"/>
              <w:ind w:left="2" w:right="39" w:firstLine="0"/>
              <w:rPr>
                <w:szCs w:val="24"/>
                <w:lang w:val="en-US"/>
              </w:rPr>
            </w:pPr>
            <w:r w:rsidRPr="00784BA2">
              <w:rPr>
                <w:szCs w:val="24"/>
                <w:lang w:val="en-US"/>
              </w:rPr>
              <w:t>Blood and lymphatic system disorders</w:t>
            </w:r>
          </w:p>
        </w:tc>
        <w:tc>
          <w:tcPr>
            <w:tcW w:w="1855" w:type="dxa"/>
            <w:tcBorders>
              <w:top w:val="single" w:sz="4" w:space="0" w:color="000000"/>
              <w:left w:val="single" w:sz="4" w:space="0" w:color="000000"/>
              <w:bottom w:val="single" w:sz="4" w:space="0" w:color="000000"/>
              <w:right w:val="single" w:sz="4" w:space="0" w:color="000000"/>
            </w:tcBorders>
          </w:tcPr>
          <w:p w14:paraId="72C2E73D" w14:textId="5758131C" w:rsidR="00FD6BDD" w:rsidRPr="00784BA2" w:rsidRDefault="00000000" w:rsidP="00784BA2">
            <w:pPr>
              <w:spacing w:after="165" w:line="259" w:lineRule="auto"/>
              <w:ind w:left="0" w:firstLine="0"/>
              <w:rPr>
                <w:szCs w:val="24"/>
              </w:rPr>
            </w:pPr>
            <w:proofErr w:type="spellStart"/>
            <w:r w:rsidRPr="00784BA2">
              <w:rPr>
                <w:szCs w:val="24"/>
              </w:rPr>
              <w:t>Leucocytosis</w:t>
            </w:r>
            <w:proofErr w:type="spellEnd"/>
          </w:p>
          <w:p w14:paraId="3A2E0087" w14:textId="68E1F1E3" w:rsidR="00FD6BDD" w:rsidRPr="00784BA2" w:rsidRDefault="00000000" w:rsidP="00784BA2">
            <w:pPr>
              <w:spacing w:after="0" w:line="259" w:lineRule="auto"/>
              <w:ind w:left="0" w:firstLine="0"/>
              <w:rPr>
                <w:szCs w:val="24"/>
              </w:rPr>
            </w:pPr>
            <w:proofErr w:type="spellStart"/>
            <w:r w:rsidRPr="00784BA2">
              <w:rPr>
                <w:szCs w:val="24"/>
              </w:rPr>
              <w:t>Thrombocytopenia</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11D70E24" w14:textId="3F096DB4" w:rsidR="00FD6BDD" w:rsidRPr="00784BA2" w:rsidRDefault="00000000" w:rsidP="00784BA2">
            <w:pPr>
              <w:spacing w:after="0" w:line="259" w:lineRule="auto"/>
              <w:ind w:left="2" w:firstLine="0"/>
              <w:rPr>
                <w:szCs w:val="24"/>
              </w:rPr>
            </w:pPr>
            <w:proofErr w:type="spellStart"/>
            <w:r w:rsidRPr="00784BA2">
              <w:rPr>
                <w:szCs w:val="24"/>
              </w:rPr>
              <w:t>Enlarged</w:t>
            </w:r>
            <w:proofErr w:type="spellEnd"/>
            <w:r w:rsidRPr="00784BA2">
              <w:rPr>
                <w:szCs w:val="24"/>
              </w:rPr>
              <w:t xml:space="preserve"> </w:t>
            </w:r>
            <w:proofErr w:type="spellStart"/>
            <w:r w:rsidRPr="00784BA2">
              <w:rPr>
                <w:szCs w:val="24"/>
              </w:rPr>
              <w:t>spleen</w:t>
            </w:r>
            <w:proofErr w:type="spellEnd"/>
            <w:r w:rsidRPr="00784BA2">
              <w:rPr>
                <w:szCs w:val="24"/>
              </w:rPr>
              <w:t xml:space="preserve"> </w:t>
            </w:r>
            <w:proofErr w:type="spellStart"/>
            <w:r w:rsidRPr="00784BA2">
              <w:rPr>
                <w:szCs w:val="24"/>
              </w:rPr>
              <w:t>size</w:t>
            </w:r>
            <w:proofErr w:type="spellEnd"/>
          </w:p>
        </w:tc>
        <w:tc>
          <w:tcPr>
            <w:tcW w:w="1854" w:type="dxa"/>
            <w:tcBorders>
              <w:top w:val="single" w:sz="4" w:space="0" w:color="000000"/>
              <w:left w:val="single" w:sz="4" w:space="0" w:color="000000"/>
              <w:bottom w:val="single" w:sz="4" w:space="0" w:color="000000"/>
              <w:right w:val="single" w:sz="4" w:space="0" w:color="000000"/>
            </w:tcBorders>
          </w:tcPr>
          <w:p w14:paraId="02463F6B" w14:textId="67C25CDE" w:rsidR="00FD6BDD" w:rsidRPr="00784BA2" w:rsidRDefault="00FD6BDD" w:rsidP="00784BA2">
            <w:pPr>
              <w:spacing w:after="0" w:line="259" w:lineRule="auto"/>
              <w:ind w:left="0"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5BFB9228" w14:textId="26719F9E" w:rsidR="00FD6BDD" w:rsidRPr="00784BA2" w:rsidRDefault="00FD6BDD" w:rsidP="00784BA2">
            <w:pPr>
              <w:spacing w:after="0" w:line="259" w:lineRule="auto"/>
              <w:ind w:left="2"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5D2301C4" w14:textId="70B749FB" w:rsidR="00FD6BDD" w:rsidRPr="00C801C1" w:rsidRDefault="00000000" w:rsidP="00784BA2">
            <w:pPr>
              <w:spacing w:after="0" w:line="259" w:lineRule="auto"/>
              <w:ind w:left="2" w:firstLine="0"/>
              <w:rPr>
                <w:szCs w:val="24"/>
                <w:lang w:val="en-US"/>
              </w:rPr>
            </w:pPr>
            <w:proofErr w:type="spellStart"/>
            <w:r w:rsidRPr="00784BA2">
              <w:rPr>
                <w:szCs w:val="24"/>
              </w:rPr>
              <w:t>Splenic</w:t>
            </w:r>
            <w:proofErr w:type="spellEnd"/>
            <w:r w:rsidRPr="00784BA2">
              <w:rPr>
                <w:szCs w:val="24"/>
              </w:rPr>
              <w:t xml:space="preserve"> rupture</w:t>
            </w:r>
            <w:r w:rsidRPr="00C801C1">
              <w:rPr>
                <w:szCs w:val="24"/>
                <w:vertAlign w:val="superscript"/>
              </w:rPr>
              <w:t>5</w:t>
            </w:r>
          </w:p>
        </w:tc>
        <w:tc>
          <w:tcPr>
            <w:tcW w:w="1855" w:type="dxa"/>
            <w:tcBorders>
              <w:top w:val="single" w:sz="4" w:space="0" w:color="000000"/>
              <w:left w:val="single" w:sz="4" w:space="0" w:color="000000"/>
              <w:bottom w:val="single" w:sz="4" w:space="0" w:color="000000"/>
              <w:right w:val="single" w:sz="4" w:space="0" w:color="000000"/>
            </w:tcBorders>
          </w:tcPr>
          <w:p w14:paraId="2307A900" w14:textId="160C3730" w:rsidR="00FD6BDD" w:rsidRPr="00784BA2" w:rsidRDefault="00FD6BDD" w:rsidP="00784BA2">
            <w:pPr>
              <w:spacing w:after="0" w:line="259" w:lineRule="auto"/>
              <w:ind w:left="0" w:firstLine="0"/>
              <w:rPr>
                <w:szCs w:val="24"/>
              </w:rPr>
            </w:pPr>
          </w:p>
        </w:tc>
      </w:tr>
      <w:tr w:rsidR="00C801C1" w:rsidRPr="00784BA2" w14:paraId="1F733CFB" w14:textId="77777777" w:rsidTr="00C801C1">
        <w:trPr>
          <w:trHeight w:val="838"/>
        </w:trPr>
        <w:tc>
          <w:tcPr>
            <w:tcW w:w="1854" w:type="dxa"/>
            <w:tcBorders>
              <w:top w:val="single" w:sz="4" w:space="0" w:color="000000"/>
              <w:left w:val="single" w:sz="4" w:space="0" w:color="000000"/>
              <w:bottom w:val="single" w:sz="4" w:space="0" w:color="000000"/>
              <w:right w:val="single" w:sz="4" w:space="0" w:color="000000"/>
            </w:tcBorders>
          </w:tcPr>
          <w:p w14:paraId="155B20DA" w14:textId="6DADF14B" w:rsidR="00FD6BDD" w:rsidRPr="00784BA2" w:rsidRDefault="00000000" w:rsidP="00784BA2">
            <w:pPr>
              <w:spacing w:after="0" w:line="259" w:lineRule="auto"/>
              <w:ind w:left="2" w:right="85" w:firstLine="0"/>
              <w:rPr>
                <w:szCs w:val="24"/>
              </w:rPr>
            </w:pPr>
            <w:proofErr w:type="spellStart"/>
            <w:r w:rsidRPr="00784BA2">
              <w:rPr>
                <w:szCs w:val="24"/>
              </w:rPr>
              <w:t>Nervous</w:t>
            </w:r>
            <w:proofErr w:type="spellEnd"/>
            <w:r w:rsidRPr="00784BA2">
              <w:rPr>
                <w:szCs w:val="24"/>
              </w:rPr>
              <w:t xml:space="preserve"> </w:t>
            </w:r>
            <w:proofErr w:type="spellStart"/>
            <w:r w:rsidRPr="00784BA2">
              <w:rPr>
                <w:szCs w:val="24"/>
              </w:rPr>
              <w:t>system</w:t>
            </w:r>
            <w:proofErr w:type="spellEnd"/>
            <w:r w:rsidRPr="00784BA2">
              <w:rPr>
                <w:szCs w:val="24"/>
              </w:rPr>
              <w:t xml:space="preserve"> </w:t>
            </w:r>
            <w:proofErr w:type="spellStart"/>
            <w:r w:rsidRPr="00784BA2">
              <w:rPr>
                <w:szCs w:val="24"/>
              </w:rPr>
              <w:t>disorders</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6408051D" w14:textId="450EC7AD" w:rsidR="00FD6BDD" w:rsidRPr="00784BA2" w:rsidRDefault="00000000" w:rsidP="00784BA2">
            <w:pPr>
              <w:spacing w:after="159" w:line="259" w:lineRule="auto"/>
              <w:ind w:left="0" w:firstLine="0"/>
              <w:rPr>
                <w:szCs w:val="24"/>
              </w:rPr>
            </w:pPr>
            <w:proofErr w:type="spellStart"/>
            <w:r w:rsidRPr="00784BA2">
              <w:rPr>
                <w:szCs w:val="24"/>
              </w:rPr>
              <w:t>Headache</w:t>
            </w:r>
            <w:proofErr w:type="spellEnd"/>
          </w:p>
          <w:p w14:paraId="22B91309" w14:textId="630F143C" w:rsidR="00FD6BDD" w:rsidRPr="00784BA2" w:rsidRDefault="00000000" w:rsidP="00784BA2">
            <w:pPr>
              <w:spacing w:after="0" w:line="259" w:lineRule="auto"/>
              <w:ind w:left="0" w:firstLine="0"/>
              <w:rPr>
                <w:szCs w:val="24"/>
              </w:rPr>
            </w:pPr>
            <w:proofErr w:type="spellStart"/>
            <w:r w:rsidRPr="00784BA2">
              <w:rPr>
                <w:szCs w:val="24"/>
              </w:rPr>
              <w:t>Asthenia</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311C1085" w14:textId="54881A36" w:rsidR="00FD6BDD" w:rsidRPr="00784BA2" w:rsidRDefault="00FD6BDD" w:rsidP="00784BA2">
            <w:pPr>
              <w:spacing w:after="0" w:line="259" w:lineRule="auto"/>
              <w:ind w:left="2" w:firstLine="0"/>
              <w:rPr>
                <w:szCs w:val="24"/>
              </w:rPr>
            </w:pPr>
          </w:p>
        </w:tc>
        <w:tc>
          <w:tcPr>
            <w:tcW w:w="1854" w:type="dxa"/>
            <w:tcBorders>
              <w:top w:val="single" w:sz="4" w:space="0" w:color="000000"/>
              <w:left w:val="single" w:sz="4" w:space="0" w:color="000000"/>
              <w:bottom w:val="single" w:sz="4" w:space="0" w:color="000000"/>
              <w:right w:val="single" w:sz="4" w:space="0" w:color="000000"/>
            </w:tcBorders>
          </w:tcPr>
          <w:p w14:paraId="1CB28666" w14:textId="04627059" w:rsidR="00FD6BDD" w:rsidRPr="00784BA2" w:rsidRDefault="00FD6BDD" w:rsidP="00784BA2">
            <w:pPr>
              <w:spacing w:after="0" w:line="259" w:lineRule="auto"/>
              <w:ind w:left="0"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07DAC6DB" w14:textId="4F7CBAEE" w:rsidR="00FD6BDD" w:rsidRPr="00784BA2" w:rsidRDefault="00FD6BDD" w:rsidP="00784BA2">
            <w:pPr>
              <w:spacing w:after="0" w:line="259" w:lineRule="auto"/>
              <w:ind w:left="2"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6F0B8431" w14:textId="7F1C29ED" w:rsidR="00FD6BDD" w:rsidRPr="00784BA2" w:rsidRDefault="00FD6BDD" w:rsidP="00784BA2">
            <w:pPr>
              <w:spacing w:after="0" w:line="259" w:lineRule="auto"/>
              <w:ind w:left="2"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27DB3454" w14:textId="768177C2" w:rsidR="00FD6BDD" w:rsidRPr="00784BA2" w:rsidRDefault="00FD6BDD" w:rsidP="00784BA2">
            <w:pPr>
              <w:spacing w:after="0" w:line="259" w:lineRule="auto"/>
              <w:ind w:left="0" w:firstLine="0"/>
              <w:rPr>
                <w:szCs w:val="24"/>
              </w:rPr>
            </w:pPr>
          </w:p>
        </w:tc>
      </w:tr>
      <w:tr w:rsidR="00C801C1" w:rsidRPr="00784BA2" w14:paraId="1D1D505E" w14:textId="77777777" w:rsidTr="00C801C1">
        <w:trPr>
          <w:trHeight w:val="1602"/>
        </w:trPr>
        <w:tc>
          <w:tcPr>
            <w:tcW w:w="1854" w:type="dxa"/>
            <w:tcBorders>
              <w:top w:val="single" w:sz="4" w:space="0" w:color="000000"/>
              <w:left w:val="single" w:sz="4" w:space="0" w:color="000000"/>
              <w:bottom w:val="single" w:sz="4" w:space="0" w:color="000000"/>
              <w:right w:val="single" w:sz="4" w:space="0" w:color="000000"/>
            </w:tcBorders>
          </w:tcPr>
          <w:p w14:paraId="22F72115" w14:textId="5FDC47AF" w:rsidR="00FD6BDD" w:rsidRPr="00784BA2" w:rsidRDefault="00000000" w:rsidP="00784BA2">
            <w:pPr>
              <w:spacing w:after="0" w:line="259" w:lineRule="auto"/>
              <w:ind w:left="2" w:firstLine="0"/>
              <w:rPr>
                <w:szCs w:val="24"/>
              </w:rPr>
            </w:pPr>
            <w:proofErr w:type="spellStart"/>
            <w:r w:rsidRPr="00784BA2">
              <w:rPr>
                <w:szCs w:val="24"/>
              </w:rPr>
              <w:t>Vascular</w:t>
            </w:r>
            <w:proofErr w:type="spellEnd"/>
          </w:p>
          <w:p w14:paraId="7DBCE96F" w14:textId="20B6E84E" w:rsidR="00FD6BDD" w:rsidRPr="00784BA2" w:rsidRDefault="00000000" w:rsidP="00784BA2">
            <w:pPr>
              <w:spacing w:after="191" w:line="259" w:lineRule="auto"/>
              <w:ind w:left="2" w:firstLine="0"/>
              <w:rPr>
                <w:szCs w:val="24"/>
              </w:rPr>
            </w:pPr>
            <w:proofErr w:type="spellStart"/>
            <w:r w:rsidRPr="00784BA2">
              <w:rPr>
                <w:szCs w:val="24"/>
              </w:rPr>
              <w:t>Disorders</w:t>
            </w:r>
            <w:proofErr w:type="spellEnd"/>
          </w:p>
          <w:p w14:paraId="53543A1D" w14:textId="23FAC91C" w:rsidR="00FD6BDD" w:rsidRPr="00784BA2" w:rsidRDefault="00FD6BDD" w:rsidP="00784BA2">
            <w:pPr>
              <w:spacing w:after="0" w:line="259" w:lineRule="auto"/>
              <w:ind w:left="2"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61464EDD" w14:textId="670209AA" w:rsidR="00FD6BDD" w:rsidRPr="00784BA2" w:rsidRDefault="00FD6BDD" w:rsidP="00784BA2">
            <w:pPr>
              <w:spacing w:after="0" w:line="259" w:lineRule="auto"/>
              <w:ind w:left="0"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614C5671" w14:textId="5439BE6F" w:rsidR="00FD6BDD" w:rsidRPr="00784BA2" w:rsidRDefault="00FD6BDD" w:rsidP="00784BA2">
            <w:pPr>
              <w:spacing w:after="0" w:line="259" w:lineRule="auto"/>
              <w:ind w:left="2" w:firstLine="0"/>
              <w:rPr>
                <w:szCs w:val="24"/>
              </w:rPr>
            </w:pPr>
          </w:p>
        </w:tc>
        <w:tc>
          <w:tcPr>
            <w:tcW w:w="1854" w:type="dxa"/>
            <w:tcBorders>
              <w:top w:val="single" w:sz="4" w:space="0" w:color="000000"/>
              <w:left w:val="single" w:sz="4" w:space="0" w:color="000000"/>
              <w:bottom w:val="single" w:sz="4" w:space="0" w:color="000000"/>
              <w:right w:val="single" w:sz="4" w:space="0" w:color="000000"/>
            </w:tcBorders>
          </w:tcPr>
          <w:p w14:paraId="489D04F1" w14:textId="464B95F2" w:rsidR="00FD6BDD" w:rsidRPr="00784BA2" w:rsidRDefault="00000000" w:rsidP="00784BA2">
            <w:pPr>
              <w:spacing w:after="0" w:line="259" w:lineRule="auto"/>
              <w:ind w:left="0" w:firstLine="0"/>
              <w:rPr>
                <w:szCs w:val="24"/>
              </w:rPr>
            </w:pPr>
            <w:proofErr w:type="spellStart"/>
            <w:r w:rsidRPr="00784BA2">
              <w:rPr>
                <w:szCs w:val="24"/>
              </w:rPr>
              <w:t>Capillary</w:t>
            </w:r>
            <w:proofErr w:type="spellEnd"/>
            <w:r w:rsidRPr="00784BA2">
              <w:rPr>
                <w:szCs w:val="24"/>
              </w:rPr>
              <w:t xml:space="preserve"> </w:t>
            </w:r>
            <w:proofErr w:type="spellStart"/>
            <w:r w:rsidRPr="00784BA2">
              <w:rPr>
                <w:szCs w:val="24"/>
              </w:rPr>
              <w:t>leak</w:t>
            </w:r>
            <w:proofErr w:type="spellEnd"/>
            <w:r w:rsidRPr="00784BA2">
              <w:rPr>
                <w:szCs w:val="24"/>
              </w:rPr>
              <w:t xml:space="preserve"> syndrome</w:t>
            </w:r>
            <w:r w:rsidRPr="00784BA2">
              <w:rPr>
                <w:szCs w:val="24"/>
                <w:vertAlign w:val="superscript"/>
              </w:rPr>
              <w:t>6</w:t>
            </w:r>
          </w:p>
        </w:tc>
        <w:tc>
          <w:tcPr>
            <w:tcW w:w="1855" w:type="dxa"/>
            <w:tcBorders>
              <w:top w:val="single" w:sz="4" w:space="0" w:color="000000"/>
              <w:left w:val="single" w:sz="4" w:space="0" w:color="000000"/>
              <w:bottom w:val="single" w:sz="4" w:space="0" w:color="000000"/>
              <w:right w:val="single" w:sz="4" w:space="0" w:color="000000"/>
            </w:tcBorders>
          </w:tcPr>
          <w:p w14:paraId="4AD36DDD" w14:textId="5CC434C9" w:rsidR="00FD6BDD" w:rsidRPr="00784BA2" w:rsidRDefault="00000000" w:rsidP="00784BA2">
            <w:pPr>
              <w:spacing w:after="0" w:line="259" w:lineRule="auto"/>
              <w:ind w:left="2" w:firstLine="0"/>
              <w:rPr>
                <w:szCs w:val="24"/>
              </w:rPr>
            </w:pPr>
            <w:proofErr w:type="spellStart"/>
            <w:r w:rsidRPr="00784BA2">
              <w:rPr>
                <w:szCs w:val="24"/>
              </w:rPr>
              <w:t>Aortitis</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2C2A88BC" w14:textId="6E29F4FC" w:rsidR="00FD6BDD" w:rsidRPr="00784BA2" w:rsidRDefault="00FD6BDD" w:rsidP="00784BA2">
            <w:pPr>
              <w:spacing w:after="0" w:line="259" w:lineRule="auto"/>
              <w:ind w:left="2"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76CC58C7" w14:textId="5AA84BF3" w:rsidR="00FD6BDD" w:rsidRPr="00784BA2" w:rsidRDefault="00000000" w:rsidP="00784BA2">
            <w:pPr>
              <w:spacing w:after="245" w:line="216" w:lineRule="auto"/>
              <w:ind w:left="0" w:firstLine="2"/>
              <w:rPr>
                <w:szCs w:val="24"/>
              </w:rPr>
            </w:pPr>
            <w:proofErr w:type="spellStart"/>
            <w:r w:rsidRPr="00784BA2">
              <w:rPr>
                <w:szCs w:val="24"/>
              </w:rPr>
              <w:t>Venous</w:t>
            </w:r>
            <w:proofErr w:type="spellEnd"/>
            <w:r w:rsidRPr="00784BA2">
              <w:rPr>
                <w:szCs w:val="24"/>
              </w:rPr>
              <w:t xml:space="preserve"> </w:t>
            </w:r>
            <w:proofErr w:type="spellStart"/>
            <w:r w:rsidRPr="00784BA2">
              <w:rPr>
                <w:szCs w:val="24"/>
              </w:rPr>
              <w:t>thromboembolism</w:t>
            </w:r>
            <w:proofErr w:type="spellEnd"/>
          </w:p>
          <w:p w14:paraId="1876CB3F" w14:textId="05769268" w:rsidR="00FD6BDD" w:rsidRPr="00784BA2" w:rsidRDefault="00FD6BDD" w:rsidP="00784BA2">
            <w:pPr>
              <w:spacing w:after="179" w:line="259" w:lineRule="auto"/>
              <w:ind w:left="0" w:firstLine="0"/>
              <w:rPr>
                <w:szCs w:val="24"/>
              </w:rPr>
            </w:pPr>
          </w:p>
          <w:p w14:paraId="205FFA98" w14:textId="30DB4D30" w:rsidR="00FD6BDD" w:rsidRPr="00784BA2" w:rsidRDefault="00000000" w:rsidP="00784BA2">
            <w:pPr>
              <w:spacing w:after="0" w:line="259" w:lineRule="auto"/>
              <w:ind w:left="0" w:firstLine="0"/>
              <w:rPr>
                <w:szCs w:val="24"/>
              </w:rPr>
            </w:pPr>
            <w:proofErr w:type="spellStart"/>
            <w:r w:rsidRPr="00784BA2">
              <w:rPr>
                <w:szCs w:val="24"/>
              </w:rPr>
              <w:t>Arterial</w:t>
            </w:r>
            <w:proofErr w:type="spellEnd"/>
            <w:r w:rsidRPr="00784BA2">
              <w:rPr>
                <w:szCs w:val="24"/>
              </w:rPr>
              <w:t xml:space="preserve">  </w:t>
            </w:r>
            <w:proofErr w:type="spellStart"/>
            <w:r w:rsidRPr="00784BA2">
              <w:rPr>
                <w:szCs w:val="24"/>
              </w:rPr>
              <w:t>thromboembolism</w:t>
            </w:r>
            <w:proofErr w:type="spellEnd"/>
          </w:p>
        </w:tc>
      </w:tr>
      <w:tr w:rsidR="00C801C1" w:rsidRPr="00784BA2" w14:paraId="20D15CD9" w14:textId="77777777" w:rsidTr="00C801C1">
        <w:trPr>
          <w:trHeight w:val="3252"/>
        </w:trPr>
        <w:tc>
          <w:tcPr>
            <w:tcW w:w="1854" w:type="dxa"/>
            <w:tcBorders>
              <w:top w:val="single" w:sz="4" w:space="0" w:color="000000"/>
              <w:left w:val="single" w:sz="4" w:space="0" w:color="000000"/>
              <w:bottom w:val="single" w:sz="4" w:space="0" w:color="000000"/>
              <w:right w:val="single" w:sz="4" w:space="0" w:color="000000"/>
            </w:tcBorders>
          </w:tcPr>
          <w:p w14:paraId="08A0F401" w14:textId="682D071F" w:rsidR="00FD6BDD" w:rsidRPr="00784BA2" w:rsidRDefault="00000000" w:rsidP="00C801C1">
            <w:pPr>
              <w:spacing w:after="0" w:line="259" w:lineRule="auto"/>
              <w:ind w:left="0" w:firstLine="0"/>
              <w:rPr>
                <w:szCs w:val="24"/>
                <w:lang w:val="en-US"/>
              </w:rPr>
            </w:pPr>
            <w:r w:rsidRPr="00784BA2">
              <w:rPr>
                <w:szCs w:val="24"/>
                <w:lang w:val="en-US"/>
              </w:rPr>
              <w:lastRenderedPageBreak/>
              <w:t>Respiratory, thoracic and mediastinal disorders</w:t>
            </w:r>
          </w:p>
        </w:tc>
        <w:tc>
          <w:tcPr>
            <w:tcW w:w="1855" w:type="dxa"/>
            <w:tcBorders>
              <w:top w:val="single" w:sz="4" w:space="0" w:color="000000"/>
              <w:left w:val="single" w:sz="4" w:space="0" w:color="000000"/>
              <w:bottom w:val="single" w:sz="4" w:space="0" w:color="000000"/>
              <w:right w:val="single" w:sz="4" w:space="0" w:color="000000"/>
            </w:tcBorders>
          </w:tcPr>
          <w:p w14:paraId="21BD7347" w14:textId="2277248D" w:rsidR="00FD6BDD" w:rsidRPr="00784BA2" w:rsidRDefault="00FD6BDD" w:rsidP="00784BA2">
            <w:pPr>
              <w:spacing w:after="0" w:line="259" w:lineRule="auto"/>
              <w:ind w:left="106" w:firstLine="0"/>
              <w:rPr>
                <w:szCs w:val="24"/>
                <w:lang w:val="en-US"/>
              </w:rPr>
            </w:pPr>
          </w:p>
        </w:tc>
        <w:tc>
          <w:tcPr>
            <w:tcW w:w="1855" w:type="dxa"/>
            <w:tcBorders>
              <w:top w:val="single" w:sz="4" w:space="0" w:color="000000"/>
              <w:left w:val="single" w:sz="4" w:space="0" w:color="000000"/>
              <w:bottom w:val="single" w:sz="4" w:space="0" w:color="000000"/>
              <w:right w:val="single" w:sz="4" w:space="0" w:color="000000"/>
            </w:tcBorders>
          </w:tcPr>
          <w:p w14:paraId="7BFC2502" w14:textId="4FC20B77" w:rsidR="00FD6BDD" w:rsidRPr="00784BA2" w:rsidRDefault="00FD6BDD" w:rsidP="00784BA2">
            <w:pPr>
              <w:spacing w:after="0" w:line="259" w:lineRule="auto"/>
              <w:ind w:left="108" w:firstLine="0"/>
              <w:rPr>
                <w:szCs w:val="24"/>
                <w:lang w:val="en-US"/>
              </w:rPr>
            </w:pPr>
          </w:p>
        </w:tc>
        <w:tc>
          <w:tcPr>
            <w:tcW w:w="1854" w:type="dxa"/>
            <w:tcBorders>
              <w:top w:val="single" w:sz="4" w:space="0" w:color="000000"/>
              <w:left w:val="single" w:sz="4" w:space="0" w:color="000000"/>
              <w:bottom w:val="single" w:sz="4" w:space="0" w:color="000000"/>
              <w:right w:val="single" w:sz="4" w:space="0" w:color="000000"/>
            </w:tcBorders>
          </w:tcPr>
          <w:p w14:paraId="045D7C37" w14:textId="294D3A28" w:rsidR="00FD6BDD" w:rsidRPr="00C801C1" w:rsidRDefault="00000000" w:rsidP="00C801C1">
            <w:pPr>
              <w:ind w:left="0" w:firstLine="0"/>
            </w:pPr>
            <w:r w:rsidRPr="00C801C1">
              <w:t>Haemoptysis</w:t>
            </w:r>
            <w:r w:rsidRPr="00C801C1">
              <w:rPr>
                <w:vertAlign w:val="superscript"/>
              </w:rPr>
              <w:t>8</w:t>
            </w:r>
          </w:p>
        </w:tc>
        <w:tc>
          <w:tcPr>
            <w:tcW w:w="1855" w:type="dxa"/>
            <w:tcBorders>
              <w:top w:val="single" w:sz="4" w:space="0" w:color="000000"/>
              <w:left w:val="single" w:sz="4" w:space="0" w:color="000000"/>
              <w:bottom w:val="single" w:sz="4" w:space="0" w:color="000000"/>
              <w:right w:val="single" w:sz="4" w:space="0" w:color="000000"/>
            </w:tcBorders>
          </w:tcPr>
          <w:p w14:paraId="1172ED33" w14:textId="0C9CFD2F" w:rsidR="00FD6BDD" w:rsidRPr="00784BA2" w:rsidRDefault="00000000" w:rsidP="00C801C1">
            <w:pPr>
              <w:spacing w:after="214" w:line="216" w:lineRule="auto"/>
              <w:ind w:left="0" w:firstLine="0"/>
              <w:rPr>
                <w:szCs w:val="24"/>
                <w:lang w:val="en-US"/>
              </w:rPr>
            </w:pPr>
            <w:r w:rsidRPr="00784BA2">
              <w:rPr>
                <w:szCs w:val="24"/>
                <w:lang w:val="en-US"/>
              </w:rPr>
              <w:t>Pulmonary edema</w:t>
            </w:r>
          </w:p>
          <w:p w14:paraId="01027F3E" w14:textId="7DA9A90C" w:rsidR="00FD6BDD" w:rsidRPr="00784BA2" w:rsidRDefault="00000000" w:rsidP="00C801C1">
            <w:pPr>
              <w:spacing w:after="0" w:line="259" w:lineRule="auto"/>
              <w:ind w:left="0" w:firstLine="0"/>
              <w:rPr>
                <w:szCs w:val="24"/>
                <w:lang w:val="en-US"/>
              </w:rPr>
            </w:pPr>
            <w:r w:rsidRPr="00784BA2">
              <w:rPr>
                <w:szCs w:val="24"/>
                <w:lang w:val="en-US"/>
              </w:rPr>
              <w:t>Interstitial</w:t>
            </w:r>
          </w:p>
          <w:p w14:paraId="1B2E9AE4" w14:textId="77152CC3" w:rsidR="00FD6BDD" w:rsidRPr="00784BA2" w:rsidRDefault="00000000" w:rsidP="00C801C1">
            <w:pPr>
              <w:spacing w:after="0" w:line="259" w:lineRule="auto"/>
              <w:ind w:left="0" w:firstLine="0"/>
              <w:rPr>
                <w:szCs w:val="24"/>
                <w:lang w:val="en-US"/>
              </w:rPr>
            </w:pPr>
            <w:r w:rsidRPr="00784BA2">
              <w:rPr>
                <w:szCs w:val="24"/>
                <w:lang w:val="en-US"/>
              </w:rPr>
              <w:t>pneumonia</w:t>
            </w:r>
            <w:r w:rsidRPr="00C801C1">
              <w:rPr>
                <w:szCs w:val="24"/>
                <w:vertAlign w:val="superscript"/>
                <w:lang w:val="en-US"/>
              </w:rPr>
              <w:t>3</w:t>
            </w:r>
          </w:p>
          <w:p w14:paraId="65F8CA9B" w14:textId="4C90ED7C" w:rsidR="00FD6BDD" w:rsidRPr="00784BA2" w:rsidRDefault="00000000" w:rsidP="00C801C1">
            <w:pPr>
              <w:spacing w:after="0" w:line="259" w:lineRule="auto"/>
              <w:ind w:left="0" w:firstLine="0"/>
              <w:rPr>
                <w:szCs w:val="24"/>
                <w:lang w:val="en-US"/>
              </w:rPr>
            </w:pPr>
            <w:r w:rsidRPr="00784BA2">
              <w:rPr>
                <w:szCs w:val="24"/>
                <w:lang w:val="en-US"/>
              </w:rPr>
              <w:t>Pulmonary</w:t>
            </w:r>
          </w:p>
          <w:p w14:paraId="14819BD7" w14:textId="6EF3870F" w:rsidR="00FD6BDD" w:rsidRPr="00784BA2" w:rsidRDefault="00000000" w:rsidP="00C801C1">
            <w:pPr>
              <w:spacing w:after="162" w:line="259" w:lineRule="auto"/>
              <w:ind w:left="0" w:firstLine="0"/>
              <w:rPr>
                <w:szCs w:val="24"/>
                <w:lang w:val="en-US"/>
              </w:rPr>
            </w:pPr>
            <w:r w:rsidRPr="00784BA2">
              <w:rPr>
                <w:szCs w:val="24"/>
                <w:lang w:val="en-US"/>
              </w:rPr>
              <w:t>infiltrates</w:t>
            </w:r>
          </w:p>
          <w:p w14:paraId="4B44406D" w14:textId="0F914290" w:rsidR="00FD6BDD" w:rsidRPr="00784BA2" w:rsidRDefault="00000000" w:rsidP="00C801C1">
            <w:pPr>
              <w:spacing w:after="184" w:line="240" w:lineRule="auto"/>
              <w:ind w:left="0" w:firstLine="0"/>
              <w:rPr>
                <w:szCs w:val="24"/>
              </w:rPr>
            </w:pPr>
            <w:proofErr w:type="spellStart"/>
            <w:r w:rsidRPr="00784BA2">
              <w:rPr>
                <w:szCs w:val="24"/>
              </w:rPr>
              <w:t>Pulmonary</w:t>
            </w:r>
            <w:proofErr w:type="spellEnd"/>
            <w:r w:rsidRPr="00784BA2">
              <w:rPr>
                <w:szCs w:val="24"/>
              </w:rPr>
              <w:t xml:space="preserve">  </w:t>
            </w:r>
            <w:proofErr w:type="spellStart"/>
            <w:r w:rsidRPr="00784BA2">
              <w:rPr>
                <w:szCs w:val="24"/>
              </w:rPr>
              <w:t>fibrosis</w:t>
            </w:r>
            <w:proofErr w:type="spellEnd"/>
          </w:p>
          <w:p w14:paraId="14686DB7" w14:textId="52B34862" w:rsidR="00FD6BDD" w:rsidRPr="00784BA2" w:rsidRDefault="00000000" w:rsidP="00C801C1">
            <w:pPr>
              <w:spacing w:after="0" w:line="259" w:lineRule="auto"/>
              <w:ind w:left="0" w:firstLine="0"/>
              <w:rPr>
                <w:szCs w:val="24"/>
              </w:rPr>
            </w:pPr>
            <w:proofErr w:type="spellStart"/>
            <w:r w:rsidRPr="00784BA2">
              <w:rPr>
                <w:szCs w:val="24"/>
              </w:rPr>
              <w:t>Pulmonary</w:t>
            </w:r>
            <w:proofErr w:type="spellEnd"/>
          </w:p>
          <w:p w14:paraId="62563853" w14:textId="0479E31F" w:rsidR="00FD6BDD" w:rsidRPr="00C801C1" w:rsidRDefault="00000000" w:rsidP="00C801C1">
            <w:pPr>
              <w:spacing w:after="0" w:line="259" w:lineRule="auto"/>
              <w:ind w:left="0" w:firstLine="0"/>
              <w:rPr>
                <w:szCs w:val="24"/>
                <w:lang w:val="en-US"/>
              </w:rPr>
            </w:pPr>
            <w:r w:rsidRPr="00784BA2">
              <w:rPr>
                <w:szCs w:val="24"/>
              </w:rPr>
              <w:t>haemorrhage</w:t>
            </w:r>
            <w:r w:rsidRPr="00C801C1">
              <w:rPr>
                <w:szCs w:val="24"/>
                <w:vertAlign w:val="superscript"/>
              </w:rPr>
              <w:t>8</w:t>
            </w:r>
          </w:p>
        </w:tc>
        <w:tc>
          <w:tcPr>
            <w:tcW w:w="1855" w:type="dxa"/>
            <w:tcBorders>
              <w:top w:val="single" w:sz="4" w:space="0" w:color="000000"/>
              <w:left w:val="single" w:sz="4" w:space="0" w:color="000000"/>
              <w:bottom w:val="single" w:sz="4" w:space="0" w:color="000000"/>
              <w:right w:val="single" w:sz="4" w:space="0" w:color="000000"/>
            </w:tcBorders>
          </w:tcPr>
          <w:p w14:paraId="20BBB420" w14:textId="52CCE663" w:rsidR="00FD6BDD" w:rsidRPr="00784BA2" w:rsidRDefault="00FD6BDD" w:rsidP="00784BA2">
            <w:pPr>
              <w:spacing w:after="0" w:line="259" w:lineRule="auto"/>
              <w:ind w:left="108"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5BF9FFA6" w14:textId="19AF5316" w:rsidR="00FD6BDD" w:rsidRPr="00784BA2" w:rsidRDefault="00FD6BDD" w:rsidP="00784BA2">
            <w:pPr>
              <w:spacing w:after="0" w:line="259" w:lineRule="auto"/>
              <w:ind w:left="106" w:firstLine="0"/>
              <w:rPr>
                <w:szCs w:val="24"/>
              </w:rPr>
            </w:pPr>
          </w:p>
        </w:tc>
      </w:tr>
      <w:tr w:rsidR="00C801C1" w:rsidRPr="00784BA2" w14:paraId="370349C8" w14:textId="77777777" w:rsidTr="00C801C1">
        <w:trPr>
          <w:trHeight w:val="635"/>
        </w:trPr>
        <w:tc>
          <w:tcPr>
            <w:tcW w:w="1854" w:type="dxa"/>
            <w:tcBorders>
              <w:top w:val="single" w:sz="4" w:space="0" w:color="000000"/>
              <w:left w:val="single" w:sz="4" w:space="0" w:color="000000"/>
              <w:bottom w:val="single" w:sz="4" w:space="0" w:color="000000"/>
              <w:right w:val="single" w:sz="4" w:space="0" w:color="000000"/>
            </w:tcBorders>
          </w:tcPr>
          <w:p w14:paraId="1AE3A6A2" w14:textId="4AC61FEF" w:rsidR="00FD6BDD" w:rsidRPr="00784BA2" w:rsidRDefault="00000000" w:rsidP="00C801C1">
            <w:pPr>
              <w:spacing w:after="0" w:line="259" w:lineRule="auto"/>
              <w:ind w:left="0" w:right="55" w:firstLine="0"/>
              <w:rPr>
                <w:szCs w:val="24"/>
              </w:rPr>
            </w:pPr>
            <w:proofErr w:type="spellStart"/>
            <w:r w:rsidRPr="00784BA2">
              <w:rPr>
                <w:szCs w:val="24"/>
              </w:rPr>
              <w:t>Gastrointestinal</w:t>
            </w:r>
            <w:proofErr w:type="spellEnd"/>
            <w:r w:rsidRPr="00784BA2">
              <w:rPr>
                <w:szCs w:val="24"/>
              </w:rPr>
              <w:t xml:space="preserve"> </w:t>
            </w:r>
            <w:proofErr w:type="spellStart"/>
            <w:r w:rsidRPr="00784BA2">
              <w:rPr>
                <w:szCs w:val="24"/>
              </w:rPr>
              <w:t>disorders</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2A7C585D" w14:textId="59DCA290" w:rsidR="00FD6BDD" w:rsidRPr="00784BA2" w:rsidRDefault="00FD6BDD" w:rsidP="00784BA2">
            <w:pPr>
              <w:spacing w:after="0" w:line="259" w:lineRule="auto"/>
              <w:ind w:left="106"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7F56B482" w14:textId="463BCD47" w:rsidR="00FD6BDD" w:rsidRPr="00784BA2" w:rsidRDefault="00000000" w:rsidP="00784BA2">
            <w:pPr>
              <w:spacing w:after="0" w:line="259" w:lineRule="auto"/>
              <w:ind w:left="108" w:firstLine="0"/>
              <w:rPr>
                <w:szCs w:val="24"/>
              </w:rPr>
            </w:pPr>
            <w:proofErr w:type="spellStart"/>
            <w:r w:rsidRPr="00784BA2">
              <w:rPr>
                <w:szCs w:val="24"/>
              </w:rPr>
              <w:t>Abdominal</w:t>
            </w:r>
            <w:proofErr w:type="spellEnd"/>
            <w:r w:rsidRPr="00784BA2">
              <w:rPr>
                <w:szCs w:val="24"/>
              </w:rPr>
              <w:t xml:space="preserve">  </w:t>
            </w:r>
            <w:proofErr w:type="spellStart"/>
            <w:r w:rsidRPr="00784BA2">
              <w:rPr>
                <w:szCs w:val="24"/>
              </w:rPr>
              <w:t>pain</w:t>
            </w:r>
            <w:proofErr w:type="spellEnd"/>
          </w:p>
        </w:tc>
        <w:tc>
          <w:tcPr>
            <w:tcW w:w="1854" w:type="dxa"/>
            <w:tcBorders>
              <w:top w:val="single" w:sz="4" w:space="0" w:color="000000"/>
              <w:left w:val="single" w:sz="4" w:space="0" w:color="000000"/>
              <w:bottom w:val="single" w:sz="4" w:space="0" w:color="000000"/>
              <w:right w:val="single" w:sz="4" w:space="0" w:color="000000"/>
            </w:tcBorders>
          </w:tcPr>
          <w:p w14:paraId="3C57DF6E" w14:textId="6575728A" w:rsidR="00FD6BDD" w:rsidRPr="00784BA2" w:rsidRDefault="00FD6BDD" w:rsidP="00784BA2">
            <w:pPr>
              <w:spacing w:after="0" w:line="259" w:lineRule="auto"/>
              <w:ind w:left="106"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122350B6" w14:textId="65B81809" w:rsidR="00FD6BDD" w:rsidRPr="00784BA2" w:rsidRDefault="00FD6BDD" w:rsidP="00784BA2">
            <w:pPr>
              <w:spacing w:after="0" w:line="259" w:lineRule="auto"/>
              <w:ind w:left="108"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6FDC101C" w14:textId="627EFBD1" w:rsidR="00FD6BDD" w:rsidRPr="00784BA2" w:rsidRDefault="00FD6BDD" w:rsidP="00784BA2">
            <w:pPr>
              <w:spacing w:after="0" w:line="259" w:lineRule="auto"/>
              <w:ind w:left="108"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6862F2A3" w14:textId="3C8F6601" w:rsidR="00FD6BDD" w:rsidRPr="00784BA2" w:rsidRDefault="00FD6BDD" w:rsidP="00784BA2">
            <w:pPr>
              <w:spacing w:after="0" w:line="259" w:lineRule="auto"/>
              <w:ind w:left="106" w:firstLine="0"/>
              <w:rPr>
                <w:szCs w:val="24"/>
              </w:rPr>
            </w:pPr>
          </w:p>
        </w:tc>
      </w:tr>
      <w:tr w:rsidR="00C801C1" w:rsidRPr="00784BA2" w14:paraId="1F036F9C" w14:textId="77777777" w:rsidTr="00C801C1">
        <w:trPr>
          <w:trHeight w:val="2942"/>
        </w:trPr>
        <w:tc>
          <w:tcPr>
            <w:tcW w:w="1854" w:type="dxa"/>
            <w:tcBorders>
              <w:top w:val="single" w:sz="4" w:space="0" w:color="000000"/>
              <w:left w:val="single" w:sz="4" w:space="0" w:color="000000"/>
              <w:bottom w:val="single" w:sz="4" w:space="0" w:color="000000"/>
              <w:right w:val="single" w:sz="4" w:space="0" w:color="000000"/>
            </w:tcBorders>
          </w:tcPr>
          <w:p w14:paraId="14324D15" w14:textId="64490F79" w:rsidR="00FD6BDD" w:rsidRPr="00784BA2" w:rsidRDefault="00000000" w:rsidP="00C801C1">
            <w:pPr>
              <w:spacing w:after="0" w:line="259" w:lineRule="auto"/>
              <w:ind w:left="0" w:right="118" w:firstLine="0"/>
              <w:rPr>
                <w:szCs w:val="24"/>
                <w:lang w:val="en-US"/>
              </w:rPr>
            </w:pPr>
            <w:r w:rsidRPr="00784BA2">
              <w:rPr>
                <w:szCs w:val="24"/>
                <w:lang w:val="en-US"/>
              </w:rPr>
              <w:t>Skin and subcutaneous tissue disorders</w:t>
            </w:r>
          </w:p>
        </w:tc>
        <w:tc>
          <w:tcPr>
            <w:tcW w:w="1855" w:type="dxa"/>
            <w:tcBorders>
              <w:top w:val="single" w:sz="4" w:space="0" w:color="000000"/>
              <w:left w:val="single" w:sz="4" w:space="0" w:color="000000"/>
              <w:bottom w:val="single" w:sz="4" w:space="0" w:color="000000"/>
              <w:right w:val="single" w:sz="4" w:space="0" w:color="000000"/>
            </w:tcBorders>
          </w:tcPr>
          <w:p w14:paraId="68C3E6C8" w14:textId="61E3905D" w:rsidR="00FD6BDD" w:rsidRPr="00784BA2" w:rsidRDefault="00FD6BDD" w:rsidP="00784BA2">
            <w:pPr>
              <w:spacing w:after="0" w:line="259" w:lineRule="auto"/>
              <w:ind w:left="106" w:firstLine="0"/>
              <w:rPr>
                <w:szCs w:val="24"/>
                <w:lang w:val="en-US"/>
              </w:rPr>
            </w:pPr>
          </w:p>
        </w:tc>
        <w:tc>
          <w:tcPr>
            <w:tcW w:w="1855" w:type="dxa"/>
            <w:tcBorders>
              <w:top w:val="single" w:sz="4" w:space="0" w:color="000000"/>
              <w:left w:val="single" w:sz="4" w:space="0" w:color="000000"/>
              <w:bottom w:val="single" w:sz="4" w:space="0" w:color="000000"/>
              <w:right w:val="single" w:sz="4" w:space="0" w:color="000000"/>
            </w:tcBorders>
          </w:tcPr>
          <w:p w14:paraId="3E7983C9" w14:textId="72261FD7" w:rsidR="00FD6BDD" w:rsidRPr="00784BA2" w:rsidRDefault="00FD6BDD" w:rsidP="00784BA2">
            <w:pPr>
              <w:spacing w:after="0" w:line="259" w:lineRule="auto"/>
              <w:ind w:left="108" w:firstLine="0"/>
              <w:rPr>
                <w:szCs w:val="24"/>
                <w:lang w:val="en-US"/>
              </w:rPr>
            </w:pPr>
          </w:p>
        </w:tc>
        <w:tc>
          <w:tcPr>
            <w:tcW w:w="1854" w:type="dxa"/>
            <w:tcBorders>
              <w:top w:val="single" w:sz="4" w:space="0" w:color="000000"/>
              <w:left w:val="single" w:sz="4" w:space="0" w:color="000000"/>
              <w:bottom w:val="single" w:sz="4" w:space="0" w:color="000000"/>
              <w:right w:val="single" w:sz="4" w:space="0" w:color="000000"/>
            </w:tcBorders>
          </w:tcPr>
          <w:p w14:paraId="56C19CE5" w14:textId="3BA07610" w:rsidR="00FD6BDD" w:rsidRPr="00784BA2" w:rsidRDefault="00FD6BDD" w:rsidP="00784BA2">
            <w:pPr>
              <w:spacing w:after="0" w:line="259" w:lineRule="auto"/>
              <w:ind w:left="106" w:firstLine="0"/>
              <w:rPr>
                <w:szCs w:val="24"/>
                <w:lang w:val="en-US"/>
              </w:rPr>
            </w:pPr>
          </w:p>
        </w:tc>
        <w:tc>
          <w:tcPr>
            <w:tcW w:w="1855" w:type="dxa"/>
            <w:tcBorders>
              <w:top w:val="single" w:sz="4" w:space="0" w:color="000000"/>
              <w:left w:val="single" w:sz="4" w:space="0" w:color="000000"/>
              <w:bottom w:val="single" w:sz="4" w:space="0" w:color="000000"/>
              <w:right w:val="single" w:sz="4" w:space="0" w:color="000000"/>
            </w:tcBorders>
          </w:tcPr>
          <w:p w14:paraId="5CACE617" w14:textId="15DE2080" w:rsidR="00FD6BDD" w:rsidRPr="00784BA2" w:rsidRDefault="00FD6BDD" w:rsidP="00784BA2">
            <w:pPr>
              <w:spacing w:after="0" w:line="259" w:lineRule="auto"/>
              <w:ind w:left="108" w:firstLine="0"/>
              <w:rPr>
                <w:szCs w:val="24"/>
                <w:lang w:val="en-US"/>
              </w:rPr>
            </w:pPr>
          </w:p>
        </w:tc>
        <w:tc>
          <w:tcPr>
            <w:tcW w:w="1855" w:type="dxa"/>
            <w:tcBorders>
              <w:top w:val="single" w:sz="4" w:space="0" w:color="000000"/>
              <w:left w:val="single" w:sz="4" w:space="0" w:color="000000"/>
              <w:bottom w:val="single" w:sz="4" w:space="0" w:color="000000"/>
              <w:right w:val="single" w:sz="4" w:space="0" w:color="000000"/>
            </w:tcBorders>
          </w:tcPr>
          <w:p w14:paraId="7003E595" w14:textId="05919C6E" w:rsidR="00FD6BDD" w:rsidRPr="00784BA2" w:rsidRDefault="00000000" w:rsidP="00784BA2">
            <w:pPr>
              <w:spacing w:after="44" w:line="259" w:lineRule="auto"/>
              <w:ind w:left="108" w:firstLine="0"/>
              <w:rPr>
                <w:szCs w:val="24"/>
                <w:lang w:val="en-US"/>
              </w:rPr>
            </w:pPr>
            <w:r w:rsidRPr="00784BA2">
              <w:rPr>
                <w:szCs w:val="24"/>
                <w:lang w:val="en-US"/>
              </w:rPr>
              <w:t>Cutaneous</w:t>
            </w:r>
          </w:p>
          <w:p w14:paraId="608B6E2D" w14:textId="7508A4CE" w:rsidR="00FD6BDD" w:rsidRPr="00784BA2" w:rsidRDefault="00000000" w:rsidP="00784BA2">
            <w:pPr>
              <w:spacing w:after="0" w:line="369" w:lineRule="auto"/>
              <w:ind w:left="108" w:firstLine="0"/>
              <w:rPr>
                <w:szCs w:val="24"/>
                <w:lang w:val="en-US"/>
              </w:rPr>
            </w:pPr>
            <w:r w:rsidRPr="00784BA2">
              <w:rPr>
                <w:szCs w:val="24"/>
                <w:lang w:val="en-US"/>
              </w:rPr>
              <w:t>vasculitis   Sweet</w:t>
            </w:r>
            <w:r w:rsidRPr="00784BA2">
              <w:rPr>
                <w:rFonts w:eastAsia="Angsana New"/>
                <w:szCs w:val="24"/>
                <w:lang w:val="en-US"/>
              </w:rPr>
              <w:t>’</w:t>
            </w:r>
            <w:r w:rsidRPr="00784BA2">
              <w:rPr>
                <w:szCs w:val="24"/>
                <w:lang w:val="en-US"/>
              </w:rPr>
              <w:t>s syndrome</w:t>
            </w:r>
            <w:r w:rsidR="00C801C1">
              <w:rPr>
                <w:szCs w:val="24"/>
                <w:vertAlign w:val="superscript"/>
                <w:lang w:val="en-US"/>
              </w:rPr>
              <w:t>4</w:t>
            </w:r>
            <w:r w:rsidRPr="00784BA2">
              <w:rPr>
                <w:rFonts w:eastAsia="Angsana New"/>
                <w:szCs w:val="24"/>
                <w:lang w:val="en-US"/>
              </w:rPr>
              <w:t xml:space="preserve">  </w:t>
            </w:r>
            <w:r w:rsidRPr="00784BA2">
              <w:rPr>
                <w:szCs w:val="24"/>
                <w:lang w:val="en-US"/>
              </w:rPr>
              <w:t xml:space="preserve"> Erythema nodosum   Pyoderma gangrenosum</w:t>
            </w:r>
          </w:p>
          <w:p w14:paraId="600EA783" w14:textId="0CA72F92" w:rsidR="00FD6BDD" w:rsidRPr="00784BA2" w:rsidRDefault="00000000" w:rsidP="00784BA2">
            <w:pPr>
              <w:spacing w:after="0" w:line="259" w:lineRule="auto"/>
              <w:ind w:left="108" w:firstLine="0"/>
              <w:rPr>
                <w:szCs w:val="24"/>
              </w:rPr>
            </w:pPr>
            <w:proofErr w:type="spellStart"/>
            <w:r w:rsidRPr="00784BA2">
              <w:rPr>
                <w:szCs w:val="24"/>
              </w:rPr>
              <w:t>Lyell</w:t>
            </w:r>
            <w:proofErr w:type="spellEnd"/>
            <w:r w:rsidRPr="00784BA2">
              <w:rPr>
                <w:rFonts w:eastAsia="Angsana New"/>
                <w:szCs w:val="24"/>
              </w:rPr>
              <w:t>’</w:t>
            </w:r>
            <w:r w:rsidRPr="00784BA2">
              <w:rPr>
                <w:szCs w:val="24"/>
              </w:rPr>
              <w:t xml:space="preserve">s </w:t>
            </w:r>
            <w:proofErr w:type="spellStart"/>
            <w:r w:rsidRPr="00784BA2">
              <w:rPr>
                <w:szCs w:val="24"/>
              </w:rPr>
              <w:t>syndrome</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2D3D2D66" w14:textId="04D8AD10" w:rsidR="00FD6BDD" w:rsidRPr="00784BA2" w:rsidRDefault="00FD6BDD" w:rsidP="00784BA2">
            <w:pPr>
              <w:spacing w:after="0" w:line="259" w:lineRule="auto"/>
              <w:ind w:left="106" w:firstLine="0"/>
              <w:rPr>
                <w:szCs w:val="24"/>
              </w:rPr>
            </w:pPr>
          </w:p>
        </w:tc>
      </w:tr>
      <w:tr w:rsidR="00C801C1" w:rsidRPr="00784BA2" w14:paraId="46624BBE" w14:textId="77777777" w:rsidTr="00C801C1">
        <w:trPr>
          <w:trHeight w:val="1010"/>
        </w:trPr>
        <w:tc>
          <w:tcPr>
            <w:tcW w:w="1854" w:type="dxa"/>
            <w:tcBorders>
              <w:top w:val="single" w:sz="4" w:space="0" w:color="000000"/>
              <w:left w:val="single" w:sz="4" w:space="0" w:color="000000"/>
              <w:bottom w:val="single" w:sz="4" w:space="0" w:color="000000"/>
              <w:right w:val="single" w:sz="4" w:space="0" w:color="000000"/>
            </w:tcBorders>
          </w:tcPr>
          <w:p w14:paraId="61DD6712" w14:textId="51881CC5" w:rsidR="00FD6BDD" w:rsidRPr="00784BA2" w:rsidRDefault="00000000" w:rsidP="00C801C1">
            <w:pPr>
              <w:spacing w:after="0" w:line="259" w:lineRule="auto"/>
              <w:ind w:left="0" w:right="21" w:firstLine="0"/>
              <w:rPr>
                <w:szCs w:val="24"/>
                <w:lang w:val="en-US"/>
              </w:rPr>
            </w:pPr>
            <w:r w:rsidRPr="00784BA2">
              <w:rPr>
                <w:szCs w:val="24"/>
                <w:lang w:val="en-US"/>
              </w:rPr>
              <w:lastRenderedPageBreak/>
              <w:t>Musculoskeletal and connective tissue disorders</w:t>
            </w:r>
          </w:p>
        </w:tc>
        <w:tc>
          <w:tcPr>
            <w:tcW w:w="1855" w:type="dxa"/>
            <w:tcBorders>
              <w:top w:val="single" w:sz="4" w:space="0" w:color="000000"/>
              <w:left w:val="single" w:sz="4" w:space="0" w:color="000000"/>
              <w:bottom w:val="single" w:sz="4" w:space="0" w:color="000000"/>
              <w:right w:val="single" w:sz="4" w:space="0" w:color="000000"/>
            </w:tcBorders>
          </w:tcPr>
          <w:p w14:paraId="05C80E9C" w14:textId="0773236D" w:rsidR="00FD6BDD" w:rsidRPr="00784BA2" w:rsidRDefault="00000000" w:rsidP="00784BA2">
            <w:pPr>
              <w:spacing w:after="67" w:line="259" w:lineRule="auto"/>
              <w:ind w:left="106" w:firstLine="0"/>
              <w:rPr>
                <w:szCs w:val="24"/>
              </w:rPr>
            </w:pPr>
            <w:proofErr w:type="spellStart"/>
            <w:r w:rsidRPr="00784BA2">
              <w:rPr>
                <w:szCs w:val="24"/>
              </w:rPr>
              <w:t>Musculoskeletal</w:t>
            </w:r>
            <w:proofErr w:type="spellEnd"/>
          </w:p>
          <w:p w14:paraId="66E52DD1" w14:textId="153B453F" w:rsidR="00FD6BDD" w:rsidRPr="00C801C1" w:rsidRDefault="00C801C1" w:rsidP="00784BA2">
            <w:pPr>
              <w:spacing w:after="0" w:line="259" w:lineRule="auto"/>
              <w:ind w:left="106" w:firstLine="0"/>
              <w:rPr>
                <w:szCs w:val="24"/>
                <w:vertAlign w:val="superscript"/>
                <w:lang w:val="en-US"/>
              </w:rPr>
            </w:pPr>
            <w:proofErr w:type="spellStart"/>
            <w:r w:rsidRPr="00784BA2">
              <w:rPr>
                <w:szCs w:val="24"/>
              </w:rPr>
              <w:t>P</w:t>
            </w:r>
            <w:r w:rsidR="00000000" w:rsidRPr="00784BA2">
              <w:rPr>
                <w:szCs w:val="24"/>
              </w:rPr>
              <w:t>ain</w:t>
            </w:r>
            <w:proofErr w:type="spellEnd"/>
            <w:r>
              <w:rPr>
                <w:szCs w:val="24"/>
                <w:vertAlign w:val="superscript"/>
                <w:lang w:val="en-US"/>
              </w:rPr>
              <w:t>7</w:t>
            </w:r>
          </w:p>
        </w:tc>
        <w:tc>
          <w:tcPr>
            <w:tcW w:w="1855" w:type="dxa"/>
            <w:tcBorders>
              <w:top w:val="single" w:sz="4" w:space="0" w:color="000000"/>
              <w:left w:val="single" w:sz="4" w:space="0" w:color="000000"/>
              <w:bottom w:val="single" w:sz="4" w:space="0" w:color="000000"/>
              <w:right w:val="single" w:sz="4" w:space="0" w:color="000000"/>
            </w:tcBorders>
          </w:tcPr>
          <w:p w14:paraId="011B9F25" w14:textId="4226473F" w:rsidR="00FD6BDD" w:rsidRPr="00C801C1" w:rsidRDefault="00000000" w:rsidP="00784BA2">
            <w:pPr>
              <w:spacing w:after="0" w:line="259" w:lineRule="auto"/>
              <w:ind w:left="108" w:firstLine="0"/>
              <w:rPr>
                <w:szCs w:val="24"/>
                <w:vertAlign w:val="superscript"/>
                <w:lang w:val="en-US"/>
              </w:rPr>
            </w:pPr>
            <w:proofErr w:type="spellStart"/>
            <w:r w:rsidRPr="00784BA2">
              <w:rPr>
                <w:szCs w:val="24"/>
              </w:rPr>
              <w:t>Pain</w:t>
            </w:r>
            <w:proofErr w:type="spellEnd"/>
            <w:r w:rsidR="00C801C1">
              <w:rPr>
                <w:szCs w:val="24"/>
                <w:vertAlign w:val="superscript"/>
                <w:lang w:val="en-US"/>
              </w:rPr>
              <w:t>1</w:t>
            </w:r>
          </w:p>
        </w:tc>
        <w:tc>
          <w:tcPr>
            <w:tcW w:w="1854" w:type="dxa"/>
            <w:tcBorders>
              <w:top w:val="single" w:sz="4" w:space="0" w:color="000000"/>
              <w:left w:val="single" w:sz="4" w:space="0" w:color="000000"/>
              <w:bottom w:val="single" w:sz="4" w:space="0" w:color="000000"/>
              <w:right w:val="single" w:sz="4" w:space="0" w:color="000000"/>
            </w:tcBorders>
          </w:tcPr>
          <w:p w14:paraId="1BB4F75B" w14:textId="423B5149" w:rsidR="00FD6BDD" w:rsidRPr="00784BA2" w:rsidRDefault="00FD6BDD" w:rsidP="00784BA2">
            <w:pPr>
              <w:spacing w:after="0" w:line="259" w:lineRule="auto"/>
              <w:ind w:left="106"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08821848" w14:textId="78AA2F90" w:rsidR="00FD6BDD" w:rsidRPr="00784BA2" w:rsidRDefault="00FD6BDD" w:rsidP="00784BA2">
            <w:pPr>
              <w:spacing w:after="0" w:line="259" w:lineRule="auto"/>
              <w:ind w:left="108"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01EA464F" w14:textId="33EFA38B" w:rsidR="00FD6BDD" w:rsidRPr="00784BA2" w:rsidRDefault="00FD6BDD" w:rsidP="00784BA2">
            <w:pPr>
              <w:spacing w:after="0" w:line="259" w:lineRule="auto"/>
              <w:ind w:left="108"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1397ECC0" w14:textId="0B61EB7C" w:rsidR="00FD6BDD" w:rsidRPr="00784BA2" w:rsidRDefault="00FD6BDD" w:rsidP="00784BA2">
            <w:pPr>
              <w:spacing w:after="0" w:line="259" w:lineRule="auto"/>
              <w:ind w:left="106" w:firstLine="0"/>
              <w:rPr>
                <w:szCs w:val="24"/>
              </w:rPr>
            </w:pPr>
          </w:p>
        </w:tc>
      </w:tr>
      <w:tr w:rsidR="00C801C1" w:rsidRPr="00784BA2" w14:paraId="7043AB9E" w14:textId="77777777" w:rsidTr="00C801C1">
        <w:trPr>
          <w:trHeight w:val="821"/>
        </w:trPr>
        <w:tc>
          <w:tcPr>
            <w:tcW w:w="1854" w:type="dxa"/>
            <w:tcBorders>
              <w:top w:val="single" w:sz="4" w:space="0" w:color="000000"/>
              <w:left w:val="single" w:sz="4" w:space="0" w:color="000000"/>
              <w:bottom w:val="single" w:sz="4" w:space="0" w:color="000000"/>
              <w:right w:val="single" w:sz="4" w:space="0" w:color="000000"/>
            </w:tcBorders>
          </w:tcPr>
          <w:p w14:paraId="4400A3E2" w14:textId="46939B4F" w:rsidR="00FD6BDD" w:rsidRPr="00784BA2" w:rsidRDefault="00000000" w:rsidP="00C801C1">
            <w:pPr>
              <w:spacing w:after="0" w:line="259" w:lineRule="auto"/>
              <w:ind w:left="0" w:right="21" w:firstLine="0"/>
              <w:rPr>
                <w:szCs w:val="24"/>
              </w:rPr>
            </w:pPr>
            <w:proofErr w:type="spellStart"/>
            <w:r w:rsidRPr="00784BA2">
              <w:rPr>
                <w:szCs w:val="24"/>
              </w:rPr>
              <w:t>Renal</w:t>
            </w:r>
            <w:proofErr w:type="spellEnd"/>
            <w:r w:rsidRPr="00784BA2">
              <w:rPr>
                <w:szCs w:val="24"/>
              </w:rPr>
              <w:t xml:space="preserve"> and </w:t>
            </w:r>
            <w:proofErr w:type="spellStart"/>
            <w:r w:rsidRPr="00784BA2">
              <w:rPr>
                <w:szCs w:val="24"/>
              </w:rPr>
              <w:t>urinary</w:t>
            </w:r>
            <w:proofErr w:type="spellEnd"/>
            <w:r w:rsidRPr="00784BA2">
              <w:rPr>
                <w:szCs w:val="24"/>
              </w:rPr>
              <w:t xml:space="preserve"> </w:t>
            </w:r>
            <w:proofErr w:type="spellStart"/>
            <w:r w:rsidRPr="00784BA2">
              <w:rPr>
                <w:szCs w:val="24"/>
              </w:rPr>
              <w:t>disorders</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679BEDE4" w14:textId="27BA066F" w:rsidR="00FD6BDD" w:rsidRPr="00784BA2" w:rsidRDefault="00FD6BDD" w:rsidP="00784BA2">
            <w:pPr>
              <w:spacing w:after="0" w:line="259" w:lineRule="auto"/>
              <w:ind w:left="106"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64022708" w14:textId="269596E9" w:rsidR="00FD6BDD" w:rsidRPr="00784BA2" w:rsidRDefault="00FD6BDD" w:rsidP="00784BA2">
            <w:pPr>
              <w:spacing w:after="0" w:line="259" w:lineRule="auto"/>
              <w:ind w:left="108" w:firstLine="0"/>
              <w:rPr>
                <w:szCs w:val="24"/>
              </w:rPr>
            </w:pPr>
          </w:p>
        </w:tc>
        <w:tc>
          <w:tcPr>
            <w:tcW w:w="1854" w:type="dxa"/>
            <w:tcBorders>
              <w:top w:val="single" w:sz="4" w:space="0" w:color="000000"/>
              <w:left w:val="single" w:sz="4" w:space="0" w:color="000000"/>
              <w:bottom w:val="single" w:sz="4" w:space="0" w:color="000000"/>
              <w:right w:val="single" w:sz="4" w:space="0" w:color="000000"/>
            </w:tcBorders>
          </w:tcPr>
          <w:p w14:paraId="41A04AA1" w14:textId="53CB202A" w:rsidR="00FD6BDD" w:rsidRPr="00784BA2" w:rsidRDefault="00FD6BDD" w:rsidP="00784BA2">
            <w:pPr>
              <w:spacing w:after="0" w:line="259" w:lineRule="auto"/>
              <w:ind w:left="106"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3D5BCB78" w14:textId="329DDBF3" w:rsidR="00FD6BDD" w:rsidRPr="00784BA2" w:rsidRDefault="00FD6BDD" w:rsidP="00784BA2">
            <w:pPr>
              <w:spacing w:after="0" w:line="259" w:lineRule="auto"/>
              <w:ind w:left="108"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0599914A" w14:textId="6D0BDA4F" w:rsidR="00FD6BDD" w:rsidRPr="00784BA2" w:rsidRDefault="00FD6BDD" w:rsidP="00784BA2">
            <w:pPr>
              <w:spacing w:after="0" w:line="259" w:lineRule="auto"/>
              <w:ind w:left="108"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6F677D6D" w14:textId="6DC48615" w:rsidR="00FD6BDD" w:rsidRPr="00784BA2" w:rsidRDefault="00000000" w:rsidP="00C801C1">
            <w:pPr>
              <w:spacing w:after="0" w:line="259" w:lineRule="auto"/>
              <w:ind w:left="0" w:firstLine="0"/>
              <w:rPr>
                <w:szCs w:val="24"/>
              </w:rPr>
            </w:pPr>
            <w:proofErr w:type="spellStart"/>
            <w:r w:rsidRPr="00784BA2">
              <w:rPr>
                <w:szCs w:val="24"/>
              </w:rPr>
              <w:t>Glomerulo</w:t>
            </w:r>
            <w:proofErr w:type="spellEnd"/>
            <w:r w:rsidR="00C801C1">
              <w:rPr>
                <w:szCs w:val="24"/>
                <w:lang w:val="en-US"/>
              </w:rPr>
              <w:t>-</w:t>
            </w:r>
            <w:proofErr w:type="spellStart"/>
            <w:r w:rsidRPr="00784BA2">
              <w:rPr>
                <w:szCs w:val="24"/>
              </w:rPr>
              <w:t>nephritis</w:t>
            </w:r>
            <w:proofErr w:type="spellEnd"/>
          </w:p>
        </w:tc>
      </w:tr>
      <w:tr w:rsidR="00C801C1" w:rsidRPr="00784BA2" w14:paraId="0B8C9F18" w14:textId="77777777" w:rsidTr="00C801C1">
        <w:trPr>
          <w:trHeight w:val="1007"/>
        </w:trPr>
        <w:tc>
          <w:tcPr>
            <w:tcW w:w="1854" w:type="dxa"/>
            <w:tcBorders>
              <w:top w:val="single" w:sz="4" w:space="0" w:color="000000"/>
              <w:left w:val="single" w:sz="4" w:space="0" w:color="000000"/>
              <w:bottom w:val="single" w:sz="4" w:space="0" w:color="000000"/>
              <w:right w:val="single" w:sz="4" w:space="0" w:color="000000"/>
            </w:tcBorders>
          </w:tcPr>
          <w:p w14:paraId="6F1BB153" w14:textId="22C42AEF" w:rsidR="00FD6BDD" w:rsidRPr="00784BA2" w:rsidRDefault="00000000" w:rsidP="00C801C1">
            <w:pPr>
              <w:spacing w:after="0" w:line="259" w:lineRule="auto"/>
              <w:ind w:left="0" w:firstLine="0"/>
              <w:rPr>
                <w:szCs w:val="24"/>
                <w:lang w:val="en-US"/>
              </w:rPr>
            </w:pPr>
            <w:r w:rsidRPr="00784BA2">
              <w:rPr>
                <w:szCs w:val="24"/>
                <w:lang w:val="en-US"/>
              </w:rPr>
              <w:t>General disorders and administration site condition</w:t>
            </w:r>
          </w:p>
        </w:tc>
        <w:tc>
          <w:tcPr>
            <w:tcW w:w="1855" w:type="dxa"/>
            <w:tcBorders>
              <w:top w:val="single" w:sz="4" w:space="0" w:color="000000"/>
              <w:left w:val="single" w:sz="4" w:space="0" w:color="000000"/>
              <w:bottom w:val="single" w:sz="4" w:space="0" w:color="000000"/>
              <w:right w:val="single" w:sz="4" w:space="0" w:color="000000"/>
            </w:tcBorders>
          </w:tcPr>
          <w:p w14:paraId="146EB0C5" w14:textId="5AAFDEBA" w:rsidR="00FD6BDD" w:rsidRPr="00784BA2" w:rsidRDefault="00FD6BDD" w:rsidP="00784BA2">
            <w:pPr>
              <w:spacing w:after="0" w:line="259" w:lineRule="auto"/>
              <w:ind w:left="106" w:firstLine="0"/>
              <w:rPr>
                <w:szCs w:val="24"/>
                <w:lang w:val="en-US"/>
              </w:rPr>
            </w:pPr>
          </w:p>
        </w:tc>
        <w:tc>
          <w:tcPr>
            <w:tcW w:w="1855" w:type="dxa"/>
            <w:tcBorders>
              <w:top w:val="single" w:sz="4" w:space="0" w:color="000000"/>
              <w:left w:val="single" w:sz="4" w:space="0" w:color="000000"/>
              <w:bottom w:val="single" w:sz="4" w:space="0" w:color="000000"/>
              <w:right w:val="single" w:sz="4" w:space="0" w:color="000000"/>
            </w:tcBorders>
          </w:tcPr>
          <w:p w14:paraId="75803387" w14:textId="28005F7C" w:rsidR="00FD6BDD" w:rsidRPr="00784BA2" w:rsidRDefault="00000000" w:rsidP="00784BA2">
            <w:pPr>
              <w:spacing w:after="0" w:line="259" w:lineRule="auto"/>
              <w:ind w:left="108" w:right="45" w:firstLine="0"/>
              <w:rPr>
                <w:szCs w:val="24"/>
              </w:rPr>
            </w:pPr>
            <w:proofErr w:type="spellStart"/>
            <w:r w:rsidRPr="00784BA2">
              <w:rPr>
                <w:szCs w:val="24"/>
              </w:rPr>
              <w:t>Injection</w:t>
            </w:r>
            <w:proofErr w:type="spellEnd"/>
            <w:r w:rsidRPr="00784BA2">
              <w:rPr>
                <w:szCs w:val="24"/>
              </w:rPr>
              <w:t xml:space="preserve"> </w:t>
            </w:r>
            <w:proofErr w:type="spellStart"/>
            <w:r w:rsidRPr="00784BA2">
              <w:rPr>
                <w:szCs w:val="24"/>
              </w:rPr>
              <w:t>site</w:t>
            </w:r>
            <w:proofErr w:type="spellEnd"/>
            <w:r w:rsidRPr="00784BA2">
              <w:rPr>
                <w:szCs w:val="24"/>
              </w:rPr>
              <w:t xml:space="preserve"> </w:t>
            </w:r>
            <w:proofErr w:type="spellStart"/>
            <w:r w:rsidRPr="00784BA2">
              <w:rPr>
                <w:szCs w:val="24"/>
              </w:rPr>
              <w:t>reaction</w:t>
            </w:r>
            <w:proofErr w:type="spellEnd"/>
          </w:p>
        </w:tc>
        <w:tc>
          <w:tcPr>
            <w:tcW w:w="1854" w:type="dxa"/>
            <w:tcBorders>
              <w:top w:val="single" w:sz="4" w:space="0" w:color="000000"/>
              <w:left w:val="single" w:sz="4" w:space="0" w:color="000000"/>
              <w:bottom w:val="single" w:sz="4" w:space="0" w:color="000000"/>
              <w:right w:val="single" w:sz="4" w:space="0" w:color="000000"/>
            </w:tcBorders>
          </w:tcPr>
          <w:p w14:paraId="5245CA90" w14:textId="315BF0B0" w:rsidR="00FD6BDD" w:rsidRPr="00784BA2" w:rsidRDefault="00FD6BDD" w:rsidP="00784BA2">
            <w:pPr>
              <w:spacing w:after="0" w:line="259" w:lineRule="auto"/>
              <w:ind w:left="-24"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5A78CE34" w14:textId="2F2D6535" w:rsidR="00FD6BDD" w:rsidRPr="00784BA2" w:rsidRDefault="00FD6BDD" w:rsidP="00784BA2">
            <w:pPr>
              <w:spacing w:after="0" w:line="259" w:lineRule="auto"/>
              <w:ind w:left="108"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678B7D33" w14:textId="7B9070DA" w:rsidR="00FD6BDD" w:rsidRPr="00784BA2" w:rsidRDefault="00FD6BDD" w:rsidP="00784BA2">
            <w:pPr>
              <w:spacing w:after="0" w:line="259" w:lineRule="auto"/>
              <w:ind w:left="108"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6D4F0556" w14:textId="6F4649C9" w:rsidR="00FD6BDD" w:rsidRPr="00784BA2" w:rsidRDefault="00FD6BDD" w:rsidP="00784BA2">
            <w:pPr>
              <w:spacing w:after="0" w:line="259" w:lineRule="auto"/>
              <w:ind w:left="106" w:firstLine="0"/>
              <w:rPr>
                <w:szCs w:val="24"/>
              </w:rPr>
            </w:pPr>
          </w:p>
        </w:tc>
      </w:tr>
      <w:tr w:rsidR="00C801C1" w:rsidRPr="00784BA2" w14:paraId="26276CD9" w14:textId="77777777" w:rsidTr="00C801C1">
        <w:trPr>
          <w:trHeight w:val="1210"/>
        </w:trPr>
        <w:tc>
          <w:tcPr>
            <w:tcW w:w="1854" w:type="dxa"/>
            <w:tcBorders>
              <w:top w:val="single" w:sz="4" w:space="0" w:color="000000"/>
              <w:left w:val="single" w:sz="4" w:space="0" w:color="000000"/>
              <w:bottom w:val="single" w:sz="4" w:space="0" w:color="000000"/>
              <w:right w:val="single" w:sz="4" w:space="0" w:color="000000"/>
            </w:tcBorders>
          </w:tcPr>
          <w:p w14:paraId="2CC00FF2" w14:textId="7689A81D" w:rsidR="00FD6BDD" w:rsidRPr="00784BA2" w:rsidRDefault="00000000" w:rsidP="00C801C1">
            <w:pPr>
              <w:spacing w:after="63" w:line="259" w:lineRule="auto"/>
              <w:ind w:left="0" w:firstLine="0"/>
              <w:rPr>
                <w:szCs w:val="24"/>
              </w:rPr>
            </w:pPr>
            <w:proofErr w:type="spellStart"/>
            <w:r w:rsidRPr="00784BA2">
              <w:rPr>
                <w:szCs w:val="24"/>
              </w:rPr>
              <w:t>Immune</w:t>
            </w:r>
            <w:proofErr w:type="spellEnd"/>
            <w:r w:rsidRPr="00784BA2">
              <w:rPr>
                <w:szCs w:val="24"/>
              </w:rPr>
              <w:t xml:space="preserve"> </w:t>
            </w:r>
            <w:proofErr w:type="spellStart"/>
            <w:r w:rsidRPr="00784BA2">
              <w:rPr>
                <w:szCs w:val="24"/>
              </w:rPr>
              <w:t>system</w:t>
            </w:r>
            <w:proofErr w:type="spellEnd"/>
          </w:p>
          <w:p w14:paraId="5F30818B" w14:textId="1A0369BB" w:rsidR="00FD6BDD" w:rsidRPr="00784BA2" w:rsidRDefault="00000000" w:rsidP="00C801C1">
            <w:pPr>
              <w:spacing w:after="0" w:line="259" w:lineRule="auto"/>
              <w:ind w:left="0" w:firstLine="0"/>
              <w:rPr>
                <w:szCs w:val="24"/>
              </w:rPr>
            </w:pPr>
            <w:proofErr w:type="spellStart"/>
            <w:r w:rsidRPr="00784BA2">
              <w:rPr>
                <w:szCs w:val="24"/>
              </w:rPr>
              <w:t>disorders</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62E68809" w14:textId="0FFBF4E4" w:rsidR="00FD6BDD" w:rsidRPr="00784BA2" w:rsidRDefault="00FD6BDD" w:rsidP="00784BA2">
            <w:pPr>
              <w:spacing w:after="0" w:line="259" w:lineRule="auto"/>
              <w:ind w:left="106"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40FDB99B" w14:textId="4FEE8D05" w:rsidR="00FD6BDD" w:rsidRPr="00784BA2" w:rsidRDefault="00FD6BDD" w:rsidP="00784BA2">
            <w:pPr>
              <w:spacing w:after="0" w:line="259" w:lineRule="auto"/>
              <w:ind w:left="108" w:firstLine="0"/>
              <w:rPr>
                <w:szCs w:val="24"/>
              </w:rPr>
            </w:pPr>
          </w:p>
        </w:tc>
        <w:tc>
          <w:tcPr>
            <w:tcW w:w="1854" w:type="dxa"/>
            <w:tcBorders>
              <w:top w:val="single" w:sz="4" w:space="0" w:color="000000"/>
              <w:left w:val="single" w:sz="4" w:space="0" w:color="000000"/>
              <w:bottom w:val="single" w:sz="4" w:space="0" w:color="000000"/>
              <w:right w:val="single" w:sz="4" w:space="0" w:color="000000"/>
            </w:tcBorders>
          </w:tcPr>
          <w:p w14:paraId="60C63E35" w14:textId="0DA4C984" w:rsidR="00FD6BDD" w:rsidRPr="00784BA2" w:rsidRDefault="00FD6BDD" w:rsidP="00784BA2">
            <w:pPr>
              <w:spacing w:after="0" w:line="259" w:lineRule="auto"/>
              <w:ind w:left="106"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304D5B5C" w14:textId="05D3987C" w:rsidR="00FD6BDD" w:rsidRPr="00784BA2" w:rsidRDefault="00FD6BDD" w:rsidP="00784BA2">
            <w:pPr>
              <w:spacing w:after="0" w:line="259" w:lineRule="auto"/>
              <w:ind w:left="108" w:firstLine="0"/>
              <w:rPr>
                <w:szCs w:val="24"/>
              </w:rPr>
            </w:pPr>
          </w:p>
        </w:tc>
        <w:tc>
          <w:tcPr>
            <w:tcW w:w="1855" w:type="dxa"/>
            <w:tcBorders>
              <w:top w:val="single" w:sz="4" w:space="0" w:color="000000"/>
              <w:left w:val="single" w:sz="4" w:space="0" w:color="000000"/>
              <w:bottom w:val="single" w:sz="4" w:space="0" w:color="000000"/>
              <w:right w:val="single" w:sz="4" w:space="0" w:color="000000"/>
            </w:tcBorders>
          </w:tcPr>
          <w:p w14:paraId="22B6A5AD" w14:textId="218D841F" w:rsidR="00FD6BDD" w:rsidRPr="00784BA2" w:rsidRDefault="00000000" w:rsidP="00784BA2">
            <w:pPr>
              <w:spacing w:after="152" w:line="216" w:lineRule="auto"/>
              <w:ind w:left="108" w:firstLine="0"/>
              <w:rPr>
                <w:szCs w:val="24"/>
              </w:rPr>
            </w:pPr>
            <w:proofErr w:type="spellStart"/>
            <w:r w:rsidRPr="00784BA2">
              <w:rPr>
                <w:szCs w:val="24"/>
              </w:rPr>
              <w:t>Allergic</w:t>
            </w:r>
            <w:proofErr w:type="spellEnd"/>
            <w:r w:rsidRPr="00784BA2">
              <w:rPr>
                <w:szCs w:val="24"/>
              </w:rPr>
              <w:t xml:space="preserve"> </w:t>
            </w:r>
            <w:proofErr w:type="spellStart"/>
            <w:r w:rsidRPr="00784BA2">
              <w:rPr>
                <w:szCs w:val="24"/>
              </w:rPr>
              <w:t>reaction</w:t>
            </w:r>
            <w:proofErr w:type="spellEnd"/>
          </w:p>
          <w:p w14:paraId="53FE9BBD" w14:textId="4D126025" w:rsidR="00FD6BDD" w:rsidRPr="00784BA2" w:rsidRDefault="00000000" w:rsidP="00784BA2">
            <w:pPr>
              <w:spacing w:after="0" w:line="259" w:lineRule="auto"/>
              <w:ind w:left="108" w:firstLine="0"/>
              <w:rPr>
                <w:szCs w:val="24"/>
              </w:rPr>
            </w:pPr>
            <w:proofErr w:type="spellStart"/>
            <w:r w:rsidRPr="00784BA2">
              <w:rPr>
                <w:szCs w:val="24"/>
              </w:rPr>
              <w:t>Anaphylactic</w:t>
            </w:r>
            <w:proofErr w:type="spellEnd"/>
            <w:r w:rsidRPr="00784BA2">
              <w:rPr>
                <w:szCs w:val="24"/>
              </w:rPr>
              <w:t xml:space="preserve"> </w:t>
            </w:r>
            <w:proofErr w:type="spellStart"/>
            <w:r w:rsidRPr="00784BA2">
              <w:rPr>
                <w:szCs w:val="24"/>
              </w:rPr>
              <w:t>shock</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69A97CD8" w14:textId="54FF3ED6" w:rsidR="00FD6BDD" w:rsidRPr="00784BA2" w:rsidRDefault="00FD6BDD" w:rsidP="00784BA2">
            <w:pPr>
              <w:spacing w:after="0" w:line="259" w:lineRule="auto"/>
              <w:ind w:left="106" w:firstLine="0"/>
              <w:rPr>
                <w:szCs w:val="24"/>
              </w:rPr>
            </w:pPr>
          </w:p>
        </w:tc>
      </w:tr>
      <w:tr w:rsidR="00C801C1" w:rsidRPr="00784BA2" w14:paraId="26A2E6A9" w14:textId="77777777" w:rsidTr="00C801C1">
        <w:trPr>
          <w:trHeight w:val="1214"/>
        </w:trPr>
        <w:tc>
          <w:tcPr>
            <w:tcW w:w="1854" w:type="dxa"/>
            <w:tcBorders>
              <w:top w:val="single" w:sz="4" w:space="0" w:color="000000"/>
              <w:left w:val="single" w:sz="4" w:space="0" w:color="000000"/>
              <w:bottom w:val="single" w:sz="4" w:space="0" w:color="000000"/>
              <w:right w:val="single" w:sz="4" w:space="0" w:color="000000"/>
            </w:tcBorders>
          </w:tcPr>
          <w:p w14:paraId="51877668" w14:textId="5F1A77F3" w:rsidR="00FD6BDD" w:rsidRPr="00784BA2" w:rsidRDefault="00000000" w:rsidP="00C801C1">
            <w:pPr>
              <w:spacing w:after="0" w:line="259" w:lineRule="auto"/>
              <w:ind w:left="0" w:firstLine="0"/>
              <w:rPr>
                <w:szCs w:val="24"/>
              </w:rPr>
            </w:pPr>
            <w:proofErr w:type="spellStart"/>
            <w:r w:rsidRPr="00784BA2">
              <w:rPr>
                <w:szCs w:val="24"/>
              </w:rPr>
              <w:t>Hepatobiliary</w:t>
            </w:r>
            <w:proofErr w:type="spellEnd"/>
            <w:r w:rsidRPr="00784BA2">
              <w:rPr>
                <w:szCs w:val="24"/>
              </w:rPr>
              <w:t xml:space="preserve"> </w:t>
            </w:r>
            <w:proofErr w:type="spellStart"/>
            <w:r w:rsidRPr="00784BA2">
              <w:rPr>
                <w:szCs w:val="24"/>
              </w:rPr>
              <w:t>disorders</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54D648C0" w14:textId="157887D0" w:rsidR="00FD6BDD" w:rsidRPr="00784BA2" w:rsidRDefault="00000000" w:rsidP="00C801C1">
            <w:pPr>
              <w:spacing w:after="0" w:line="259" w:lineRule="auto"/>
              <w:ind w:left="0" w:firstLine="0"/>
              <w:rPr>
                <w:szCs w:val="24"/>
                <w:lang w:val="en-US"/>
              </w:rPr>
            </w:pPr>
            <w:r w:rsidRPr="00784BA2">
              <w:rPr>
                <w:szCs w:val="24"/>
                <w:lang w:val="en-US"/>
              </w:rPr>
              <w:t>Elevated</w:t>
            </w:r>
          </w:p>
          <w:p w14:paraId="3BB1C6D7" w14:textId="3F4D07E3" w:rsidR="00FD6BDD" w:rsidRPr="00C801C1" w:rsidRDefault="00000000" w:rsidP="00C801C1">
            <w:pPr>
              <w:spacing w:after="136" w:line="259" w:lineRule="auto"/>
              <w:ind w:left="0" w:firstLine="0"/>
              <w:rPr>
                <w:szCs w:val="24"/>
                <w:vertAlign w:val="superscript"/>
                <w:lang w:val="en-US"/>
              </w:rPr>
            </w:pPr>
            <w:r w:rsidRPr="00784BA2">
              <w:rPr>
                <w:szCs w:val="24"/>
                <w:lang w:val="en-US"/>
              </w:rPr>
              <w:t>ASAT</w:t>
            </w:r>
            <w:r w:rsidRPr="00784BA2">
              <w:rPr>
                <w:rFonts w:eastAsia="Angsana New"/>
                <w:szCs w:val="24"/>
                <w:lang w:val="en-US"/>
              </w:rPr>
              <w:t>/</w:t>
            </w:r>
            <w:r w:rsidRPr="00784BA2">
              <w:rPr>
                <w:szCs w:val="24"/>
                <w:lang w:val="en-US"/>
              </w:rPr>
              <w:t>ALAT</w:t>
            </w:r>
            <w:r w:rsidR="00C801C1">
              <w:rPr>
                <w:szCs w:val="24"/>
                <w:vertAlign w:val="superscript"/>
                <w:lang w:val="en-US"/>
              </w:rPr>
              <w:t>2</w:t>
            </w:r>
          </w:p>
          <w:p w14:paraId="2E25FED2" w14:textId="0C937CC0" w:rsidR="00FD6BDD" w:rsidRPr="00784BA2" w:rsidRDefault="00000000" w:rsidP="00C801C1">
            <w:pPr>
              <w:spacing w:after="0" w:line="259" w:lineRule="auto"/>
              <w:ind w:left="0" w:firstLine="0"/>
              <w:rPr>
                <w:szCs w:val="24"/>
                <w:lang w:val="en-US"/>
              </w:rPr>
            </w:pPr>
            <w:r w:rsidRPr="00784BA2">
              <w:rPr>
                <w:szCs w:val="24"/>
                <w:lang w:val="en-US"/>
              </w:rPr>
              <w:t>Elevated</w:t>
            </w:r>
          </w:p>
          <w:p w14:paraId="02AD9A88" w14:textId="0E393A3A" w:rsidR="00FD6BDD" w:rsidRPr="00784BA2" w:rsidRDefault="00000000" w:rsidP="00C801C1">
            <w:pPr>
              <w:spacing w:after="0" w:line="259" w:lineRule="auto"/>
              <w:ind w:left="0" w:firstLine="0"/>
              <w:rPr>
                <w:szCs w:val="24"/>
                <w:lang w:val="en-US"/>
              </w:rPr>
            </w:pPr>
            <w:proofErr w:type="spellStart"/>
            <w:r w:rsidRPr="00784BA2">
              <w:rPr>
                <w:szCs w:val="24"/>
                <w:lang w:val="en-US"/>
              </w:rPr>
              <w:t>Alkalinephos</w:t>
            </w:r>
            <w:r w:rsidR="00C801C1">
              <w:rPr>
                <w:szCs w:val="24"/>
                <w:lang w:val="en-US"/>
              </w:rPr>
              <w:t>-</w:t>
            </w:r>
            <w:r w:rsidRPr="00784BA2">
              <w:rPr>
                <w:szCs w:val="24"/>
                <w:lang w:val="en-US"/>
              </w:rPr>
              <w:t>phatase</w:t>
            </w:r>
            <w:proofErr w:type="spellEnd"/>
          </w:p>
        </w:tc>
        <w:tc>
          <w:tcPr>
            <w:tcW w:w="1855" w:type="dxa"/>
            <w:tcBorders>
              <w:top w:val="single" w:sz="4" w:space="0" w:color="000000"/>
              <w:left w:val="single" w:sz="4" w:space="0" w:color="000000"/>
              <w:bottom w:val="single" w:sz="4" w:space="0" w:color="000000"/>
              <w:right w:val="single" w:sz="4" w:space="0" w:color="000000"/>
            </w:tcBorders>
          </w:tcPr>
          <w:p w14:paraId="590DF785" w14:textId="667ABEFE" w:rsidR="00FD6BDD" w:rsidRPr="00784BA2" w:rsidRDefault="00FD6BDD" w:rsidP="00784BA2">
            <w:pPr>
              <w:spacing w:after="0" w:line="259" w:lineRule="auto"/>
              <w:ind w:left="108" w:firstLine="0"/>
              <w:rPr>
                <w:szCs w:val="24"/>
                <w:lang w:val="en-US"/>
              </w:rPr>
            </w:pPr>
          </w:p>
        </w:tc>
        <w:tc>
          <w:tcPr>
            <w:tcW w:w="1854" w:type="dxa"/>
            <w:tcBorders>
              <w:top w:val="single" w:sz="4" w:space="0" w:color="000000"/>
              <w:left w:val="single" w:sz="4" w:space="0" w:color="000000"/>
              <w:bottom w:val="single" w:sz="4" w:space="0" w:color="000000"/>
              <w:right w:val="single" w:sz="4" w:space="0" w:color="000000"/>
            </w:tcBorders>
          </w:tcPr>
          <w:p w14:paraId="07DD984B" w14:textId="0DFDFCEE" w:rsidR="00FD6BDD" w:rsidRPr="00784BA2" w:rsidRDefault="00FD6BDD" w:rsidP="00784BA2">
            <w:pPr>
              <w:spacing w:after="0" w:line="259" w:lineRule="auto"/>
              <w:ind w:left="106" w:firstLine="0"/>
              <w:rPr>
                <w:szCs w:val="24"/>
                <w:lang w:val="en-US"/>
              </w:rPr>
            </w:pPr>
          </w:p>
        </w:tc>
        <w:tc>
          <w:tcPr>
            <w:tcW w:w="1855" w:type="dxa"/>
            <w:tcBorders>
              <w:top w:val="single" w:sz="4" w:space="0" w:color="000000"/>
              <w:left w:val="single" w:sz="4" w:space="0" w:color="000000"/>
              <w:bottom w:val="single" w:sz="4" w:space="0" w:color="000000"/>
              <w:right w:val="single" w:sz="4" w:space="0" w:color="000000"/>
            </w:tcBorders>
          </w:tcPr>
          <w:p w14:paraId="5B2819BC" w14:textId="63DCE417" w:rsidR="00FD6BDD" w:rsidRPr="00784BA2" w:rsidRDefault="00FD6BDD" w:rsidP="00784BA2">
            <w:pPr>
              <w:spacing w:after="0" w:line="259" w:lineRule="auto"/>
              <w:ind w:left="108" w:firstLine="0"/>
              <w:rPr>
                <w:szCs w:val="24"/>
                <w:lang w:val="en-US"/>
              </w:rPr>
            </w:pPr>
          </w:p>
        </w:tc>
        <w:tc>
          <w:tcPr>
            <w:tcW w:w="1855" w:type="dxa"/>
            <w:tcBorders>
              <w:top w:val="single" w:sz="4" w:space="0" w:color="000000"/>
              <w:left w:val="single" w:sz="4" w:space="0" w:color="000000"/>
              <w:bottom w:val="single" w:sz="4" w:space="0" w:color="000000"/>
              <w:right w:val="single" w:sz="4" w:space="0" w:color="000000"/>
            </w:tcBorders>
          </w:tcPr>
          <w:p w14:paraId="2C702CBF" w14:textId="2C2737F3" w:rsidR="00FD6BDD" w:rsidRPr="00784BA2" w:rsidRDefault="00FD6BDD" w:rsidP="00784BA2">
            <w:pPr>
              <w:spacing w:after="0" w:line="259" w:lineRule="auto"/>
              <w:ind w:left="108" w:firstLine="0"/>
              <w:rPr>
                <w:szCs w:val="24"/>
                <w:lang w:val="en-US"/>
              </w:rPr>
            </w:pPr>
          </w:p>
        </w:tc>
        <w:tc>
          <w:tcPr>
            <w:tcW w:w="1855" w:type="dxa"/>
            <w:tcBorders>
              <w:top w:val="single" w:sz="4" w:space="0" w:color="000000"/>
              <w:left w:val="single" w:sz="4" w:space="0" w:color="000000"/>
              <w:bottom w:val="single" w:sz="4" w:space="0" w:color="000000"/>
              <w:right w:val="single" w:sz="4" w:space="0" w:color="000000"/>
            </w:tcBorders>
          </w:tcPr>
          <w:p w14:paraId="667160FE" w14:textId="779A26D6" w:rsidR="00FD6BDD" w:rsidRPr="00784BA2" w:rsidRDefault="00FD6BDD" w:rsidP="00784BA2">
            <w:pPr>
              <w:spacing w:after="0" w:line="259" w:lineRule="auto"/>
              <w:ind w:left="106" w:firstLine="0"/>
              <w:rPr>
                <w:szCs w:val="24"/>
                <w:lang w:val="en-US"/>
              </w:rPr>
            </w:pPr>
          </w:p>
        </w:tc>
      </w:tr>
    </w:tbl>
    <w:p w14:paraId="5277BAEF" w14:textId="079A626D" w:rsidR="00FD6BDD" w:rsidRPr="00C801C1" w:rsidRDefault="00000000" w:rsidP="00C801C1">
      <w:pPr>
        <w:numPr>
          <w:ilvl w:val="0"/>
          <w:numId w:val="1"/>
        </w:numPr>
        <w:spacing w:before="240" w:after="144" w:line="360" w:lineRule="auto"/>
        <w:ind w:right="27" w:hanging="137"/>
        <w:jc w:val="thaiDistribute"/>
        <w:rPr>
          <w:sz w:val="28"/>
          <w:szCs w:val="28"/>
          <w:lang w:val="en-US"/>
        </w:rPr>
      </w:pPr>
      <w:r w:rsidRPr="00C801C1">
        <w:rPr>
          <w:rFonts w:eastAsia="Angsana New"/>
          <w:sz w:val="28"/>
          <w:szCs w:val="28"/>
          <w:lang w:val="en-US"/>
        </w:rPr>
        <w:t xml:space="preserve">/ </w:t>
      </w:r>
      <w:r w:rsidRPr="00C801C1">
        <w:rPr>
          <w:sz w:val="28"/>
          <w:szCs w:val="28"/>
          <w:lang w:val="en-US"/>
        </w:rPr>
        <w:t xml:space="preserve">The risk of occurrence of pain is increased in subjects with high peak WBC values, especially when WBC </w:t>
      </w:r>
      <w:r w:rsidRPr="00C801C1">
        <w:rPr>
          <w:rFonts w:eastAsia="Angsana New"/>
          <w:sz w:val="28"/>
          <w:szCs w:val="28"/>
          <w:lang w:val="en-US"/>
        </w:rPr>
        <w:t>≥</w:t>
      </w:r>
      <w:r w:rsidRPr="00C801C1">
        <w:rPr>
          <w:sz w:val="28"/>
          <w:szCs w:val="28"/>
          <w:lang w:val="en-US"/>
        </w:rPr>
        <w:t xml:space="preserve"> 50 x 10</w:t>
      </w:r>
      <w:r w:rsidR="00C801C1">
        <w:rPr>
          <w:sz w:val="28"/>
          <w:szCs w:val="28"/>
          <w:vertAlign w:val="superscript"/>
          <w:lang w:val="en-US"/>
        </w:rPr>
        <w:t>9</w:t>
      </w:r>
      <w:r w:rsidRPr="00C801C1">
        <w:rPr>
          <w:sz w:val="28"/>
          <w:szCs w:val="28"/>
          <w:lang w:val="en-US"/>
        </w:rPr>
        <w:t xml:space="preserve"> </w:t>
      </w:r>
      <w:r w:rsidRPr="00C801C1">
        <w:rPr>
          <w:rFonts w:eastAsia="Angsana New"/>
          <w:sz w:val="28"/>
          <w:szCs w:val="28"/>
          <w:lang w:val="en-US"/>
        </w:rPr>
        <w:t>/</w:t>
      </w:r>
      <w:r w:rsidRPr="00C801C1">
        <w:rPr>
          <w:sz w:val="28"/>
          <w:szCs w:val="28"/>
          <w:lang w:val="en-US"/>
        </w:rPr>
        <w:t xml:space="preserve">L   </w:t>
      </w:r>
    </w:p>
    <w:p w14:paraId="564B3EFC" w14:textId="77777777" w:rsidR="00FD6BDD" w:rsidRPr="00C801C1" w:rsidRDefault="00000000" w:rsidP="00C801C1">
      <w:pPr>
        <w:numPr>
          <w:ilvl w:val="0"/>
          <w:numId w:val="1"/>
        </w:numPr>
        <w:spacing w:after="145" w:line="360" w:lineRule="auto"/>
        <w:ind w:right="27" w:hanging="137"/>
        <w:jc w:val="thaiDistribute"/>
        <w:rPr>
          <w:sz w:val="28"/>
          <w:szCs w:val="28"/>
          <w:lang w:val="en-US"/>
        </w:rPr>
      </w:pPr>
      <w:r w:rsidRPr="00C801C1">
        <w:rPr>
          <w:rFonts w:eastAsia="Angsana New"/>
          <w:sz w:val="28"/>
          <w:szCs w:val="28"/>
          <w:lang w:val="en-US"/>
        </w:rPr>
        <w:t xml:space="preserve">/ </w:t>
      </w:r>
      <w:r w:rsidRPr="00C801C1">
        <w:rPr>
          <w:sz w:val="28"/>
          <w:szCs w:val="28"/>
          <w:lang w:val="en-US"/>
        </w:rPr>
        <w:t>Transient increase of ASAT and</w:t>
      </w:r>
      <w:r w:rsidRPr="00C801C1">
        <w:rPr>
          <w:rFonts w:eastAsia="Angsana New"/>
          <w:sz w:val="28"/>
          <w:szCs w:val="28"/>
          <w:lang w:val="en-US"/>
        </w:rPr>
        <w:t>/</w:t>
      </w:r>
      <w:r w:rsidRPr="00C801C1">
        <w:rPr>
          <w:sz w:val="28"/>
          <w:szCs w:val="28"/>
          <w:lang w:val="en-US"/>
        </w:rPr>
        <w:t>or ALAT was observed</w:t>
      </w:r>
      <w:r w:rsidRPr="00C801C1">
        <w:rPr>
          <w:rFonts w:eastAsia="Angsana New"/>
          <w:sz w:val="28"/>
          <w:szCs w:val="28"/>
          <w:lang w:val="en-US"/>
        </w:rPr>
        <w:t xml:space="preserve">. </w:t>
      </w:r>
      <w:r w:rsidRPr="00C801C1">
        <w:rPr>
          <w:sz w:val="28"/>
          <w:szCs w:val="28"/>
          <w:lang w:val="en-US"/>
        </w:rPr>
        <w:t xml:space="preserve">In most cases, liver function abnormalities improved after </w:t>
      </w:r>
      <w:proofErr w:type="spellStart"/>
      <w:r w:rsidRPr="00C801C1">
        <w:rPr>
          <w:sz w:val="28"/>
          <w:szCs w:val="28"/>
          <w:lang w:val="en-US"/>
        </w:rPr>
        <w:t>lenograstim</w:t>
      </w:r>
      <w:proofErr w:type="spellEnd"/>
      <w:r w:rsidRPr="00C801C1">
        <w:rPr>
          <w:sz w:val="28"/>
          <w:szCs w:val="28"/>
          <w:lang w:val="en-US"/>
        </w:rPr>
        <w:t xml:space="preserve"> discontinuation</w:t>
      </w:r>
      <w:r w:rsidRPr="00C801C1">
        <w:rPr>
          <w:rFonts w:eastAsia="Angsana New"/>
          <w:sz w:val="28"/>
          <w:szCs w:val="28"/>
          <w:lang w:val="en-US"/>
        </w:rPr>
        <w:t xml:space="preserve">.  </w:t>
      </w:r>
      <w:r w:rsidRPr="00C801C1">
        <w:rPr>
          <w:sz w:val="28"/>
          <w:szCs w:val="28"/>
          <w:lang w:val="en-US"/>
        </w:rPr>
        <w:t xml:space="preserve"> </w:t>
      </w:r>
    </w:p>
    <w:p w14:paraId="1FBC336C" w14:textId="77777777" w:rsidR="00FD6BDD" w:rsidRPr="00C801C1" w:rsidRDefault="00000000" w:rsidP="00C801C1">
      <w:pPr>
        <w:numPr>
          <w:ilvl w:val="0"/>
          <w:numId w:val="1"/>
        </w:numPr>
        <w:spacing w:after="19" w:line="360" w:lineRule="auto"/>
        <w:ind w:right="27" w:hanging="137"/>
        <w:jc w:val="thaiDistribute"/>
        <w:rPr>
          <w:sz w:val="28"/>
          <w:szCs w:val="28"/>
          <w:lang w:val="en-US"/>
        </w:rPr>
      </w:pPr>
      <w:r w:rsidRPr="00C801C1">
        <w:rPr>
          <w:rFonts w:eastAsia="Angsana New"/>
          <w:sz w:val="28"/>
          <w:szCs w:val="28"/>
          <w:lang w:val="en-US"/>
        </w:rPr>
        <w:lastRenderedPageBreak/>
        <w:t xml:space="preserve">/ </w:t>
      </w:r>
      <w:r w:rsidRPr="00C801C1">
        <w:rPr>
          <w:sz w:val="28"/>
          <w:szCs w:val="28"/>
          <w:lang w:val="en-US"/>
        </w:rPr>
        <w:t xml:space="preserve">Some of the respiratory reported cases have resulted in respiratory failure or acute respiratory distress syndrome </w:t>
      </w:r>
      <w:r w:rsidRPr="00C801C1">
        <w:rPr>
          <w:rFonts w:eastAsia="Angsana New"/>
          <w:sz w:val="28"/>
          <w:szCs w:val="28"/>
          <w:lang w:val="en-US"/>
        </w:rPr>
        <w:t>(</w:t>
      </w:r>
      <w:r w:rsidRPr="00C801C1">
        <w:rPr>
          <w:sz w:val="28"/>
          <w:szCs w:val="28"/>
          <w:lang w:val="en-US"/>
        </w:rPr>
        <w:t>ARDS</w:t>
      </w:r>
      <w:r w:rsidRPr="00C801C1">
        <w:rPr>
          <w:rFonts w:eastAsia="Angsana New"/>
          <w:sz w:val="28"/>
          <w:szCs w:val="28"/>
          <w:lang w:val="en-US"/>
        </w:rPr>
        <w:t xml:space="preserve">) </w:t>
      </w:r>
      <w:r w:rsidRPr="00C801C1">
        <w:rPr>
          <w:sz w:val="28"/>
          <w:szCs w:val="28"/>
          <w:lang w:val="en-US"/>
        </w:rPr>
        <w:t>which may be fatal</w:t>
      </w:r>
      <w:r w:rsidRPr="00C801C1">
        <w:rPr>
          <w:rFonts w:eastAsia="Angsana New"/>
          <w:sz w:val="28"/>
          <w:szCs w:val="28"/>
          <w:lang w:val="en-US"/>
        </w:rPr>
        <w:t xml:space="preserve">.  </w:t>
      </w:r>
      <w:r w:rsidRPr="00C801C1">
        <w:rPr>
          <w:sz w:val="28"/>
          <w:szCs w:val="28"/>
          <w:lang w:val="en-US"/>
        </w:rPr>
        <w:t xml:space="preserve"> </w:t>
      </w:r>
    </w:p>
    <w:p w14:paraId="120D82F7" w14:textId="77777777" w:rsidR="00FD6BDD" w:rsidRPr="00C801C1" w:rsidRDefault="00000000" w:rsidP="00C801C1">
      <w:pPr>
        <w:numPr>
          <w:ilvl w:val="0"/>
          <w:numId w:val="1"/>
        </w:numPr>
        <w:spacing w:after="200" w:line="360" w:lineRule="auto"/>
        <w:ind w:right="27" w:hanging="137"/>
        <w:jc w:val="thaiDistribute"/>
        <w:rPr>
          <w:sz w:val="28"/>
          <w:szCs w:val="28"/>
          <w:lang w:val="en-US"/>
        </w:rPr>
      </w:pPr>
      <w:r w:rsidRPr="00C801C1">
        <w:rPr>
          <w:rFonts w:eastAsia="Angsana New"/>
          <w:sz w:val="28"/>
          <w:szCs w:val="28"/>
          <w:lang w:val="en-US"/>
        </w:rPr>
        <w:t xml:space="preserve">/ </w:t>
      </w:r>
      <w:r w:rsidRPr="00C801C1">
        <w:rPr>
          <w:sz w:val="28"/>
          <w:szCs w:val="28"/>
          <w:lang w:val="en-US"/>
        </w:rPr>
        <w:t>Sweet</w:t>
      </w:r>
      <w:r w:rsidRPr="00C801C1">
        <w:rPr>
          <w:rFonts w:eastAsia="Angsana New"/>
          <w:sz w:val="28"/>
          <w:szCs w:val="28"/>
          <w:lang w:val="en-US"/>
        </w:rPr>
        <w:t>’</w:t>
      </w:r>
      <w:r w:rsidRPr="00C801C1">
        <w:rPr>
          <w:sz w:val="28"/>
          <w:szCs w:val="28"/>
          <w:lang w:val="en-US"/>
        </w:rPr>
        <w:t>s syndrome, erythema nodosum and pyoderma gangrenosum were mainly described in patients with hematological malignancies, a condition known to be associated with neutrophilic dermatosis, but also in nonmalignant related neutropenia</w:t>
      </w:r>
      <w:r w:rsidRPr="00C801C1">
        <w:rPr>
          <w:rFonts w:eastAsia="Angsana New"/>
          <w:sz w:val="28"/>
          <w:szCs w:val="28"/>
          <w:lang w:val="en-US"/>
        </w:rPr>
        <w:t xml:space="preserve">.   </w:t>
      </w:r>
      <w:r w:rsidRPr="00C801C1">
        <w:rPr>
          <w:sz w:val="28"/>
          <w:szCs w:val="28"/>
          <w:lang w:val="en-US"/>
        </w:rPr>
        <w:t xml:space="preserve"> </w:t>
      </w:r>
    </w:p>
    <w:p w14:paraId="2B65F135" w14:textId="77777777" w:rsidR="00FD6BDD" w:rsidRPr="00C801C1" w:rsidRDefault="00000000" w:rsidP="00C801C1">
      <w:pPr>
        <w:numPr>
          <w:ilvl w:val="0"/>
          <w:numId w:val="1"/>
        </w:numPr>
        <w:spacing w:after="209" w:line="360" w:lineRule="auto"/>
        <w:ind w:right="27" w:hanging="137"/>
        <w:jc w:val="thaiDistribute"/>
        <w:rPr>
          <w:sz w:val="28"/>
          <w:szCs w:val="28"/>
          <w:lang w:val="en-US"/>
        </w:rPr>
      </w:pPr>
      <w:r w:rsidRPr="00C801C1">
        <w:rPr>
          <w:rFonts w:eastAsia="Angsana New"/>
          <w:sz w:val="28"/>
          <w:szCs w:val="28"/>
          <w:lang w:val="en-US"/>
        </w:rPr>
        <w:t xml:space="preserve">/ </w:t>
      </w:r>
      <w:r w:rsidRPr="00C801C1">
        <w:rPr>
          <w:sz w:val="28"/>
          <w:szCs w:val="28"/>
          <w:lang w:val="en-US"/>
        </w:rPr>
        <w:t>Splenic ruptures have been reported in either healthy donors or patients receiving G</w:t>
      </w:r>
      <w:r w:rsidRPr="00C801C1">
        <w:rPr>
          <w:rFonts w:eastAsia="Angsana New"/>
          <w:sz w:val="28"/>
          <w:szCs w:val="28"/>
          <w:lang w:val="en-US"/>
        </w:rPr>
        <w:t>-</w:t>
      </w:r>
      <w:r w:rsidRPr="00C801C1">
        <w:rPr>
          <w:sz w:val="28"/>
          <w:szCs w:val="28"/>
          <w:lang w:val="en-US"/>
        </w:rPr>
        <w:t xml:space="preserve">CSFs </w:t>
      </w:r>
      <w:r w:rsidRPr="00C801C1">
        <w:rPr>
          <w:rFonts w:eastAsia="Angsana New"/>
          <w:sz w:val="28"/>
          <w:szCs w:val="28"/>
          <w:lang w:val="en-US"/>
        </w:rPr>
        <w:t>(</w:t>
      </w:r>
      <w:r w:rsidRPr="00C801C1">
        <w:rPr>
          <w:sz w:val="28"/>
          <w:szCs w:val="28"/>
          <w:lang w:val="en-US"/>
        </w:rPr>
        <w:t>see section 4</w:t>
      </w:r>
      <w:r w:rsidRPr="00C801C1">
        <w:rPr>
          <w:rFonts w:eastAsia="Angsana New"/>
          <w:sz w:val="28"/>
          <w:szCs w:val="28"/>
          <w:lang w:val="en-US"/>
        </w:rPr>
        <w:t>.</w:t>
      </w:r>
      <w:r w:rsidRPr="00C801C1">
        <w:rPr>
          <w:sz w:val="28"/>
          <w:szCs w:val="28"/>
          <w:lang w:val="en-US"/>
        </w:rPr>
        <w:t>4</w:t>
      </w:r>
      <w:r w:rsidRPr="00C801C1">
        <w:rPr>
          <w:rFonts w:eastAsia="Angsana New"/>
          <w:sz w:val="28"/>
          <w:szCs w:val="28"/>
          <w:lang w:val="en-US"/>
        </w:rPr>
        <w:t xml:space="preserve">)  </w:t>
      </w:r>
      <w:r w:rsidRPr="00C801C1">
        <w:rPr>
          <w:sz w:val="28"/>
          <w:szCs w:val="28"/>
          <w:lang w:val="en-US"/>
        </w:rPr>
        <w:t xml:space="preserve"> </w:t>
      </w:r>
    </w:p>
    <w:p w14:paraId="00E34FEE" w14:textId="77777777" w:rsidR="00FD6BDD" w:rsidRPr="00C801C1" w:rsidRDefault="00000000" w:rsidP="00C801C1">
      <w:pPr>
        <w:numPr>
          <w:ilvl w:val="0"/>
          <w:numId w:val="1"/>
        </w:numPr>
        <w:spacing w:after="19" w:line="360" w:lineRule="auto"/>
        <w:ind w:right="27" w:hanging="137"/>
        <w:jc w:val="thaiDistribute"/>
        <w:rPr>
          <w:sz w:val="28"/>
          <w:szCs w:val="28"/>
          <w:lang w:val="en-US"/>
        </w:rPr>
      </w:pPr>
      <w:r w:rsidRPr="00C801C1">
        <w:rPr>
          <w:rFonts w:eastAsia="Angsana New"/>
          <w:sz w:val="28"/>
          <w:szCs w:val="28"/>
          <w:lang w:val="en-US"/>
        </w:rPr>
        <w:t xml:space="preserve">/ </w:t>
      </w:r>
      <w:r w:rsidRPr="00C801C1">
        <w:rPr>
          <w:sz w:val="28"/>
          <w:szCs w:val="28"/>
          <w:lang w:val="en-US"/>
        </w:rPr>
        <w:t>There have been post</w:t>
      </w:r>
      <w:r w:rsidRPr="00C801C1">
        <w:rPr>
          <w:rFonts w:eastAsia="Angsana New"/>
          <w:sz w:val="28"/>
          <w:szCs w:val="28"/>
          <w:lang w:val="en-US"/>
        </w:rPr>
        <w:t>-</w:t>
      </w:r>
      <w:r w:rsidRPr="00C801C1">
        <w:rPr>
          <w:sz w:val="28"/>
          <w:szCs w:val="28"/>
          <w:lang w:val="en-US"/>
        </w:rPr>
        <w:t>marketing reports of life</w:t>
      </w:r>
      <w:r w:rsidRPr="00C801C1">
        <w:rPr>
          <w:rFonts w:eastAsia="Angsana New"/>
          <w:sz w:val="28"/>
          <w:szCs w:val="28"/>
          <w:lang w:val="en-US"/>
        </w:rPr>
        <w:t>-</w:t>
      </w:r>
      <w:r w:rsidRPr="00C801C1">
        <w:rPr>
          <w:sz w:val="28"/>
          <w:szCs w:val="28"/>
          <w:lang w:val="en-US"/>
        </w:rPr>
        <w:t xml:space="preserve">threatening capillary leak syndrome </w:t>
      </w:r>
      <w:r w:rsidRPr="00C801C1">
        <w:rPr>
          <w:rFonts w:eastAsia="Angsana New"/>
          <w:sz w:val="28"/>
          <w:szCs w:val="28"/>
          <w:lang w:val="en-US"/>
        </w:rPr>
        <w:t>(</w:t>
      </w:r>
      <w:r w:rsidRPr="00C801C1">
        <w:rPr>
          <w:sz w:val="28"/>
          <w:szCs w:val="28"/>
          <w:lang w:val="en-US"/>
        </w:rPr>
        <w:t>see section 4</w:t>
      </w:r>
      <w:r w:rsidRPr="00C801C1">
        <w:rPr>
          <w:rFonts w:eastAsia="Angsana New"/>
          <w:sz w:val="28"/>
          <w:szCs w:val="28"/>
          <w:lang w:val="en-US"/>
        </w:rPr>
        <w:t>.</w:t>
      </w:r>
      <w:r w:rsidRPr="00C801C1">
        <w:rPr>
          <w:sz w:val="28"/>
          <w:szCs w:val="28"/>
          <w:lang w:val="en-US"/>
        </w:rPr>
        <w:t>4</w:t>
      </w:r>
      <w:r w:rsidRPr="00C801C1">
        <w:rPr>
          <w:rFonts w:eastAsia="Angsana New"/>
          <w:sz w:val="28"/>
          <w:szCs w:val="28"/>
          <w:lang w:val="en-US"/>
        </w:rPr>
        <w:t xml:space="preserve">) </w:t>
      </w:r>
      <w:r w:rsidRPr="00C801C1">
        <w:rPr>
          <w:sz w:val="28"/>
          <w:szCs w:val="28"/>
          <w:lang w:val="en-US"/>
        </w:rPr>
        <w:t xml:space="preserve"> </w:t>
      </w:r>
    </w:p>
    <w:p w14:paraId="2B7E107D" w14:textId="77777777" w:rsidR="00FD6BDD" w:rsidRPr="00C801C1" w:rsidRDefault="00000000" w:rsidP="00C801C1">
      <w:pPr>
        <w:numPr>
          <w:ilvl w:val="0"/>
          <w:numId w:val="1"/>
        </w:numPr>
        <w:spacing w:after="19" w:line="360" w:lineRule="auto"/>
        <w:ind w:right="27" w:hanging="137"/>
        <w:jc w:val="thaiDistribute"/>
        <w:rPr>
          <w:sz w:val="28"/>
          <w:szCs w:val="28"/>
          <w:lang w:val="en-US"/>
        </w:rPr>
      </w:pPr>
      <w:r w:rsidRPr="00C801C1">
        <w:rPr>
          <w:rFonts w:eastAsia="Angsana New"/>
          <w:sz w:val="28"/>
          <w:szCs w:val="28"/>
          <w:lang w:val="en-US"/>
        </w:rPr>
        <w:t xml:space="preserve">/ </w:t>
      </w:r>
      <w:proofErr w:type="gramStart"/>
      <w:r w:rsidRPr="00C801C1">
        <w:rPr>
          <w:sz w:val="28"/>
          <w:szCs w:val="28"/>
          <w:lang w:val="en-US"/>
        </w:rPr>
        <w:t>includes</w:t>
      </w:r>
      <w:proofErr w:type="gramEnd"/>
      <w:r w:rsidRPr="00C801C1">
        <w:rPr>
          <w:sz w:val="28"/>
          <w:szCs w:val="28"/>
          <w:lang w:val="en-US"/>
        </w:rPr>
        <w:t xml:space="preserve"> bone pain, back pain, arthralgia, myalgia and pain in extremity  </w:t>
      </w:r>
    </w:p>
    <w:p w14:paraId="4BBA9978" w14:textId="6A7D62C0" w:rsidR="00FD6BDD" w:rsidRPr="00C801C1" w:rsidRDefault="00000000" w:rsidP="00C801C1">
      <w:pPr>
        <w:numPr>
          <w:ilvl w:val="0"/>
          <w:numId w:val="1"/>
        </w:numPr>
        <w:spacing w:after="240" w:line="360" w:lineRule="auto"/>
        <w:ind w:left="136" w:right="28" w:hanging="136"/>
        <w:jc w:val="thaiDistribute"/>
        <w:rPr>
          <w:sz w:val="28"/>
          <w:szCs w:val="28"/>
          <w:lang w:val="en-US"/>
        </w:rPr>
      </w:pPr>
      <w:r w:rsidRPr="00C801C1">
        <w:rPr>
          <w:rFonts w:eastAsia="Angsana New"/>
          <w:sz w:val="28"/>
          <w:szCs w:val="28"/>
          <w:lang w:val="en-US"/>
        </w:rPr>
        <w:t xml:space="preserve">/ </w:t>
      </w:r>
      <w:r w:rsidRPr="00C801C1">
        <w:rPr>
          <w:sz w:val="28"/>
          <w:szCs w:val="28"/>
          <w:lang w:val="en-US"/>
        </w:rPr>
        <w:t xml:space="preserve">Pulmonary adverse reactions have been reported like </w:t>
      </w:r>
      <w:proofErr w:type="spellStart"/>
      <w:r w:rsidRPr="00C801C1">
        <w:rPr>
          <w:sz w:val="28"/>
          <w:szCs w:val="28"/>
          <w:lang w:val="en-US"/>
        </w:rPr>
        <w:t>dyspnoea</w:t>
      </w:r>
      <w:proofErr w:type="spellEnd"/>
      <w:r w:rsidRPr="00C801C1">
        <w:rPr>
          <w:sz w:val="28"/>
          <w:szCs w:val="28"/>
          <w:lang w:val="en-US"/>
        </w:rPr>
        <w:t xml:space="preserve">, hypoxia or </w:t>
      </w:r>
      <w:proofErr w:type="spellStart"/>
      <w:r w:rsidRPr="00C801C1">
        <w:rPr>
          <w:sz w:val="28"/>
          <w:szCs w:val="28"/>
          <w:lang w:val="en-US"/>
        </w:rPr>
        <w:t>haemoptysis</w:t>
      </w:r>
      <w:proofErr w:type="spellEnd"/>
      <w:r w:rsidRPr="00C801C1">
        <w:rPr>
          <w:sz w:val="28"/>
          <w:szCs w:val="28"/>
          <w:lang w:val="en-US"/>
        </w:rPr>
        <w:t xml:space="preserve">, including very rarely </w:t>
      </w:r>
      <w:proofErr w:type="gramStart"/>
      <w:r w:rsidRPr="00C801C1">
        <w:rPr>
          <w:sz w:val="28"/>
          <w:szCs w:val="28"/>
          <w:lang w:val="en-US"/>
        </w:rPr>
        <w:t>Acute Respiratory Distress Syndrome</w:t>
      </w:r>
      <w:proofErr w:type="gramEnd"/>
      <w:r w:rsidRPr="00C801C1">
        <w:rPr>
          <w:sz w:val="28"/>
          <w:szCs w:val="28"/>
          <w:lang w:val="en-US"/>
        </w:rPr>
        <w:t xml:space="preserve"> </w:t>
      </w:r>
      <w:r w:rsidRPr="00C801C1">
        <w:rPr>
          <w:rFonts w:eastAsia="Angsana New"/>
          <w:sz w:val="28"/>
          <w:szCs w:val="28"/>
          <w:lang w:val="en-US"/>
        </w:rPr>
        <w:t>(</w:t>
      </w:r>
      <w:r w:rsidRPr="00C801C1">
        <w:rPr>
          <w:sz w:val="28"/>
          <w:szCs w:val="28"/>
          <w:lang w:val="en-US"/>
        </w:rPr>
        <w:t>ARDS</w:t>
      </w:r>
      <w:r w:rsidRPr="00C801C1">
        <w:rPr>
          <w:rFonts w:eastAsia="Angsana New"/>
          <w:sz w:val="28"/>
          <w:szCs w:val="28"/>
          <w:lang w:val="en-US"/>
        </w:rPr>
        <w:t>) (</w:t>
      </w:r>
      <w:r w:rsidRPr="00C801C1">
        <w:rPr>
          <w:sz w:val="28"/>
          <w:szCs w:val="28"/>
          <w:lang w:val="en-US"/>
        </w:rPr>
        <w:t>see section 4</w:t>
      </w:r>
      <w:r w:rsidRPr="00C801C1">
        <w:rPr>
          <w:rFonts w:eastAsia="Angsana New"/>
          <w:sz w:val="28"/>
          <w:szCs w:val="28"/>
          <w:lang w:val="en-US"/>
        </w:rPr>
        <w:t>.</w:t>
      </w:r>
      <w:r w:rsidRPr="00C801C1">
        <w:rPr>
          <w:sz w:val="28"/>
          <w:szCs w:val="28"/>
          <w:lang w:val="en-US"/>
        </w:rPr>
        <w:t>4</w:t>
      </w:r>
      <w:r w:rsidRPr="00C801C1">
        <w:rPr>
          <w:rFonts w:eastAsia="Angsana New"/>
          <w:sz w:val="28"/>
          <w:szCs w:val="28"/>
          <w:lang w:val="en-US"/>
        </w:rPr>
        <w:t xml:space="preserve">). </w:t>
      </w:r>
      <w:r w:rsidRPr="00C801C1">
        <w:rPr>
          <w:sz w:val="28"/>
          <w:szCs w:val="28"/>
          <w:lang w:val="en-US"/>
        </w:rPr>
        <w:t xml:space="preserve"> </w:t>
      </w:r>
    </w:p>
    <w:p w14:paraId="509E6B38" w14:textId="77777777" w:rsidR="00FD6BDD" w:rsidRPr="00C801C1" w:rsidRDefault="00000000" w:rsidP="00C801C1">
      <w:pPr>
        <w:pStyle w:val="Heading2"/>
        <w:spacing w:after="91" w:line="360" w:lineRule="auto"/>
        <w:ind w:left="24" w:firstLine="696"/>
        <w:rPr>
          <w:sz w:val="28"/>
          <w:szCs w:val="28"/>
        </w:rPr>
      </w:pPr>
      <w:r w:rsidRPr="00C801C1">
        <w:rPr>
          <w:sz w:val="28"/>
          <w:szCs w:val="28"/>
        </w:rPr>
        <w:t>Reporting of suspected adverse reactions</w:t>
      </w:r>
      <w:r w:rsidRPr="00C801C1">
        <w:rPr>
          <w:rFonts w:eastAsia="Angsana New"/>
          <w:sz w:val="28"/>
          <w:szCs w:val="28"/>
          <w:u w:val="none"/>
        </w:rPr>
        <w:t xml:space="preserve">  </w:t>
      </w:r>
      <w:r w:rsidRPr="00C801C1">
        <w:rPr>
          <w:sz w:val="28"/>
          <w:szCs w:val="28"/>
          <w:u w:val="none"/>
        </w:rPr>
        <w:t xml:space="preserve"> </w:t>
      </w:r>
    </w:p>
    <w:p w14:paraId="2858CDF8" w14:textId="7D173A31" w:rsidR="00C801C1" w:rsidRDefault="00000000" w:rsidP="00C801C1">
      <w:pPr>
        <w:spacing w:after="143" w:line="360" w:lineRule="auto"/>
        <w:ind w:right="116"/>
        <w:jc w:val="thaiDistribute"/>
        <w:rPr>
          <w:sz w:val="28"/>
          <w:szCs w:val="28"/>
          <w:lang w:val="en-US"/>
        </w:rPr>
        <w:sectPr w:rsidR="00C801C1" w:rsidSect="00C801C1">
          <w:footnotePr>
            <w:numRestart w:val="eachPage"/>
          </w:footnotePr>
          <w:pgSz w:w="16841" w:h="11899" w:orient="landscape"/>
          <w:pgMar w:top="1418" w:right="1985" w:bottom="1701" w:left="1985" w:header="720" w:footer="720" w:gutter="0"/>
          <w:cols w:space="720"/>
          <w:docGrid w:linePitch="326"/>
        </w:sectPr>
      </w:pPr>
      <w:r w:rsidRPr="00C801C1">
        <w:rPr>
          <w:sz w:val="28"/>
          <w:szCs w:val="28"/>
          <w:lang w:val="en-US"/>
        </w:rPr>
        <w:t xml:space="preserve">Reporting suspected adverse reactions after </w:t>
      </w:r>
      <w:r w:rsidR="00C801C1" w:rsidRPr="00C801C1">
        <w:rPr>
          <w:sz w:val="28"/>
          <w:szCs w:val="28"/>
          <w:lang w:val="en-US"/>
        </w:rPr>
        <w:t>authorization</w:t>
      </w:r>
      <w:r w:rsidRPr="00C801C1">
        <w:rPr>
          <w:sz w:val="28"/>
          <w:szCs w:val="28"/>
          <w:lang w:val="en-US"/>
        </w:rPr>
        <w:t xml:space="preserve"> of the medicinal product is important</w:t>
      </w:r>
      <w:r w:rsidRPr="00C801C1">
        <w:rPr>
          <w:rFonts w:eastAsia="Angsana New"/>
          <w:sz w:val="28"/>
          <w:szCs w:val="28"/>
          <w:lang w:val="en-US"/>
        </w:rPr>
        <w:t xml:space="preserve">. </w:t>
      </w:r>
      <w:r w:rsidRPr="00C801C1">
        <w:rPr>
          <w:sz w:val="28"/>
          <w:szCs w:val="28"/>
          <w:lang w:val="en-US"/>
        </w:rPr>
        <w:t>It allows continued monitoring of the benefit</w:t>
      </w:r>
      <w:r w:rsidRPr="00C801C1">
        <w:rPr>
          <w:rFonts w:eastAsia="Angsana New"/>
          <w:sz w:val="28"/>
          <w:szCs w:val="28"/>
          <w:lang w:val="en-US"/>
        </w:rPr>
        <w:t>/</w:t>
      </w:r>
      <w:r w:rsidRPr="00C801C1">
        <w:rPr>
          <w:sz w:val="28"/>
          <w:szCs w:val="28"/>
          <w:lang w:val="en-US"/>
        </w:rPr>
        <w:t>risk balance of the medicinal product</w:t>
      </w:r>
      <w:r w:rsidRPr="00C801C1">
        <w:rPr>
          <w:rFonts w:eastAsia="Angsana New"/>
          <w:sz w:val="28"/>
          <w:szCs w:val="28"/>
          <w:lang w:val="en-US"/>
        </w:rPr>
        <w:t xml:space="preserve">. </w:t>
      </w:r>
      <w:r w:rsidRPr="00C801C1">
        <w:rPr>
          <w:sz w:val="28"/>
          <w:szCs w:val="28"/>
          <w:lang w:val="en-US"/>
        </w:rPr>
        <w:t>Healthcare professionals are asked to report any suspected adverse reactions via Health Product Vigilance Center; HPVC Thai</w:t>
      </w:r>
      <w:r w:rsidR="00C801C1">
        <w:rPr>
          <w:sz w:val="28"/>
          <w:szCs w:val="28"/>
          <w:lang w:val="en-US"/>
        </w:rPr>
        <w:t>.</w:t>
      </w:r>
    </w:p>
    <w:p w14:paraId="58222BF8" w14:textId="28602F85" w:rsidR="00FD6BDD" w:rsidRPr="00C801C1" w:rsidRDefault="00000000" w:rsidP="00C801C1">
      <w:pPr>
        <w:pStyle w:val="Heading3"/>
        <w:numPr>
          <w:ilvl w:val="1"/>
          <w:numId w:val="3"/>
        </w:numPr>
        <w:tabs>
          <w:tab w:val="center" w:pos="1223"/>
        </w:tabs>
        <w:spacing w:after="225" w:line="360" w:lineRule="auto"/>
        <w:jc w:val="thaiDistribute"/>
        <w:rPr>
          <w:sz w:val="28"/>
          <w:szCs w:val="32"/>
        </w:rPr>
      </w:pPr>
      <w:r w:rsidRPr="00C801C1">
        <w:rPr>
          <w:b/>
          <w:i w:val="0"/>
          <w:sz w:val="28"/>
          <w:szCs w:val="32"/>
        </w:rPr>
        <w:lastRenderedPageBreak/>
        <w:t xml:space="preserve">Overdose </w:t>
      </w:r>
      <w:r w:rsidRPr="00C801C1">
        <w:rPr>
          <w:sz w:val="28"/>
          <w:szCs w:val="32"/>
        </w:rPr>
        <w:t xml:space="preserve"> </w:t>
      </w:r>
    </w:p>
    <w:p w14:paraId="31FDA029" w14:textId="77777777"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 xml:space="preserve">The effects of &lt;Generic name&gt; overdose have not been established </w:t>
      </w:r>
      <w:r w:rsidRPr="00C801C1">
        <w:rPr>
          <w:rFonts w:eastAsia="Angsana New"/>
          <w:sz w:val="28"/>
          <w:szCs w:val="32"/>
          <w:lang w:val="en-US"/>
        </w:rPr>
        <w:t>(</w:t>
      </w:r>
      <w:r w:rsidRPr="00C801C1">
        <w:rPr>
          <w:sz w:val="28"/>
          <w:szCs w:val="32"/>
          <w:lang w:val="en-US"/>
        </w:rPr>
        <w:t>see section 5</w:t>
      </w:r>
      <w:r w:rsidRPr="00C801C1">
        <w:rPr>
          <w:rFonts w:eastAsia="Angsana New"/>
          <w:sz w:val="28"/>
          <w:szCs w:val="32"/>
          <w:lang w:val="en-US"/>
        </w:rPr>
        <w:t>.</w:t>
      </w:r>
      <w:r w:rsidRPr="00C801C1">
        <w:rPr>
          <w:sz w:val="28"/>
          <w:szCs w:val="32"/>
          <w:lang w:val="en-US"/>
        </w:rPr>
        <w:t>3</w:t>
      </w:r>
      <w:r w:rsidRPr="00C801C1">
        <w:rPr>
          <w:rFonts w:eastAsia="Angsana New"/>
          <w:sz w:val="28"/>
          <w:szCs w:val="32"/>
          <w:lang w:val="en-US"/>
        </w:rPr>
        <w:t xml:space="preserve">). </w:t>
      </w:r>
      <w:r w:rsidRPr="00C801C1">
        <w:rPr>
          <w:sz w:val="28"/>
          <w:szCs w:val="32"/>
          <w:lang w:val="en-US"/>
        </w:rPr>
        <w:t>Discontinuation of &lt;Generic name&gt; therapy usually results in a 50</w:t>
      </w:r>
      <w:r w:rsidRPr="00C801C1">
        <w:rPr>
          <w:rFonts w:eastAsia="Angsana New"/>
          <w:sz w:val="28"/>
          <w:szCs w:val="32"/>
          <w:lang w:val="en-US"/>
        </w:rPr>
        <w:t xml:space="preserve">% </w:t>
      </w:r>
      <w:r w:rsidRPr="00C801C1">
        <w:rPr>
          <w:sz w:val="28"/>
          <w:szCs w:val="32"/>
          <w:lang w:val="en-US"/>
        </w:rPr>
        <w:t>decrease in circulating, neutrophils within 1 to 2 days, with a return to normal levels in 1 to 7 days</w:t>
      </w:r>
      <w:r w:rsidRPr="00C801C1">
        <w:rPr>
          <w:rFonts w:eastAsia="Angsana New"/>
          <w:sz w:val="28"/>
          <w:szCs w:val="32"/>
          <w:lang w:val="en-US"/>
        </w:rPr>
        <w:t xml:space="preserve">. </w:t>
      </w:r>
      <w:r w:rsidRPr="00C801C1">
        <w:rPr>
          <w:sz w:val="28"/>
          <w:szCs w:val="32"/>
          <w:lang w:val="en-US"/>
        </w:rPr>
        <w:t xml:space="preserve"> </w:t>
      </w:r>
    </w:p>
    <w:p w14:paraId="7C618AC3" w14:textId="58B92692"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A white blood cell count of approximately 50 x 10</w:t>
      </w:r>
      <w:r w:rsidRPr="00C801C1">
        <w:rPr>
          <w:sz w:val="28"/>
          <w:szCs w:val="32"/>
          <w:vertAlign w:val="superscript"/>
          <w:lang w:val="en-US"/>
        </w:rPr>
        <w:t>9</w:t>
      </w:r>
      <w:r w:rsidRPr="00C801C1">
        <w:rPr>
          <w:rFonts w:eastAsia="Angsana New"/>
          <w:sz w:val="28"/>
          <w:szCs w:val="32"/>
          <w:lang w:val="en-US"/>
        </w:rPr>
        <w:t>/</w:t>
      </w:r>
      <w:r w:rsidRPr="00C801C1">
        <w:rPr>
          <w:sz w:val="28"/>
          <w:szCs w:val="32"/>
          <w:lang w:val="en-US"/>
        </w:rPr>
        <w:t>L was observed in one patient out of three receiving the highest &lt;Generic name&gt; dose of 40 µg</w:t>
      </w:r>
      <w:r w:rsidRPr="00C801C1">
        <w:rPr>
          <w:rFonts w:eastAsia="Angsana New"/>
          <w:sz w:val="28"/>
          <w:szCs w:val="32"/>
          <w:lang w:val="en-US"/>
        </w:rPr>
        <w:t>/</w:t>
      </w:r>
      <w:r w:rsidRPr="00C801C1">
        <w:rPr>
          <w:sz w:val="28"/>
          <w:szCs w:val="32"/>
          <w:lang w:val="en-US"/>
        </w:rPr>
        <w:t>kg</w:t>
      </w:r>
      <w:r w:rsidRPr="00C801C1">
        <w:rPr>
          <w:rFonts w:eastAsia="Angsana New"/>
          <w:sz w:val="28"/>
          <w:szCs w:val="32"/>
          <w:lang w:val="en-US"/>
        </w:rPr>
        <w:t>/</w:t>
      </w:r>
      <w:r w:rsidRPr="00C801C1">
        <w:rPr>
          <w:sz w:val="28"/>
          <w:szCs w:val="32"/>
          <w:lang w:val="en-US"/>
        </w:rPr>
        <w:t xml:space="preserve">day </w:t>
      </w:r>
      <w:r w:rsidRPr="00C801C1">
        <w:rPr>
          <w:rFonts w:eastAsia="Angsana New"/>
          <w:sz w:val="28"/>
          <w:szCs w:val="32"/>
          <w:lang w:val="en-US"/>
        </w:rPr>
        <w:t>(</w:t>
      </w:r>
      <w:r w:rsidRPr="00C801C1">
        <w:rPr>
          <w:sz w:val="28"/>
          <w:szCs w:val="32"/>
          <w:lang w:val="en-US"/>
        </w:rPr>
        <w:t>5</w:t>
      </w:r>
      <w:r w:rsidRPr="00C801C1">
        <w:rPr>
          <w:rFonts w:eastAsia="Angsana New"/>
          <w:sz w:val="28"/>
          <w:szCs w:val="32"/>
          <w:lang w:val="en-US"/>
        </w:rPr>
        <w:t>.</w:t>
      </w:r>
      <w:r w:rsidRPr="00C801C1">
        <w:rPr>
          <w:sz w:val="28"/>
          <w:szCs w:val="32"/>
          <w:lang w:val="en-US"/>
        </w:rPr>
        <w:t>12 MIU</w:t>
      </w:r>
      <w:r w:rsidRPr="00C801C1">
        <w:rPr>
          <w:rFonts w:eastAsia="Angsana New"/>
          <w:sz w:val="28"/>
          <w:szCs w:val="32"/>
          <w:lang w:val="en-US"/>
        </w:rPr>
        <w:t>/</w:t>
      </w:r>
      <w:r w:rsidRPr="00C801C1">
        <w:rPr>
          <w:sz w:val="28"/>
          <w:szCs w:val="32"/>
          <w:lang w:val="en-US"/>
        </w:rPr>
        <w:t>kg</w:t>
      </w:r>
      <w:r w:rsidRPr="00C801C1">
        <w:rPr>
          <w:rFonts w:eastAsia="Angsana New"/>
          <w:sz w:val="28"/>
          <w:szCs w:val="32"/>
          <w:lang w:val="en-US"/>
        </w:rPr>
        <w:t>/</w:t>
      </w:r>
      <w:r w:rsidRPr="00C801C1">
        <w:rPr>
          <w:sz w:val="28"/>
          <w:szCs w:val="32"/>
          <w:lang w:val="en-US"/>
        </w:rPr>
        <w:t>day</w:t>
      </w:r>
      <w:r w:rsidRPr="00C801C1">
        <w:rPr>
          <w:rFonts w:eastAsia="Angsana New"/>
          <w:sz w:val="28"/>
          <w:szCs w:val="32"/>
          <w:lang w:val="en-US"/>
        </w:rPr>
        <w:t xml:space="preserve">) </w:t>
      </w:r>
      <w:r w:rsidRPr="00C801C1">
        <w:rPr>
          <w:sz w:val="28"/>
          <w:szCs w:val="32"/>
          <w:lang w:val="en-US"/>
        </w:rPr>
        <w:t>on the 5th day of treatment</w:t>
      </w:r>
      <w:r w:rsidRPr="00C801C1">
        <w:rPr>
          <w:rFonts w:eastAsia="Angsana New"/>
          <w:sz w:val="28"/>
          <w:szCs w:val="32"/>
          <w:lang w:val="en-US"/>
        </w:rPr>
        <w:t xml:space="preserve">. </w:t>
      </w:r>
      <w:r w:rsidRPr="00C801C1">
        <w:rPr>
          <w:sz w:val="28"/>
          <w:szCs w:val="32"/>
          <w:lang w:val="en-US"/>
        </w:rPr>
        <w:t xml:space="preserve"> </w:t>
      </w:r>
    </w:p>
    <w:p w14:paraId="45155C2B" w14:textId="77777777"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In humans, doses up to 40 µg</w:t>
      </w:r>
      <w:r w:rsidRPr="00C801C1">
        <w:rPr>
          <w:rFonts w:eastAsia="Angsana New"/>
          <w:sz w:val="28"/>
          <w:szCs w:val="32"/>
          <w:lang w:val="en-US"/>
        </w:rPr>
        <w:t>/</w:t>
      </w:r>
      <w:r w:rsidRPr="00C801C1">
        <w:rPr>
          <w:sz w:val="28"/>
          <w:szCs w:val="32"/>
          <w:lang w:val="en-US"/>
        </w:rPr>
        <w:t>kg</w:t>
      </w:r>
      <w:r w:rsidRPr="00C801C1">
        <w:rPr>
          <w:rFonts w:eastAsia="Angsana New"/>
          <w:sz w:val="28"/>
          <w:szCs w:val="32"/>
          <w:lang w:val="en-US"/>
        </w:rPr>
        <w:t>/</w:t>
      </w:r>
      <w:r w:rsidRPr="00C801C1">
        <w:rPr>
          <w:sz w:val="28"/>
          <w:szCs w:val="32"/>
          <w:lang w:val="en-US"/>
        </w:rPr>
        <w:t>day were not associated with toxic side effects except musculoskeletal pain</w:t>
      </w:r>
      <w:r w:rsidRPr="00C801C1">
        <w:rPr>
          <w:rFonts w:eastAsia="Angsana New"/>
          <w:sz w:val="28"/>
          <w:szCs w:val="32"/>
          <w:lang w:val="en-US"/>
        </w:rPr>
        <w:t xml:space="preserve">. </w:t>
      </w:r>
      <w:r w:rsidRPr="00C801C1">
        <w:rPr>
          <w:sz w:val="28"/>
          <w:szCs w:val="32"/>
          <w:lang w:val="en-US"/>
        </w:rPr>
        <w:t xml:space="preserve"> </w:t>
      </w:r>
    </w:p>
    <w:p w14:paraId="0F19443E" w14:textId="77777777" w:rsidR="00C801C1" w:rsidRDefault="00000000" w:rsidP="00C801C1">
      <w:pPr>
        <w:pStyle w:val="Heading1"/>
        <w:numPr>
          <w:ilvl w:val="0"/>
          <w:numId w:val="3"/>
        </w:numPr>
        <w:tabs>
          <w:tab w:val="center" w:pos="3154"/>
        </w:tabs>
        <w:spacing w:line="360" w:lineRule="auto"/>
      </w:pPr>
      <w:r w:rsidRPr="003D2AEC">
        <w:t xml:space="preserve">PHARMACOLOGICAL PROPERTIES  </w:t>
      </w:r>
    </w:p>
    <w:p w14:paraId="6B781DA7" w14:textId="3FA3EF1F" w:rsidR="00FD6BDD" w:rsidRPr="00C801C1" w:rsidRDefault="00000000" w:rsidP="00C801C1">
      <w:pPr>
        <w:pStyle w:val="Heading1"/>
        <w:numPr>
          <w:ilvl w:val="1"/>
          <w:numId w:val="3"/>
        </w:numPr>
        <w:tabs>
          <w:tab w:val="center" w:pos="3154"/>
        </w:tabs>
      </w:pPr>
      <w:r w:rsidRPr="00C801C1">
        <w:rPr>
          <w:u w:color="000000"/>
        </w:rPr>
        <w:t xml:space="preserve">Pharmacodynamic properties  </w:t>
      </w:r>
    </w:p>
    <w:p w14:paraId="7A168886" w14:textId="77777777" w:rsidR="00FD6BDD" w:rsidRPr="003D2AEC" w:rsidRDefault="00000000">
      <w:pPr>
        <w:spacing w:after="0" w:line="259" w:lineRule="auto"/>
        <w:ind w:left="734" w:firstLine="0"/>
        <w:rPr>
          <w:lang w:val="en-US"/>
        </w:rPr>
      </w:pPr>
      <w:r w:rsidRPr="003D2AEC">
        <w:rPr>
          <w:rFonts w:eastAsia="Angsana New"/>
          <w:sz w:val="22"/>
          <w:lang w:val="en-US"/>
        </w:rPr>
        <w:t xml:space="preserve"> </w:t>
      </w:r>
      <w:r w:rsidRPr="003D2AEC">
        <w:rPr>
          <w:lang w:val="en-US"/>
        </w:rPr>
        <w:t xml:space="preserve"> </w:t>
      </w:r>
    </w:p>
    <w:p w14:paraId="190C94AD" w14:textId="77777777" w:rsidR="00C801C1" w:rsidRDefault="00000000" w:rsidP="00C801C1">
      <w:pPr>
        <w:spacing w:line="360" w:lineRule="auto"/>
        <w:ind w:left="729" w:right="139"/>
        <w:jc w:val="thaiDistribute"/>
        <w:rPr>
          <w:sz w:val="28"/>
          <w:szCs w:val="32"/>
          <w:lang w:val="en-US"/>
        </w:rPr>
      </w:pPr>
      <w:r w:rsidRPr="00C801C1">
        <w:rPr>
          <w:sz w:val="28"/>
          <w:szCs w:val="32"/>
          <w:lang w:val="en-US"/>
        </w:rPr>
        <w:t>Pharmacotherapeutic group</w:t>
      </w:r>
      <w:r w:rsidRPr="00C801C1">
        <w:rPr>
          <w:rFonts w:eastAsia="Angsana New"/>
          <w:sz w:val="28"/>
          <w:szCs w:val="32"/>
          <w:lang w:val="en-US"/>
        </w:rPr>
        <w:t xml:space="preserve">: </w:t>
      </w:r>
      <w:r w:rsidRPr="00C801C1">
        <w:rPr>
          <w:sz w:val="28"/>
          <w:szCs w:val="32"/>
          <w:lang w:val="en-US"/>
        </w:rPr>
        <w:t>Cytokines</w:t>
      </w:r>
    </w:p>
    <w:p w14:paraId="55327CA0" w14:textId="12B07616"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ATC code</w:t>
      </w:r>
      <w:r w:rsidRPr="00C801C1">
        <w:rPr>
          <w:rFonts w:eastAsia="Angsana New"/>
          <w:sz w:val="28"/>
          <w:szCs w:val="32"/>
          <w:lang w:val="en-US"/>
        </w:rPr>
        <w:t xml:space="preserve">: </w:t>
      </w:r>
      <w:r w:rsidRPr="00C801C1">
        <w:rPr>
          <w:sz w:val="28"/>
          <w:szCs w:val="32"/>
          <w:lang w:val="en-US"/>
        </w:rPr>
        <w:t xml:space="preserve">L03AA10   </w:t>
      </w:r>
    </w:p>
    <w:p w14:paraId="0CE3D8D9" w14:textId="77777777" w:rsidR="00FD6BDD" w:rsidRPr="00C801C1" w:rsidRDefault="00000000" w:rsidP="00C801C1">
      <w:pPr>
        <w:spacing w:after="208" w:line="360" w:lineRule="auto"/>
        <w:ind w:left="729" w:right="139"/>
        <w:jc w:val="thaiDistribute"/>
        <w:rPr>
          <w:sz w:val="28"/>
          <w:szCs w:val="32"/>
          <w:lang w:val="en-US"/>
        </w:rPr>
      </w:pPr>
      <w:proofErr w:type="spellStart"/>
      <w:r w:rsidRPr="00C801C1">
        <w:rPr>
          <w:sz w:val="28"/>
          <w:szCs w:val="32"/>
          <w:lang w:val="en-US"/>
        </w:rPr>
        <w:t>Lenograstim</w:t>
      </w:r>
      <w:proofErr w:type="spellEnd"/>
      <w:r w:rsidRPr="00C801C1">
        <w:rPr>
          <w:rFonts w:eastAsia="Angsana New"/>
          <w:sz w:val="28"/>
          <w:szCs w:val="32"/>
          <w:lang w:val="en-US"/>
        </w:rPr>
        <w:t>(</w:t>
      </w:r>
      <w:proofErr w:type="spellStart"/>
      <w:r w:rsidRPr="00C801C1">
        <w:rPr>
          <w:sz w:val="28"/>
          <w:szCs w:val="32"/>
          <w:lang w:val="en-US"/>
        </w:rPr>
        <w:t>rHuG</w:t>
      </w:r>
      <w:proofErr w:type="spellEnd"/>
      <w:r w:rsidRPr="00C801C1">
        <w:rPr>
          <w:rFonts w:eastAsia="Angsana New"/>
          <w:sz w:val="28"/>
          <w:szCs w:val="32"/>
          <w:lang w:val="en-US"/>
        </w:rPr>
        <w:t>-</w:t>
      </w:r>
      <w:r w:rsidRPr="00C801C1">
        <w:rPr>
          <w:sz w:val="28"/>
          <w:szCs w:val="32"/>
          <w:lang w:val="en-US"/>
        </w:rPr>
        <w:t>CSF</w:t>
      </w:r>
      <w:r w:rsidRPr="00C801C1">
        <w:rPr>
          <w:rFonts w:eastAsia="Angsana New"/>
          <w:sz w:val="28"/>
          <w:szCs w:val="32"/>
          <w:lang w:val="en-US"/>
        </w:rPr>
        <w:t xml:space="preserve">) </w:t>
      </w:r>
      <w:r w:rsidRPr="00C801C1">
        <w:rPr>
          <w:sz w:val="28"/>
          <w:szCs w:val="32"/>
          <w:lang w:val="en-US"/>
        </w:rPr>
        <w:t>belongs to the cytokine group of biologically active proteins which regulate cell differentiation and cell growth</w:t>
      </w:r>
      <w:r w:rsidRPr="00C801C1">
        <w:rPr>
          <w:rFonts w:eastAsia="Angsana New"/>
          <w:sz w:val="28"/>
          <w:szCs w:val="32"/>
          <w:lang w:val="en-US"/>
        </w:rPr>
        <w:t xml:space="preserve">.   </w:t>
      </w:r>
      <w:r w:rsidRPr="00C801C1">
        <w:rPr>
          <w:sz w:val="28"/>
          <w:szCs w:val="32"/>
          <w:lang w:val="en-US"/>
        </w:rPr>
        <w:t xml:space="preserve"> </w:t>
      </w:r>
    </w:p>
    <w:p w14:paraId="6A420156" w14:textId="12D92A5F" w:rsidR="00C801C1" w:rsidRPr="00C801C1" w:rsidRDefault="00000000" w:rsidP="00C801C1">
      <w:pPr>
        <w:spacing w:after="160" w:line="278" w:lineRule="auto"/>
        <w:ind w:left="0" w:firstLine="719"/>
        <w:rPr>
          <w:sz w:val="28"/>
          <w:szCs w:val="32"/>
          <w:u w:val="single" w:color="000000"/>
          <w:lang w:val="en-US"/>
        </w:rPr>
      </w:pPr>
      <w:r w:rsidRPr="00C801C1">
        <w:rPr>
          <w:sz w:val="28"/>
          <w:szCs w:val="32"/>
          <w:u w:val="single" w:color="000000"/>
          <w:lang w:val="en-US"/>
        </w:rPr>
        <w:t>Mechanism of action and Pharmacodynamic effects</w:t>
      </w:r>
      <w:r w:rsidRPr="00C801C1">
        <w:rPr>
          <w:rFonts w:eastAsia="Angsana New"/>
          <w:sz w:val="28"/>
          <w:szCs w:val="32"/>
          <w:lang w:val="en-US"/>
        </w:rPr>
        <w:t xml:space="preserve"> </w:t>
      </w:r>
      <w:r w:rsidRPr="00C801C1">
        <w:rPr>
          <w:sz w:val="28"/>
          <w:szCs w:val="32"/>
          <w:lang w:val="en-US"/>
        </w:rPr>
        <w:t xml:space="preserve"> </w:t>
      </w:r>
    </w:p>
    <w:p w14:paraId="31407532" w14:textId="2CCFB9C9" w:rsidR="00FD6BDD" w:rsidRPr="00C801C1" w:rsidRDefault="00000000" w:rsidP="00C801C1">
      <w:pPr>
        <w:spacing w:after="240" w:line="360" w:lineRule="auto"/>
        <w:ind w:left="731" w:hanging="11"/>
        <w:jc w:val="thaiDistribute"/>
        <w:rPr>
          <w:sz w:val="28"/>
          <w:szCs w:val="32"/>
          <w:lang w:val="en-US"/>
        </w:rPr>
      </w:pPr>
      <w:proofErr w:type="spellStart"/>
      <w:r w:rsidRPr="00C801C1">
        <w:rPr>
          <w:sz w:val="28"/>
          <w:szCs w:val="32"/>
          <w:lang w:val="en-US"/>
        </w:rPr>
        <w:t>rHuG</w:t>
      </w:r>
      <w:proofErr w:type="spellEnd"/>
      <w:r w:rsidRPr="00C801C1">
        <w:rPr>
          <w:rFonts w:eastAsia="Angsana New"/>
          <w:sz w:val="28"/>
          <w:szCs w:val="32"/>
          <w:lang w:val="en-US"/>
        </w:rPr>
        <w:t>-</w:t>
      </w:r>
      <w:r w:rsidRPr="00C801C1">
        <w:rPr>
          <w:sz w:val="28"/>
          <w:szCs w:val="32"/>
          <w:lang w:val="en-US"/>
        </w:rPr>
        <w:t>CSF is a factor that stimulates neutrophil precursor cells as demonstrated by the CFU</w:t>
      </w:r>
      <w:r w:rsidRPr="00C801C1">
        <w:rPr>
          <w:rFonts w:eastAsia="Angsana New"/>
          <w:sz w:val="28"/>
          <w:szCs w:val="32"/>
          <w:lang w:val="en-US"/>
        </w:rPr>
        <w:t>-</w:t>
      </w:r>
      <w:r w:rsidRPr="00C801C1">
        <w:rPr>
          <w:sz w:val="28"/>
          <w:szCs w:val="32"/>
          <w:lang w:val="en-US"/>
        </w:rPr>
        <w:t>S and</w:t>
      </w:r>
      <w:r w:rsidR="00C801C1" w:rsidRPr="00C801C1">
        <w:rPr>
          <w:sz w:val="28"/>
          <w:szCs w:val="32"/>
          <w:lang w:val="en-US"/>
        </w:rPr>
        <w:t xml:space="preserve"> </w:t>
      </w:r>
      <w:r w:rsidRPr="00C801C1">
        <w:rPr>
          <w:sz w:val="28"/>
          <w:szCs w:val="32"/>
          <w:lang w:val="en-US"/>
        </w:rPr>
        <w:t>CFU</w:t>
      </w:r>
      <w:r w:rsidRPr="00C801C1">
        <w:rPr>
          <w:rFonts w:eastAsia="Angsana New"/>
          <w:sz w:val="28"/>
          <w:szCs w:val="32"/>
          <w:lang w:val="en-US"/>
        </w:rPr>
        <w:t>-</w:t>
      </w:r>
      <w:r w:rsidRPr="00C801C1">
        <w:rPr>
          <w:sz w:val="28"/>
          <w:szCs w:val="32"/>
          <w:lang w:val="en-US"/>
        </w:rPr>
        <w:t>GM cell count which increases in peripheral blood</w:t>
      </w:r>
      <w:r w:rsidRPr="00C801C1">
        <w:rPr>
          <w:rFonts w:eastAsia="Angsana New"/>
          <w:sz w:val="28"/>
          <w:szCs w:val="32"/>
          <w:lang w:val="en-US"/>
        </w:rPr>
        <w:t xml:space="preserve">.  </w:t>
      </w:r>
      <w:r w:rsidRPr="00C801C1">
        <w:rPr>
          <w:sz w:val="28"/>
          <w:szCs w:val="32"/>
          <w:lang w:val="en-US"/>
        </w:rPr>
        <w:t xml:space="preserve"> </w:t>
      </w:r>
      <w:r w:rsidRPr="00C801C1">
        <w:rPr>
          <w:rFonts w:eastAsia="Angsana New"/>
          <w:sz w:val="18"/>
          <w:szCs w:val="32"/>
          <w:lang w:val="en-US"/>
        </w:rPr>
        <w:t xml:space="preserve"> </w:t>
      </w:r>
      <w:r w:rsidRPr="00C801C1">
        <w:rPr>
          <w:sz w:val="28"/>
          <w:szCs w:val="32"/>
          <w:lang w:val="en-US"/>
        </w:rPr>
        <w:t xml:space="preserve"> </w:t>
      </w:r>
    </w:p>
    <w:p w14:paraId="10DCD02A" w14:textId="77777777"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&lt;GENERIC NAME&gt;induces a marked increase in peripheral blood neutrophil counts within 24 hours of administration</w:t>
      </w:r>
      <w:r w:rsidRPr="00C801C1">
        <w:rPr>
          <w:rFonts w:eastAsia="Angsana New"/>
          <w:sz w:val="28"/>
          <w:szCs w:val="32"/>
          <w:lang w:val="en-US"/>
        </w:rPr>
        <w:t xml:space="preserve">.    </w:t>
      </w:r>
      <w:r w:rsidRPr="00C801C1">
        <w:rPr>
          <w:sz w:val="28"/>
          <w:szCs w:val="32"/>
          <w:lang w:val="en-US"/>
        </w:rPr>
        <w:t xml:space="preserve"> </w:t>
      </w:r>
    </w:p>
    <w:p w14:paraId="022A9C4D" w14:textId="0C2370EC"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lastRenderedPageBreak/>
        <w:t>Elevations of neutrophil count are dose</w:t>
      </w:r>
      <w:r w:rsidRPr="00C801C1">
        <w:rPr>
          <w:rFonts w:eastAsia="Angsana New"/>
          <w:sz w:val="28"/>
          <w:szCs w:val="32"/>
          <w:lang w:val="en-US"/>
        </w:rPr>
        <w:t>-</w:t>
      </w:r>
      <w:r w:rsidRPr="00C801C1">
        <w:rPr>
          <w:sz w:val="28"/>
          <w:szCs w:val="32"/>
          <w:lang w:val="en-US"/>
        </w:rPr>
        <w:t>dependent over the 1</w:t>
      </w:r>
      <w:r w:rsidRPr="00C801C1">
        <w:rPr>
          <w:rFonts w:eastAsia="Angsana New"/>
          <w:sz w:val="28"/>
          <w:szCs w:val="32"/>
          <w:lang w:val="en-US"/>
        </w:rPr>
        <w:t>-</w:t>
      </w:r>
      <w:r w:rsidRPr="00C801C1">
        <w:rPr>
          <w:sz w:val="28"/>
          <w:szCs w:val="32"/>
          <w:lang w:val="en-US"/>
        </w:rPr>
        <w:t>10 µg</w:t>
      </w:r>
      <w:r w:rsidRPr="00C801C1">
        <w:rPr>
          <w:rFonts w:eastAsia="Angsana New"/>
          <w:sz w:val="28"/>
          <w:szCs w:val="32"/>
          <w:lang w:val="en-US"/>
        </w:rPr>
        <w:t>/</w:t>
      </w:r>
      <w:r w:rsidRPr="00C801C1">
        <w:rPr>
          <w:sz w:val="28"/>
          <w:szCs w:val="32"/>
          <w:lang w:val="en-US"/>
        </w:rPr>
        <w:t>kg</w:t>
      </w:r>
      <w:r w:rsidRPr="00C801C1">
        <w:rPr>
          <w:rFonts w:eastAsia="Angsana New"/>
          <w:sz w:val="28"/>
          <w:szCs w:val="32"/>
          <w:lang w:val="en-US"/>
        </w:rPr>
        <w:t>/</w:t>
      </w:r>
      <w:r w:rsidRPr="00C801C1">
        <w:rPr>
          <w:sz w:val="28"/>
          <w:szCs w:val="32"/>
          <w:lang w:val="en-US"/>
        </w:rPr>
        <w:t>day range</w:t>
      </w:r>
      <w:r w:rsidRPr="00C801C1">
        <w:rPr>
          <w:rFonts w:eastAsia="Angsana New"/>
          <w:sz w:val="28"/>
          <w:szCs w:val="32"/>
          <w:lang w:val="en-US"/>
        </w:rPr>
        <w:t xml:space="preserve">. </w:t>
      </w:r>
      <w:r w:rsidRPr="00C801C1">
        <w:rPr>
          <w:sz w:val="28"/>
          <w:szCs w:val="32"/>
          <w:lang w:val="en-US"/>
        </w:rPr>
        <w:t xml:space="preserve">At the recommended dose, repeated doses induce an enhancement </w:t>
      </w:r>
      <w:proofErr w:type="gramStart"/>
      <w:r w:rsidRPr="00C801C1">
        <w:rPr>
          <w:sz w:val="28"/>
          <w:szCs w:val="32"/>
          <w:lang w:val="en-US"/>
        </w:rPr>
        <w:t>of</w:t>
      </w:r>
      <w:r w:rsidR="00C801C1">
        <w:rPr>
          <w:sz w:val="28"/>
          <w:szCs w:val="32"/>
          <w:lang w:val="en-US"/>
        </w:rPr>
        <w:t xml:space="preserve"> </w:t>
      </w:r>
      <w:r w:rsidRPr="00C801C1">
        <w:rPr>
          <w:rFonts w:eastAsia="Angsana New"/>
          <w:sz w:val="22"/>
          <w:szCs w:val="32"/>
          <w:vertAlign w:val="subscript"/>
          <w:lang w:val="en-US"/>
        </w:rPr>
        <w:t xml:space="preserve"> </w:t>
      </w:r>
      <w:r w:rsidRPr="00C801C1">
        <w:rPr>
          <w:sz w:val="28"/>
          <w:szCs w:val="32"/>
          <w:lang w:val="en-US"/>
        </w:rPr>
        <w:t>the</w:t>
      </w:r>
      <w:proofErr w:type="gramEnd"/>
      <w:r w:rsidRPr="00C801C1">
        <w:rPr>
          <w:sz w:val="28"/>
          <w:szCs w:val="32"/>
          <w:lang w:val="en-US"/>
        </w:rPr>
        <w:t xml:space="preserve"> neutrophil response</w:t>
      </w:r>
      <w:r w:rsidRPr="00C801C1">
        <w:rPr>
          <w:rFonts w:eastAsia="Angsana New"/>
          <w:sz w:val="28"/>
          <w:szCs w:val="32"/>
          <w:lang w:val="en-US"/>
        </w:rPr>
        <w:t xml:space="preserve">. </w:t>
      </w:r>
      <w:r w:rsidRPr="00C801C1">
        <w:rPr>
          <w:sz w:val="28"/>
          <w:szCs w:val="32"/>
          <w:lang w:val="en-US"/>
        </w:rPr>
        <w:t>Neutrophils produced in response to &lt;GENERIC NAME&gt; show normal chemotactic and phagocytic functions</w:t>
      </w:r>
      <w:r w:rsidRPr="00C801C1">
        <w:rPr>
          <w:rFonts w:eastAsia="Angsana New"/>
          <w:sz w:val="28"/>
          <w:szCs w:val="32"/>
          <w:lang w:val="en-US"/>
        </w:rPr>
        <w:t xml:space="preserve">.  </w:t>
      </w:r>
      <w:r w:rsidRPr="00C801C1">
        <w:rPr>
          <w:sz w:val="28"/>
          <w:szCs w:val="32"/>
          <w:lang w:val="en-US"/>
        </w:rPr>
        <w:t xml:space="preserve"> </w:t>
      </w:r>
    </w:p>
    <w:p w14:paraId="37BADC90" w14:textId="77777777"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As with other hematopoietic growth factors, G</w:t>
      </w:r>
      <w:r w:rsidRPr="00C801C1">
        <w:rPr>
          <w:rFonts w:eastAsia="Angsana New"/>
          <w:sz w:val="28"/>
          <w:szCs w:val="32"/>
          <w:lang w:val="en-US"/>
        </w:rPr>
        <w:t>-</w:t>
      </w:r>
      <w:r w:rsidRPr="00C801C1">
        <w:rPr>
          <w:sz w:val="28"/>
          <w:szCs w:val="32"/>
          <w:lang w:val="en-US"/>
        </w:rPr>
        <w:t>CSF has shown in vitro stimulating properties on human endothelial cells</w:t>
      </w:r>
      <w:r w:rsidRPr="00C801C1">
        <w:rPr>
          <w:rFonts w:eastAsia="Angsana New"/>
          <w:sz w:val="28"/>
          <w:szCs w:val="32"/>
          <w:lang w:val="en-US"/>
        </w:rPr>
        <w:t xml:space="preserve">.  </w:t>
      </w:r>
      <w:r w:rsidRPr="00C801C1">
        <w:rPr>
          <w:sz w:val="28"/>
          <w:szCs w:val="32"/>
          <w:lang w:val="en-US"/>
        </w:rPr>
        <w:t xml:space="preserve"> </w:t>
      </w:r>
    </w:p>
    <w:p w14:paraId="6A6DB0F9" w14:textId="4FF3A6B9" w:rsidR="00FD6BDD" w:rsidRPr="00C801C1" w:rsidRDefault="00000000" w:rsidP="00C801C1">
      <w:pPr>
        <w:pStyle w:val="Heading2"/>
        <w:spacing w:after="240" w:line="360" w:lineRule="auto"/>
        <w:ind w:left="714" w:hanging="11"/>
        <w:jc w:val="thaiDistribute"/>
        <w:rPr>
          <w:sz w:val="28"/>
          <w:szCs w:val="32"/>
        </w:rPr>
      </w:pPr>
      <w:r w:rsidRPr="00C801C1">
        <w:rPr>
          <w:sz w:val="28"/>
          <w:szCs w:val="32"/>
        </w:rPr>
        <w:t>Clinical efficacy and safety</w:t>
      </w:r>
      <w:r w:rsidRPr="00C801C1">
        <w:rPr>
          <w:rFonts w:eastAsia="Angsana New"/>
          <w:sz w:val="28"/>
          <w:szCs w:val="32"/>
          <w:u w:val="none"/>
        </w:rPr>
        <w:t xml:space="preserve"> </w:t>
      </w:r>
      <w:r w:rsidRPr="00C801C1">
        <w:rPr>
          <w:sz w:val="28"/>
          <w:szCs w:val="32"/>
          <w:u w:val="none"/>
        </w:rPr>
        <w:t xml:space="preserve"> </w:t>
      </w:r>
    </w:p>
    <w:p w14:paraId="4E1A738D" w14:textId="254162D3"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Use of &lt;GENERIC NAME&gt;in patients who underwent Bone Marrow Transplantation or who are treated with cytotoxic chemotherapy leads to significant reductions in duration of neutropenia and its associated complications</w:t>
      </w:r>
      <w:r w:rsidRPr="00C801C1">
        <w:rPr>
          <w:rFonts w:eastAsia="Angsana New"/>
          <w:sz w:val="28"/>
          <w:szCs w:val="32"/>
          <w:lang w:val="en-US"/>
        </w:rPr>
        <w:t xml:space="preserve">.  </w:t>
      </w:r>
      <w:r w:rsidRPr="00C801C1">
        <w:rPr>
          <w:sz w:val="28"/>
          <w:szCs w:val="32"/>
          <w:lang w:val="en-US"/>
        </w:rPr>
        <w:t xml:space="preserve"> </w:t>
      </w:r>
      <w:r w:rsidRPr="00C801C1">
        <w:rPr>
          <w:rFonts w:eastAsia="Angsana New"/>
          <w:sz w:val="18"/>
          <w:szCs w:val="32"/>
          <w:lang w:val="en-US"/>
        </w:rPr>
        <w:t xml:space="preserve"> </w:t>
      </w:r>
      <w:r w:rsidRPr="00C801C1">
        <w:rPr>
          <w:sz w:val="28"/>
          <w:szCs w:val="32"/>
          <w:lang w:val="en-US"/>
        </w:rPr>
        <w:t xml:space="preserve"> </w:t>
      </w:r>
    </w:p>
    <w:p w14:paraId="28717031" w14:textId="0ABBFA73"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 xml:space="preserve">Use of &lt;GENERIC NAME&gt;either alone or after chemotherapy </w:t>
      </w:r>
      <w:r w:rsidR="00C801C1" w:rsidRPr="00C801C1">
        <w:rPr>
          <w:sz w:val="28"/>
          <w:szCs w:val="32"/>
          <w:lang w:val="en-US"/>
        </w:rPr>
        <w:t>mobilizes</w:t>
      </w:r>
      <w:r w:rsidRPr="00C801C1">
        <w:rPr>
          <w:sz w:val="28"/>
          <w:szCs w:val="32"/>
          <w:lang w:val="en-US"/>
        </w:rPr>
        <w:t xml:space="preserve"> </w:t>
      </w:r>
      <w:proofErr w:type="spellStart"/>
      <w:r w:rsidRPr="00C801C1">
        <w:rPr>
          <w:sz w:val="28"/>
          <w:szCs w:val="32"/>
          <w:lang w:val="en-US"/>
        </w:rPr>
        <w:t>haematopoietic</w:t>
      </w:r>
      <w:proofErr w:type="spellEnd"/>
      <w:r w:rsidRPr="00C801C1">
        <w:rPr>
          <w:sz w:val="28"/>
          <w:szCs w:val="32"/>
          <w:lang w:val="en-US"/>
        </w:rPr>
        <w:t xml:space="preserve"> progenitor cells into the peripheral blood</w:t>
      </w:r>
      <w:r w:rsidRPr="00C801C1">
        <w:rPr>
          <w:rFonts w:eastAsia="Angsana New"/>
          <w:sz w:val="28"/>
          <w:szCs w:val="32"/>
          <w:lang w:val="en-US"/>
        </w:rPr>
        <w:t xml:space="preserve">. </w:t>
      </w:r>
      <w:r w:rsidRPr="00C801C1">
        <w:rPr>
          <w:sz w:val="28"/>
          <w:szCs w:val="32"/>
          <w:lang w:val="en-US"/>
        </w:rPr>
        <w:t xml:space="preserve">These autologous Peripheral Blood Progenitor Cells </w:t>
      </w:r>
      <w:r w:rsidRPr="00C801C1">
        <w:rPr>
          <w:rFonts w:eastAsia="Angsana New"/>
          <w:sz w:val="28"/>
          <w:szCs w:val="32"/>
          <w:lang w:val="en-US"/>
        </w:rPr>
        <w:t>(</w:t>
      </w:r>
      <w:r w:rsidRPr="00C801C1">
        <w:rPr>
          <w:sz w:val="28"/>
          <w:szCs w:val="32"/>
          <w:lang w:val="en-US"/>
        </w:rPr>
        <w:t>PBPCs</w:t>
      </w:r>
      <w:r w:rsidRPr="00C801C1">
        <w:rPr>
          <w:rFonts w:eastAsia="Angsana New"/>
          <w:sz w:val="28"/>
          <w:szCs w:val="32"/>
          <w:lang w:val="en-US"/>
        </w:rPr>
        <w:t xml:space="preserve">) </w:t>
      </w:r>
      <w:r w:rsidRPr="00C801C1">
        <w:rPr>
          <w:sz w:val="28"/>
          <w:szCs w:val="32"/>
          <w:lang w:val="en-US"/>
        </w:rPr>
        <w:t>can be harvested and infused after high dose cytotoxic chemotherapy, either in place of, or in addition to bone marrow transplantation</w:t>
      </w:r>
      <w:r w:rsidRPr="00C801C1">
        <w:rPr>
          <w:rFonts w:eastAsia="Angsana New"/>
          <w:sz w:val="28"/>
          <w:szCs w:val="32"/>
          <w:lang w:val="en-US"/>
        </w:rPr>
        <w:t xml:space="preserve">.  </w:t>
      </w:r>
      <w:r w:rsidRPr="00C801C1">
        <w:rPr>
          <w:sz w:val="28"/>
          <w:szCs w:val="32"/>
          <w:lang w:val="en-US"/>
        </w:rPr>
        <w:t xml:space="preserve"> </w:t>
      </w:r>
    </w:p>
    <w:p w14:paraId="22E9DE58" w14:textId="22D8BDEF"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 xml:space="preserve">Reinfused PBPCs, as obtained following </w:t>
      </w:r>
      <w:r w:rsidR="00C801C1" w:rsidRPr="00C801C1">
        <w:rPr>
          <w:sz w:val="28"/>
          <w:szCs w:val="32"/>
          <w:lang w:val="en-US"/>
        </w:rPr>
        <w:t>mobilization</w:t>
      </w:r>
      <w:r w:rsidRPr="00C801C1">
        <w:rPr>
          <w:sz w:val="28"/>
          <w:szCs w:val="32"/>
          <w:lang w:val="en-US"/>
        </w:rPr>
        <w:t xml:space="preserve"> with &lt;GENERIC NAME&gt; have been shown to reconstitute </w:t>
      </w:r>
      <w:proofErr w:type="spellStart"/>
      <w:r w:rsidRPr="00C801C1">
        <w:rPr>
          <w:sz w:val="28"/>
          <w:szCs w:val="32"/>
          <w:lang w:val="en-US"/>
        </w:rPr>
        <w:t>haemopoiesis</w:t>
      </w:r>
      <w:proofErr w:type="spellEnd"/>
      <w:r w:rsidRPr="00C801C1">
        <w:rPr>
          <w:sz w:val="28"/>
          <w:szCs w:val="32"/>
          <w:lang w:val="en-US"/>
        </w:rPr>
        <w:t xml:space="preserve"> and reduce the time to engraftment, leading to a marked decrease of the days to platelets independence when compared to autologous bone marrow transplantation</w:t>
      </w:r>
      <w:r w:rsidRPr="00C801C1">
        <w:rPr>
          <w:rFonts w:eastAsia="Angsana New"/>
          <w:sz w:val="28"/>
          <w:szCs w:val="32"/>
          <w:lang w:val="en-US"/>
        </w:rPr>
        <w:t xml:space="preserve">.  </w:t>
      </w:r>
      <w:r w:rsidRPr="00C801C1">
        <w:rPr>
          <w:sz w:val="28"/>
          <w:szCs w:val="32"/>
          <w:lang w:val="en-US"/>
        </w:rPr>
        <w:t xml:space="preserve"> </w:t>
      </w:r>
    </w:p>
    <w:p w14:paraId="044E9774" w14:textId="0F953A17"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 xml:space="preserve"> A pooled analysis of data from 3 double</w:t>
      </w:r>
      <w:r w:rsidRPr="00C801C1">
        <w:rPr>
          <w:rFonts w:eastAsia="Angsana New"/>
          <w:sz w:val="28"/>
          <w:szCs w:val="32"/>
          <w:lang w:val="en-US"/>
        </w:rPr>
        <w:t>-</w:t>
      </w:r>
      <w:r w:rsidRPr="00C801C1">
        <w:rPr>
          <w:sz w:val="28"/>
          <w:szCs w:val="32"/>
          <w:lang w:val="en-US"/>
        </w:rPr>
        <w:t>blind placebo</w:t>
      </w:r>
      <w:r w:rsidRPr="00C801C1">
        <w:rPr>
          <w:rFonts w:eastAsia="Angsana New"/>
          <w:sz w:val="28"/>
          <w:szCs w:val="32"/>
          <w:lang w:val="en-US"/>
        </w:rPr>
        <w:t>-</w:t>
      </w:r>
      <w:r w:rsidRPr="00C801C1">
        <w:rPr>
          <w:sz w:val="28"/>
          <w:szCs w:val="32"/>
          <w:lang w:val="en-US"/>
        </w:rPr>
        <w:t xml:space="preserve">controlled studies conducted in 861 patients </w:t>
      </w:r>
      <w:r w:rsidRPr="00C801C1">
        <w:rPr>
          <w:rFonts w:eastAsia="Angsana New"/>
          <w:sz w:val="28"/>
          <w:szCs w:val="32"/>
          <w:lang w:val="en-US"/>
        </w:rPr>
        <w:t>(</w:t>
      </w:r>
      <w:r w:rsidRPr="00C801C1">
        <w:rPr>
          <w:sz w:val="28"/>
          <w:szCs w:val="32"/>
          <w:lang w:val="en-US"/>
        </w:rPr>
        <w:t>n</w:t>
      </w:r>
      <w:r w:rsidRPr="00C801C1">
        <w:rPr>
          <w:rFonts w:eastAsia="Angsana New"/>
          <w:sz w:val="28"/>
          <w:szCs w:val="32"/>
          <w:lang w:val="en-US"/>
        </w:rPr>
        <w:t>=</w:t>
      </w:r>
      <w:r w:rsidRPr="00C801C1">
        <w:rPr>
          <w:sz w:val="28"/>
          <w:szCs w:val="32"/>
          <w:lang w:val="en-US"/>
        </w:rPr>
        <w:t xml:space="preserve">411 </w:t>
      </w:r>
      <w:r w:rsidRPr="00C801C1">
        <w:rPr>
          <w:rFonts w:eastAsia="Angsana New"/>
          <w:sz w:val="28"/>
          <w:szCs w:val="32"/>
          <w:lang w:val="en-US"/>
        </w:rPr>
        <w:t xml:space="preserve">≥ </w:t>
      </w:r>
      <w:r w:rsidRPr="00C801C1">
        <w:rPr>
          <w:sz w:val="28"/>
          <w:szCs w:val="32"/>
          <w:lang w:val="en-US"/>
        </w:rPr>
        <w:t>55 years</w:t>
      </w:r>
      <w:r w:rsidRPr="00C801C1">
        <w:rPr>
          <w:rFonts w:eastAsia="Angsana New"/>
          <w:sz w:val="28"/>
          <w:szCs w:val="32"/>
          <w:lang w:val="en-US"/>
        </w:rPr>
        <w:t xml:space="preserve">) </w:t>
      </w:r>
      <w:r w:rsidRPr="00C801C1">
        <w:rPr>
          <w:sz w:val="28"/>
          <w:szCs w:val="32"/>
          <w:lang w:val="en-US"/>
        </w:rPr>
        <w:t xml:space="preserve">demonstrated a </w:t>
      </w:r>
      <w:proofErr w:type="spellStart"/>
      <w:r w:rsidRPr="00C801C1">
        <w:rPr>
          <w:sz w:val="28"/>
          <w:szCs w:val="32"/>
          <w:lang w:val="en-US"/>
        </w:rPr>
        <w:lastRenderedPageBreak/>
        <w:t>favourable</w:t>
      </w:r>
      <w:proofErr w:type="spellEnd"/>
      <w:r w:rsidRPr="00C801C1">
        <w:rPr>
          <w:sz w:val="28"/>
          <w:szCs w:val="32"/>
          <w:lang w:val="en-US"/>
        </w:rPr>
        <w:t xml:space="preserve"> benefit</w:t>
      </w:r>
      <w:r w:rsidRPr="00C801C1">
        <w:rPr>
          <w:rFonts w:eastAsia="Angsana New"/>
          <w:sz w:val="28"/>
          <w:szCs w:val="32"/>
          <w:lang w:val="en-US"/>
        </w:rPr>
        <w:t>/</w:t>
      </w:r>
      <w:r w:rsidRPr="00C801C1">
        <w:rPr>
          <w:sz w:val="28"/>
          <w:szCs w:val="32"/>
          <w:lang w:val="en-US"/>
        </w:rPr>
        <w:t xml:space="preserve">risk ratio of </w:t>
      </w:r>
      <w:proofErr w:type="spellStart"/>
      <w:r w:rsidRPr="00C801C1">
        <w:rPr>
          <w:sz w:val="28"/>
          <w:szCs w:val="32"/>
          <w:lang w:val="en-US"/>
        </w:rPr>
        <w:t>lenograstim</w:t>
      </w:r>
      <w:proofErr w:type="spellEnd"/>
      <w:r w:rsidRPr="00C801C1">
        <w:rPr>
          <w:sz w:val="28"/>
          <w:szCs w:val="32"/>
          <w:lang w:val="en-US"/>
        </w:rPr>
        <w:t xml:space="preserve"> administration in patients over 55 years of age undergoing conventional chemotherapy for </w:t>
      </w:r>
      <w:r w:rsidRPr="00C801C1">
        <w:rPr>
          <w:i/>
          <w:sz w:val="28"/>
          <w:szCs w:val="32"/>
          <w:lang w:val="en-US"/>
        </w:rPr>
        <w:t xml:space="preserve">de novo </w:t>
      </w:r>
      <w:r w:rsidRPr="00C801C1">
        <w:rPr>
          <w:sz w:val="28"/>
          <w:szCs w:val="32"/>
          <w:lang w:val="en-US"/>
        </w:rPr>
        <w:t xml:space="preserve">acute myeloid </w:t>
      </w:r>
      <w:proofErr w:type="spellStart"/>
      <w:r w:rsidRPr="00C801C1">
        <w:rPr>
          <w:sz w:val="28"/>
          <w:szCs w:val="32"/>
          <w:lang w:val="en-US"/>
        </w:rPr>
        <w:t>leukaemia</w:t>
      </w:r>
      <w:proofErr w:type="spellEnd"/>
      <w:r w:rsidRPr="00C801C1">
        <w:rPr>
          <w:sz w:val="28"/>
          <w:szCs w:val="32"/>
          <w:lang w:val="en-US"/>
        </w:rPr>
        <w:t>, in the exception of AML with good cytogenetics, i</w:t>
      </w:r>
      <w:r w:rsidRPr="00C801C1">
        <w:rPr>
          <w:rFonts w:eastAsia="Angsana New"/>
          <w:sz w:val="28"/>
          <w:szCs w:val="32"/>
          <w:lang w:val="en-US"/>
        </w:rPr>
        <w:t>.</w:t>
      </w:r>
      <w:r w:rsidRPr="00C801C1">
        <w:rPr>
          <w:sz w:val="28"/>
          <w:szCs w:val="32"/>
          <w:lang w:val="en-US"/>
        </w:rPr>
        <w:t>e</w:t>
      </w:r>
      <w:r w:rsidRPr="00C801C1">
        <w:rPr>
          <w:rFonts w:eastAsia="Angsana New"/>
          <w:sz w:val="28"/>
          <w:szCs w:val="32"/>
          <w:lang w:val="en-US"/>
        </w:rPr>
        <w:t xml:space="preserve">. </w:t>
      </w:r>
      <w:proofErr w:type="gramStart"/>
      <w:r w:rsidRPr="00C801C1">
        <w:rPr>
          <w:sz w:val="28"/>
          <w:szCs w:val="32"/>
          <w:lang w:val="en-US"/>
        </w:rPr>
        <w:t>t</w:t>
      </w:r>
      <w:r w:rsidRPr="00C801C1">
        <w:rPr>
          <w:rFonts w:eastAsia="Angsana New"/>
          <w:sz w:val="28"/>
          <w:szCs w:val="32"/>
          <w:lang w:val="en-US"/>
        </w:rPr>
        <w:t>(</w:t>
      </w:r>
      <w:proofErr w:type="gramEnd"/>
      <w:r w:rsidRPr="00C801C1">
        <w:rPr>
          <w:sz w:val="28"/>
          <w:szCs w:val="32"/>
          <w:lang w:val="en-US"/>
        </w:rPr>
        <w:t>8 ;21</w:t>
      </w:r>
      <w:r w:rsidRPr="00C801C1">
        <w:rPr>
          <w:rFonts w:eastAsia="Angsana New"/>
          <w:sz w:val="28"/>
          <w:szCs w:val="32"/>
          <w:lang w:val="en-US"/>
        </w:rPr>
        <w:t>)</w:t>
      </w:r>
      <w:r w:rsidRPr="00C801C1">
        <w:rPr>
          <w:sz w:val="28"/>
          <w:szCs w:val="32"/>
          <w:lang w:val="en-US"/>
        </w:rPr>
        <w:t>, t</w:t>
      </w:r>
      <w:r w:rsidRPr="00C801C1">
        <w:rPr>
          <w:rFonts w:eastAsia="Angsana New"/>
          <w:sz w:val="28"/>
          <w:szCs w:val="32"/>
          <w:lang w:val="en-US"/>
        </w:rPr>
        <w:t>(</w:t>
      </w:r>
      <w:r w:rsidRPr="00C801C1">
        <w:rPr>
          <w:sz w:val="28"/>
          <w:szCs w:val="32"/>
          <w:lang w:val="en-US"/>
        </w:rPr>
        <w:t>15 ;17</w:t>
      </w:r>
      <w:r w:rsidRPr="00C801C1">
        <w:rPr>
          <w:rFonts w:eastAsia="Angsana New"/>
          <w:sz w:val="28"/>
          <w:szCs w:val="32"/>
          <w:lang w:val="en-US"/>
        </w:rPr>
        <w:t xml:space="preserve">) </w:t>
      </w:r>
      <w:r w:rsidRPr="00C801C1">
        <w:rPr>
          <w:sz w:val="28"/>
          <w:szCs w:val="32"/>
          <w:lang w:val="en-US"/>
        </w:rPr>
        <w:t xml:space="preserve">and inv </w:t>
      </w:r>
      <w:r w:rsidRPr="00C801C1">
        <w:rPr>
          <w:rFonts w:eastAsia="Angsana New"/>
          <w:sz w:val="28"/>
          <w:szCs w:val="32"/>
          <w:lang w:val="en-US"/>
        </w:rPr>
        <w:t>(</w:t>
      </w:r>
      <w:r w:rsidRPr="00C801C1">
        <w:rPr>
          <w:sz w:val="28"/>
          <w:szCs w:val="32"/>
          <w:lang w:val="en-US"/>
        </w:rPr>
        <w:t>16</w:t>
      </w:r>
      <w:r w:rsidRPr="00C801C1">
        <w:rPr>
          <w:rFonts w:eastAsia="Angsana New"/>
          <w:sz w:val="28"/>
          <w:szCs w:val="32"/>
          <w:lang w:val="en-US"/>
        </w:rPr>
        <w:t xml:space="preserve">).  </w:t>
      </w:r>
      <w:r w:rsidRPr="00C801C1">
        <w:rPr>
          <w:sz w:val="28"/>
          <w:szCs w:val="32"/>
          <w:lang w:val="en-US"/>
        </w:rPr>
        <w:t xml:space="preserve"> </w:t>
      </w:r>
    </w:p>
    <w:p w14:paraId="5614FAE2" w14:textId="77777777"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The benefit in the sub</w:t>
      </w:r>
      <w:r w:rsidRPr="00C801C1">
        <w:rPr>
          <w:rFonts w:eastAsia="Angsana New"/>
          <w:sz w:val="28"/>
          <w:szCs w:val="32"/>
          <w:lang w:val="en-US"/>
        </w:rPr>
        <w:t>-</w:t>
      </w:r>
      <w:r w:rsidRPr="00C801C1">
        <w:rPr>
          <w:sz w:val="28"/>
          <w:szCs w:val="32"/>
          <w:lang w:val="en-US"/>
        </w:rPr>
        <w:t xml:space="preserve">group of patients over 55 years appeared in terms of </w:t>
      </w:r>
      <w:proofErr w:type="spellStart"/>
      <w:r w:rsidRPr="00C801C1">
        <w:rPr>
          <w:sz w:val="28"/>
          <w:szCs w:val="32"/>
          <w:lang w:val="en-US"/>
        </w:rPr>
        <w:t>lenograstim</w:t>
      </w:r>
      <w:proofErr w:type="spellEnd"/>
      <w:r w:rsidRPr="00C801C1">
        <w:rPr>
          <w:rFonts w:eastAsia="Angsana New"/>
          <w:sz w:val="28"/>
          <w:szCs w:val="32"/>
          <w:lang w:val="en-US"/>
        </w:rPr>
        <w:t>-</w:t>
      </w:r>
      <w:r w:rsidRPr="00C801C1">
        <w:rPr>
          <w:sz w:val="28"/>
          <w:szCs w:val="32"/>
          <w:lang w:val="en-US"/>
        </w:rPr>
        <w:t xml:space="preserve">induced acceleration of neutrophil recovery, increase in the percentage of patients without infectious episode, reduction in infection duration, reduction in the duration of </w:t>
      </w:r>
      <w:proofErr w:type="spellStart"/>
      <w:r w:rsidRPr="00C801C1">
        <w:rPr>
          <w:sz w:val="28"/>
          <w:szCs w:val="32"/>
          <w:lang w:val="en-US"/>
        </w:rPr>
        <w:t>hospitalisation</w:t>
      </w:r>
      <w:proofErr w:type="spellEnd"/>
      <w:r w:rsidRPr="00C801C1">
        <w:rPr>
          <w:sz w:val="28"/>
          <w:szCs w:val="32"/>
          <w:lang w:val="en-US"/>
        </w:rPr>
        <w:t xml:space="preserve">, reduction in the duration of IV </w:t>
      </w:r>
      <w:proofErr w:type="spellStart"/>
      <w:r w:rsidRPr="00C801C1">
        <w:rPr>
          <w:sz w:val="28"/>
          <w:szCs w:val="32"/>
          <w:lang w:val="en-US"/>
        </w:rPr>
        <w:t>antibiotherapy</w:t>
      </w:r>
      <w:proofErr w:type="spellEnd"/>
      <w:r w:rsidRPr="00C801C1">
        <w:rPr>
          <w:rFonts w:eastAsia="Angsana New"/>
          <w:sz w:val="28"/>
          <w:szCs w:val="32"/>
          <w:lang w:val="en-US"/>
        </w:rPr>
        <w:t xml:space="preserve">. </w:t>
      </w:r>
      <w:r w:rsidRPr="00C801C1">
        <w:rPr>
          <w:sz w:val="28"/>
          <w:szCs w:val="32"/>
          <w:lang w:val="en-US"/>
        </w:rPr>
        <w:t>However, these beneficial results were not associated with decreased severe or life</w:t>
      </w:r>
      <w:r w:rsidRPr="00C801C1">
        <w:rPr>
          <w:rFonts w:eastAsia="Angsana New"/>
          <w:sz w:val="28"/>
          <w:szCs w:val="32"/>
          <w:lang w:val="en-US"/>
        </w:rPr>
        <w:t>-</w:t>
      </w:r>
      <w:r w:rsidRPr="00C801C1">
        <w:rPr>
          <w:sz w:val="28"/>
          <w:szCs w:val="32"/>
          <w:lang w:val="en-US"/>
        </w:rPr>
        <w:t>threatening infections incidence, nor with decreased infection</w:t>
      </w:r>
      <w:r w:rsidRPr="00C801C1">
        <w:rPr>
          <w:rFonts w:eastAsia="Angsana New"/>
          <w:sz w:val="28"/>
          <w:szCs w:val="32"/>
          <w:lang w:val="en-US"/>
        </w:rPr>
        <w:t>-</w:t>
      </w:r>
      <w:r w:rsidRPr="00C801C1">
        <w:rPr>
          <w:sz w:val="28"/>
          <w:szCs w:val="32"/>
          <w:lang w:val="en-US"/>
        </w:rPr>
        <w:t>related mortality</w:t>
      </w:r>
      <w:r w:rsidRPr="00C801C1">
        <w:rPr>
          <w:rFonts w:eastAsia="Angsana New"/>
          <w:sz w:val="28"/>
          <w:szCs w:val="32"/>
          <w:lang w:val="en-US"/>
        </w:rPr>
        <w:t xml:space="preserve">.  </w:t>
      </w:r>
      <w:r w:rsidRPr="00C801C1">
        <w:rPr>
          <w:sz w:val="28"/>
          <w:szCs w:val="32"/>
          <w:lang w:val="en-US"/>
        </w:rPr>
        <w:t xml:space="preserve"> </w:t>
      </w:r>
    </w:p>
    <w:p w14:paraId="03340624" w14:textId="699622E7" w:rsidR="00FD6BDD" w:rsidRPr="00C801C1" w:rsidRDefault="00000000" w:rsidP="00C801C1">
      <w:pPr>
        <w:spacing w:after="240" w:line="360" w:lineRule="auto"/>
        <w:ind w:left="731" w:right="142" w:hanging="11"/>
        <w:jc w:val="thaiDistribute"/>
        <w:rPr>
          <w:sz w:val="28"/>
          <w:szCs w:val="32"/>
          <w:lang w:val="en-US"/>
        </w:rPr>
      </w:pPr>
      <w:r w:rsidRPr="00C801C1">
        <w:rPr>
          <w:sz w:val="28"/>
          <w:szCs w:val="32"/>
          <w:lang w:val="en-US"/>
        </w:rPr>
        <w:t>Data from a double</w:t>
      </w:r>
      <w:r w:rsidRPr="00C801C1">
        <w:rPr>
          <w:rFonts w:eastAsia="Angsana New"/>
          <w:sz w:val="28"/>
          <w:szCs w:val="32"/>
          <w:lang w:val="en-US"/>
        </w:rPr>
        <w:t>-</w:t>
      </w:r>
      <w:r w:rsidRPr="00C801C1">
        <w:rPr>
          <w:sz w:val="28"/>
          <w:szCs w:val="32"/>
          <w:lang w:val="en-US"/>
        </w:rPr>
        <w:t>blind placebo</w:t>
      </w:r>
      <w:r w:rsidRPr="00C801C1">
        <w:rPr>
          <w:rFonts w:eastAsia="Angsana New"/>
          <w:sz w:val="28"/>
          <w:szCs w:val="32"/>
          <w:lang w:val="en-US"/>
        </w:rPr>
        <w:t>-</w:t>
      </w:r>
      <w:r w:rsidRPr="00C801C1">
        <w:rPr>
          <w:sz w:val="28"/>
          <w:szCs w:val="32"/>
          <w:lang w:val="en-US"/>
        </w:rPr>
        <w:t xml:space="preserve">controlled study conducted in 446 patients with </w:t>
      </w:r>
      <w:r w:rsidRPr="00C801C1">
        <w:rPr>
          <w:i/>
          <w:sz w:val="28"/>
          <w:szCs w:val="32"/>
          <w:lang w:val="en-US"/>
        </w:rPr>
        <w:t>de novo</w:t>
      </w:r>
      <w:r w:rsidRPr="00C801C1">
        <w:rPr>
          <w:sz w:val="28"/>
          <w:szCs w:val="32"/>
          <w:lang w:val="en-US"/>
        </w:rPr>
        <w:t xml:space="preserve"> AML showed that, in the 99 </w:t>
      </w:r>
      <w:proofErr w:type="gramStart"/>
      <w:r w:rsidRPr="00C801C1">
        <w:rPr>
          <w:sz w:val="28"/>
          <w:szCs w:val="32"/>
          <w:lang w:val="en-US"/>
        </w:rPr>
        <w:t>patients</w:t>
      </w:r>
      <w:proofErr w:type="gramEnd"/>
      <w:r w:rsidRPr="00C801C1">
        <w:rPr>
          <w:sz w:val="28"/>
          <w:szCs w:val="32"/>
          <w:lang w:val="en-US"/>
        </w:rPr>
        <w:t xml:space="preserve"> subgroup with good cytogenetics, the event</w:t>
      </w:r>
      <w:r w:rsidRPr="00C801C1">
        <w:rPr>
          <w:rFonts w:eastAsia="Angsana New"/>
          <w:sz w:val="28"/>
          <w:szCs w:val="32"/>
          <w:lang w:val="en-US"/>
        </w:rPr>
        <w:t>-</w:t>
      </w:r>
      <w:r w:rsidRPr="00C801C1">
        <w:rPr>
          <w:sz w:val="28"/>
          <w:szCs w:val="32"/>
          <w:lang w:val="en-US"/>
        </w:rPr>
        <w:t xml:space="preserve">free survival was significantly lower in the </w:t>
      </w:r>
      <w:proofErr w:type="spellStart"/>
      <w:r w:rsidRPr="00C801C1">
        <w:rPr>
          <w:sz w:val="28"/>
          <w:szCs w:val="32"/>
          <w:lang w:val="en-US"/>
        </w:rPr>
        <w:t>lenograstim</w:t>
      </w:r>
      <w:proofErr w:type="spellEnd"/>
      <w:r w:rsidRPr="00C801C1">
        <w:rPr>
          <w:sz w:val="28"/>
          <w:szCs w:val="32"/>
          <w:lang w:val="en-US"/>
        </w:rPr>
        <w:t xml:space="preserve"> arm than in the placebo arm, and there was a trend towards a lower overall survival in the </w:t>
      </w:r>
      <w:proofErr w:type="spellStart"/>
      <w:r w:rsidRPr="00C801C1">
        <w:rPr>
          <w:sz w:val="28"/>
          <w:szCs w:val="32"/>
          <w:lang w:val="en-US"/>
        </w:rPr>
        <w:t>lenograstim</w:t>
      </w:r>
      <w:proofErr w:type="spellEnd"/>
      <w:r w:rsidRPr="00C801C1">
        <w:rPr>
          <w:sz w:val="28"/>
          <w:szCs w:val="32"/>
          <w:lang w:val="en-US"/>
        </w:rPr>
        <w:t xml:space="preserve"> arm when compared to data from the not good cytogenetics subgroup</w:t>
      </w:r>
      <w:r w:rsidRPr="00C801C1">
        <w:rPr>
          <w:rFonts w:eastAsia="Angsana New"/>
          <w:sz w:val="28"/>
          <w:szCs w:val="32"/>
          <w:lang w:val="en-US"/>
        </w:rPr>
        <w:t xml:space="preserve">.  </w:t>
      </w:r>
      <w:r w:rsidRPr="00C801C1">
        <w:rPr>
          <w:sz w:val="28"/>
          <w:szCs w:val="32"/>
          <w:lang w:val="en-US"/>
        </w:rPr>
        <w:t xml:space="preserve"> </w:t>
      </w:r>
    </w:p>
    <w:p w14:paraId="0474DF52" w14:textId="4D00CD53" w:rsidR="00FD6BDD" w:rsidRPr="00C801C1" w:rsidRDefault="00000000" w:rsidP="00C801C1">
      <w:pPr>
        <w:pStyle w:val="Heading3"/>
        <w:numPr>
          <w:ilvl w:val="1"/>
          <w:numId w:val="3"/>
        </w:numPr>
        <w:tabs>
          <w:tab w:val="center" w:pos="2162"/>
        </w:tabs>
        <w:spacing w:after="240" w:line="360" w:lineRule="auto"/>
        <w:ind w:left="788" w:hanging="431"/>
        <w:jc w:val="thaiDistribute"/>
        <w:rPr>
          <w:sz w:val="28"/>
          <w:szCs w:val="28"/>
        </w:rPr>
      </w:pPr>
      <w:r w:rsidRPr="00C801C1">
        <w:rPr>
          <w:b/>
          <w:i w:val="0"/>
          <w:sz w:val="28"/>
          <w:szCs w:val="28"/>
        </w:rPr>
        <w:t xml:space="preserve">Pharmacokinetic properties </w:t>
      </w:r>
      <w:r w:rsidRPr="00C801C1">
        <w:rPr>
          <w:sz w:val="28"/>
          <w:szCs w:val="28"/>
        </w:rPr>
        <w:t xml:space="preserve"> </w:t>
      </w:r>
    </w:p>
    <w:p w14:paraId="12A7EFA2" w14:textId="77777777" w:rsidR="00FD6BDD" w:rsidRPr="00C801C1" w:rsidRDefault="00000000" w:rsidP="00C801C1">
      <w:pPr>
        <w:spacing w:after="272" w:line="360" w:lineRule="auto"/>
        <w:ind w:left="729" w:right="139"/>
        <w:jc w:val="thaiDistribute"/>
        <w:rPr>
          <w:sz w:val="28"/>
          <w:szCs w:val="28"/>
          <w:u w:val="single"/>
          <w:lang w:val="en-US"/>
        </w:rPr>
      </w:pPr>
      <w:r w:rsidRPr="00C801C1">
        <w:rPr>
          <w:sz w:val="28"/>
          <w:szCs w:val="28"/>
          <w:u w:val="single"/>
          <w:lang w:val="en-US"/>
        </w:rPr>
        <w:t>Absorption and Distribution</w:t>
      </w:r>
      <w:r w:rsidRPr="00C801C1">
        <w:rPr>
          <w:rFonts w:eastAsia="Angsana New"/>
          <w:b/>
          <w:sz w:val="28"/>
          <w:szCs w:val="28"/>
          <w:u w:val="single"/>
          <w:lang w:val="en-US"/>
        </w:rPr>
        <w:t xml:space="preserve"> </w:t>
      </w:r>
      <w:r w:rsidRPr="00C801C1">
        <w:rPr>
          <w:sz w:val="28"/>
          <w:szCs w:val="28"/>
          <w:u w:val="single"/>
          <w:lang w:val="en-US"/>
        </w:rPr>
        <w:t xml:space="preserve"> </w:t>
      </w:r>
    </w:p>
    <w:p w14:paraId="4FA0DF16" w14:textId="77777777" w:rsidR="00FD6BDD" w:rsidRPr="00C801C1" w:rsidRDefault="00000000" w:rsidP="00C801C1">
      <w:pPr>
        <w:spacing w:after="240" w:line="360" w:lineRule="auto"/>
        <w:ind w:left="720" w:firstLine="0"/>
        <w:jc w:val="thaiDistribute"/>
        <w:rPr>
          <w:sz w:val="28"/>
          <w:szCs w:val="28"/>
          <w:lang w:val="en-US"/>
        </w:rPr>
      </w:pPr>
      <w:r w:rsidRPr="00C801C1">
        <w:rPr>
          <w:sz w:val="28"/>
          <w:szCs w:val="28"/>
          <w:lang w:val="en-US"/>
        </w:rPr>
        <w:t>The pharmacokinetics of &lt;GENERIC NAME&gt; are dose and time dependent</w:t>
      </w:r>
      <w:r w:rsidRPr="00C801C1">
        <w:rPr>
          <w:rFonts w:eastAsia="Angsana New"/>
          <w:sz w:val="28"/>
          <w:szCs w:val="28"/>
          <w:lang w:val="en-US"/>
        </w:rPr>
        <w:t xml:space="preserve">.  </w:t>
      </w:r>
      <w:r w:rsidRPr="00C801C1">
        <w:rPr>
          <w:sz w:val="28"/>
          <w:szCs w:val="28"/>
          <w:lang w:val="en-US"/>
        </w:rPr>
        <w:t xml:space="preserve"> </w:t>
      </w:r>
    </w:p>
    <w:p w14:paraId="699B2289" w14:textId="3085A993" w:rsidR="00FD6BDD" w:rsidRPr="00C801C1" w:rsidRDefault="00000000" w:rsidP="00C801C1">
      <w:pPr>
        <w:spacing w:after="240" w:line="360" w:lineRule="auto"/>
        <w:ind w:left="720" w:firstLine="0"/>
        <w:jc w:val="thaiDistribute"/>
        <w:rPr>
          <w:sz w:val="28"/>
          <w:szCs w:val="28"/>
          <w:lang w:val="en-US"/>
        </w:rPr>
      </w:pPr>
      <w:r w:rsidRPr="00C801C1">
        <w:rPr>
          <w:sz w:val="28"/>
          <w:szCs w:val="28"/>
          <w:lang w:val="en-US"/>
        </w:rPr>
        <w:lastRenderedPageBreak/>
        <w:t xml:space="preserve">During repeated dosing </w:t>
      </w:r>
      <w:r w:rsidRPr="00C801C1">
        <w:rPr>
          <w:rFonts w:eastAsia="Angsana New"/>
          <w:sz w:val="28"/>
          <w:szCs w:val="28"/>
          <w:lang w:val="en-US"/>
        </w:rPr>
        <w:t>(</w:t>
      </w:r>
      <w:r w:rsidRPr="00C801C1">
        <w:rPr>
          <w:sz w:val="28"/>
          <w:szCs w:val="28"/>
          <w:lang w:val="en-US"/>
        </w:rPr>
        <w:t>IV and SC routes</w:t>
      </w:r>
      <w:r w:rsidRPr="00C801C1">
        <w:rPr>
          <w:rFonts w:eastAsia="Angsana New"/>
          <w:sz w:val="28"/>
          <w:szCs w:val="28"/>
          <w:lang w:val="en-US"/>
        </w:rPr>
        <w:t>)</w:t>
      </w:r>
      <w:r w:rsidRPr="00C801C1">
        <w:rPr>
          <w:sz w:val="28"/>
          <w:szCs w:val="28"/>
          <w:lang w:val="en-US"/>
        </w:rPr>
        <w:t xml:space="preserve">, peak serum concentration </w:t>
      </w:r>
      <w:r w:rsidR="00C801C1" w:rsidRPr="00C801C1">
        <w:rPr>
          <w:rFonts w:eastAsia="Angsana New"/>
          <w:sz w:val="28"/>
          <w:szCs w:val="28"/>
          <w:lang w:val="en-US"/>
        </w:rPr>
        <w:t>(</w:t>
      </w:r>
      <w:r w:rsidR="00C801C1" w:rsidRPr="00C801C1">
        <w:rPr>
          <w:sz w:val="28"/>
          <w:szCs w:val="28"/>
          <w:lang w:val="en-US"/>
        </w:rPr>
        <w:t>immediately after IV infusion or after SC injection</w:t>
      </w:r>
      <w:r w:rsidR="00C801C1" w:rsidRPr="00C801C1">
        <w:rPr>
          <w:rFonts w:eastAsia="Angsana New"/>
          <w:sz w:val="28"/>
          <w:szCs w:val="28"/>
          <w:lang w:val="en-US"/>
        </w:rPr>
        <w:t xml:space="preserve">) </w:t>
      </w:r>
      <w:r w:rsidR="00C801C1" w:rsidRPr="00C801C1">
        <w:rPr>
          <w:sz w:val="28"/>
          <w:szCs w:val="28"/>
          <w:lang w:val="en-US"/>
        </w:rPr>
        <w:t>is proportional to the injected dose</w:t>
      </w:r>
      <w:r w:rsidR="00C801C1" w:rsidRPr="00C801C1">
        <w:rPr>
          <w:rFonts w:eastAsia="Angsana New"/>
          <w:sz w:val="28"/>
          <w:szCs w:val="28"/>
          <w:lang w:val="en-US"/>
        </w:rPr>
        <w:t xml:space="preserve">. </w:t>
      </w:r>
      <w:r w:rsidR="00C801C1" w:rsidRPr="00C801C1">
        <w:rPr>
          <w:sz w:val="28"/>
          <w:szCs w:val="28"/>
          <w:lang w:val="en-US"/>
        </w:rPr>
        <w:t>Repeated dosing with &lt;GENERIC NAME&gt; by the two administration routes showed no evidence of drug accumulation</w:t>
      </w:r>
      <w:r w:rsidR="00C801C1" w:rsidRPr="00C801C1">
        <w:rPr>
          <w:rFonts w:eastAsia="Angsana New"/>
          <w:sz w:val="28"/>
          <w:szCs w:val="28"/>
          <w:lang w:val="en-US"/>
        </w:rPr>
        <w:t>.</w:t>
      </w:r>
      <w:r w:rsidR="00C801C1" w:rsidRPr="00C801C1">
        <w:rPr>
          <w:sz w:val="28"/>
          <w:szCs w:val="28"/>
          <w:lang w:val="en-US"/>
        </w:rPr>
        <w:t xml:space="preserve"> At the recommended dose, the absolute bioavailability of &lt;GENERIC NAME&gt; is 30</w:t>
      </w:r>
      <w:r w:rsidR="00C801C1" w:rsidRPr="00C801C1">
        <w:rPr>
          <w:rFonts w:eastAsia="Angsana New"/>
          <w:sz w:val="28"/>
          <w:szCs w:val="28"/>
          <w:lang w:val="en-US"/>
        </w:rPr>
        <w:t xml:space="preserve">%. </w:t>
      </w:r>
      <w:r w:rsidR="00C801C1" w:rsidRPr="00C801C1">
        <w:rPr>
          <w:sz w:val="28"/>
          <w:szCs w:val="28"/>
          <w:lang w:val="en-US"/>
        </w:rPr>
        <w:t xml:space="preserve">The apparent volume of distribution </w:t>
      </w:r>
      <w:r w:rsidR="00C801C1" w:rsidRPr="00C801C1">
        <w:rPr>
          <w:rFonts w:eastAsia="Angsana New"/>
          <w:sz w:val="28"/>
          <w:szCs w:val="28"/>
          <w:lang w:val="en-US"/>
        </w:rPr>
        <w:t>(</w:t>
      </w:r>
      <w:proofErr w:type="spellStart"/>
      <w:r w:rsidR="00C801C1" w:rsidRPr="00C801C1">
        <w:rPr>
          <w:sz w:val="28"/>
          <w:szCs w:val="28"/>
          <w:lang w:val="en-US"/>
        </w:rPr>
        <w:t>Vd</w:t>
      </w:r>
      <w:proofErr w:type="spellEnd"/>
      <w:r w:rsidR="00C801C1" w:rsidRPr="00C801C1">
        <w:rPr>
          <w:rFonts w:eastAsia="Angsana New"/>
          <w:sz w:val="28"/>
          <w:szCs w:val="28"/>
          <w:lang w:val="en-US"/>
        </w:rPr>
        <w:t xml:space="preserve">) </w:t>
      </w:r>
      <w:r w:rsidR="00C801C1" w:rsidRPr="00C801C1">
        <w:rPr>
          <w:sz w:val="28"/>
          <w:szCs w:val="28"/>
          <w:lang w:val="en-US"/>
        </w:rPr>
        <w:t>is approximately</w:t>
      </w:r>
      <w:r w:rsidR="00C801C1" w:rsidRPr="00C801C1">
        <w:rPr>
          <w:rFonts w:eastAsia="Angsana New"/>
          <w:sz w:val="28"/>
          <w:szCs w:val="28"/>
          <w:lang w:val="en-US"/>
        </w:rPr>
        <w:t xml:space="preserve"> </w:t>
      </w:r>
      <w:r w:rsidR="00C801C1" w:rsidRPr="00C801C1">
        <w:rPr>
          <w:sz w:val="28"/>
          <w:szCs w:val="28"/>
          <w:lang w:val="en-US"/>
        </w:rPr>
        <w:t>1 L</w:t>
      </w:r>
      <w:r w:rsidR="00C801C1" w:rsidRPr="00C801C1">
        <w:rPr>
          <w:rFonts w:eastAsia="Angsana New"/>
          <w:sz w:val="28"/>
          <w:szCs w:val="28"/>
          <w:lang w:val="en-US"/>
        </w:rPr>
        <w:t>/</w:t>
      </w:r>
      <w:r w:rsidR="00C801C1" w:rsidRPr="00C801C1">
        <w:rPr>
          <w:sz w:val="28"/>
          <w:szCs w:val="28"/>
          <w:lang w:val="en-US"/>
        </w:rPr>
        <w:t>kg body weight and the mean residence time close to 7 h following subcutaneous dosing</w:t>
      </w:r>
      <w:r w:rsidR="00C801C1" w:rsidRPr="00C801C1">
        <w:rPr>
          <w:rFonts w:eastAsia="Angsana New"/>
          <w:sz w:val="28"/>
          <w:szCs w:val="28"/>
          <w:lang w:val="en-US"/>
        </w:rPr>
        <w:t xml:space="preserve">.  </w:t>
      </w:r>
      <w:r w:rsidR="00C801C1" w:rsidRPr="00C801C1">
        <w:rPr>
          <w:sz w:val="28"/>
          <w:szCs w:val="28"/>
          <w:lang w:val="en-US"/>
        </w:rPr>
        <w:t xml:space="preserve"> </w:t>
      </w:r>
    </w:p>
    <w:p w14:paraId="15CA8C78" w14:textId="77777777" w:rsidR="00FD6BDD" w:rsidRPr="00C801C1" w:rsidRDefault="00000000" w:rsidP="00C801C1">
      <w:pPr>
        <w:spacing w:after="187" w:line="360" w:lineRule="auto"/>
        <w:ind w:left="729" w:right="139"/>
        <w:jc w:val="thaiDistribute"/>
        <w:rPr>
          <w:sz w:val="28"/>
          <w:szCs w:val="28"/>
          <w:u w:val="single"/>
          <w:lang w:val="en-US"/>
        </w:rPr>
      </w:pPr>
      <w:r w:rsidRPr="00C801C1">
        <w:rPr>
          <w:sz w:val="28"/>
          <w:szCs w:val="28"/>
          <w:u w:val="single"/>
          <w:lang w:val="en-US"/>
        </w:rPr>
        <w:t xml:space="preserve">Elimination  </w:t>
      </w:r>
    </w:p>
    <w:p w14:paraId="167BA3F3" w14:textId="77777777" w:rsidR="00FD6BDD" w:rsidRPr="00C801C1" w:rsidRDefault="00000000" w:rsidP="00C801C1">
      <w:pPr>
        <w:spacing w:after="240" w:line="360" w:lineRule="auto"/>
        <w:ind w:left="731" w:right="142" w:hanging="11"/>
        <w:jc w:val="thaiDistribute"/>
        <w:rPr>
          <w:sz w:val="28"/>
          <w:szCs w:val="28"/>
          <w:lang w:val="en-US"/>
        </w:rPr>
      </w:pPr>
      <w:r w:rsidRPr="00C801C1">
        <w:rPr>
          <w:sz w:val="28"/>
          <w:szCs w:val="28"/>
          <w:lang w:val="en-US"/>
        </w:rPr>
        <w:t>The apparent serum elimination half</w:t>
      </w:r>
      <w:r w:rsidRPr="00C801C1">
        <w:rPr>
          <w:rFonts w:eastAsia="Angsana New"/>
          <w:sz w:val="28"/>
          <w:szCs w:val="28"/>
          <w:lang w:val="en-US"/>
        </w:rPr>
        <w:t>-</w:t>
      </w:r>
      <w:r w:rsidRPr="00C801C1">
        <w:rPr>
          <w:sz w:val="28"/>
          <w:szCs w:val="28"/>
          <w:lang w:val="en-US"/>
        </w:rPr>
        <w:t xml:space="preserve">life of &lt;GENERIC NAME&gt; </w:t>
      </w:r>
      <w:r w:rsidRPr="00C801C1">
        <w:rPr>
          <w:rFonts w:eastAsia="Angsana New"/>
          <w:sz w:val="28"/>
          <w:szCs w:val="28"/>
          <w:lang w:val="en-US"/>
        </w:rPr>
        <w:t>(</w:t>
      </w:r>
      <w:r w:rsidRPr="00C801C1">
        <w:rPr>
          <w:sz w:val="28"/>
          <w:szCs w:val="28"/>
          <w:lang w:val="en-US"/>
        </w:rPr>
        <w:t>S</w:t>
      </w:r>
      <w:r w:rsidRPr="00C801C1">
        <w:rPr>
          <w:rFonts w:eastAsia="Angsana New"/>
          <w:sz w:val="28"/>
          <w:szCs w:val="28"/>
          <w:lang w:val="en-US"/>
        </w:rPr>
        <w:t>.</w:t>
      </w:r>
      <w:r w:rsidRPr="00C801C1">
        <w:rPr>
          <w:sz w:val="28"/>
          <w:szCs w:val="28"/>
          <w:lang w:val="en-US"/>
        </w:rPr>
        <w:t>C</w:t>
      </w:r>
      <w:r w:rsidRPr="00C801C1">
        <w:rPr>
          <w:rFonts w:eastAsia="Angsana New"/>
          <w:sz w:val="28"/>
          <w:szCs w:val="28"/>
          <w:lang w:val="en-US"/>
        </w:rPr>
        <w:t xml:space="preserve">. </w:t>
      </w:r>
      <w:r w:rsidRPr="00C801C1">
        <w:rPr>
          <w:sz w:val="28"/>
          <w:szCs w:val="28"/>
          <w:lang w:val="en-US"/>
        </w:rPr>
        <w:t>route</w:t>
      </w:r>
      <w:r w:rsidRPr="00C801C1">
        <w:rPr>
          <w:rFonts w:eastAsia="Angsana New"/>
          <w:sz w:val="28"/>
          <w:szCs w:val="28"/>
          <w:lang w:val="en-US"/>
        </w:rPr>
        <w:t xml:space="preserve">) </w:t>
      </w:r>
      <w:r w:rsidRPr="00C801C1">
        <w:rPr>
          <w:sz w:val="28"/>
          <w:szCs w:val="28"/>
          <w:lang w:val="en-US"/>
        </w:rPr>
        <w:t>is about 3</w:t>
      </w:r>
      <w:r w:rsidRPr="00C801C1">
        <w:rPr>
          <w:rFonts w:eastAsia="Angsana New"/>
          <w:sz w:val="28"/>
          <w:szCs w:val="28"/>
          <w:lang w:val="en-US"/>
        </w:rPr>
        <w:t>-</w:t>
      </w:r>
      <w:r w:rsidRPr="00C801C1">
        <w:rPr>
          <w:sz w:val="28"/>
          <w:szCs w:val="28"/>
          <w:lang w:val="en-US"/>
        </w:rPr>
        <w:t xml:space="preserve">4 h, at steady state </w:t>
      </w:r>
      <w:r w:rsidRPr="00C801C1">
        <w:rPr>
          <w:rFonts w:eastAsia="Angsana New"/>
          <w:sz w:val="28"/>
          <w:szCs w:val="28"/>
          <w:lang w:val="en-US"/>
        </w:rPr>
        <w:t>(</w:t>
      </w:r>
      <w:r w:rsidRPr="00C801C1">
        <w:rPr>
          <w:sz w:val="28"/>
          <w:szCs w:val="28"/>
          <w:lang w:val="en-US"/>
        </w:rPr>
        <w:t>repeated dosing</w:t>
      </w:r>
      <w:r w:rsidRPr="00C801C1">
        <w:rPr>
          <w:rFonts w:eastAsia="Angsana New"/>
          <w:sz w:val="28"/>
          <w:szCs w:val="28"/>
          <w:lang w:val="en-US"/>
        </w:rPr>
        <w:t xml:space="preserve">) </w:t>
      </w:r>
      <w:r w:rsidRPr="00C801C1">
        <w:rPr>
          <w:sz w:val="28"/>
          <w:szCs w:val="28"/>
          <w:lang w:val="en-US"/>
        </w:rPr>
        <w:t xml:space="preserve">and is shorter </w:t>
      </w:r>
      <w:r w:rsidRPr="00C801C1">
        <w:rPr>
          <w:rFonts w:eastAsia="Angsana New"/>
          <w:sz w:val="28"/>
          <w:szCs w:val="28"/>
          <w:lang w:val="en-US"/>
        </w:rPr>
        <w:t>(</w:t>
      </w:r>
      <w:r w:rsidRPr="00C801C1">
        <w:rPr>
          <w:sz w:val="28"/>
          <w:szCs w:val="28"/>
          <w:lang w:val="en-US"/>
        </w:rPr>
        <w:t>1</w:t>
      </w:r>
      <w:r w:rsidRPr="00C801C1">
        <w:rPr>
          <w:rFonts w:eastAsia="Angsana New"/>
          <w:sz w:val="28"/>
          <w:szCs w:val="28"/>
          <w:lang w:val="en-US"/>
        </w:rPr>
        <w:t>-</w:t>
      </w:r>
      <w:r w:rsidRPr="00C801C1">
        <w:rPr>
          <w:sz w:val="28"/>
          <w:szCs w:val="28"/>
          <w:lang w:val="en-US"/>
        </w:rPr>
        <w:t>1</w:t>
      </w:r>
      <w:r w:rsidRPr="00C801C1">
        <w:rPr>
          <w:rFonts w:eastAsia="Angsana New"/>
          <w:sz w:val="28"/>
          <w:szCs w:val="28"/>
          <w:lang w:val="en-US"/>
        </w:rPr>
        <w:t>.</w:t>
      </w:r>
      <w:r w:rsidRPr="00C801C1">
        <w:rPr>
          <w:sz w:val="28"/>
          <w:szCs w:val="28"/>
          <w:lang w:val="en-US"/>
        </w:rPr>
        <w:t>5 h</w:t>
      </w:r>
      <w:r w:rsidRPr="00C801C1">
        <w:rPr>
          <w:rFonts w:eastAsia="Angsana New"/>
          <w:sz w:val="28"/>
          <w:szCs w:val="28"/>
          <w:lang w:val="en-US"/>
        </w:rPr>
        <w:t xml:space="preserve">) </w:t>
      </w:r>
      <w:r w:rsidRPr="00C801C1">
        <w:rPr>
          <w:sz w:val="28"/>
          <w:szCs w:val="28"/>
          <w:lang w:val="en-US"/>
        </w:rPr>
        <w:t>following repeated IV infusion</w:t>
      </w:r>
      <w:r w:rsidRPr="00C801C1">
        <w:rPr>
          <w:rFonts w:eastAsia="Angsana New"/>
          <w:sz w:val="28"/>
          <w:szCs w:val="28"/>
          <w:lang w:val="en-US"/>
        </w:rPr>
        <w:t xml:space="preserve">.  </w:t>
      </w:r>
      <w:r w:rsidRPr="00C801C1">
        <w:rPr>
          <w:sz w:val="28"/>
          <w:szCs w:val="28"/>
          <w:lang w:val="en-US"/>
        </w:rPr>
        <w:t xml:space="preserve"> </w:t>
      </w:r>
    </w:p>
    <w:p w14:paraId="52405BB5" w14:textId="0A6E58E5" w:rsidR="00FD6BDD" w:rsidRPr="00C801C1" w:rsidRDefault="00000000" w:rsidP="00C801C1">
      <w:pPr>
        <w:spacing w:after="240" w:line="360" w:lineRule="auto"/>
        <w:ind w:left="731" w:right="142" w:hanging="11"/>
        <w:jc w:val="thaiDistribute"/>
        <w:rPr>
          <w:sz w:val="28"/>
          <w:szCs w:val="28"/>
          <w:lang w:val="en-US"/>
        </w:rPr>
      </w:pPr>
      <w:r w:rsidRPr="00C801C1">
        <w:rPr>
          <w:sz w:val="28"/>
          <w:szCs w:val="28"/>
          <w:lang w:val="en-US"/>
        </w:rPr>
        <w:t xml:space="preserve">Plasma clearance of </w:t>
      </w:r>
      <w:proofErr w:type="spellStart"/>
      <w:r w:rsidRPr="00C801C1">
        <w:rPr>
          <w:sz w:val="28"/>
          <w:szCs w:val="28"/>
          <w:lang w:val="en-US"/>
        </w:rPr>
        <w:t>rHuG</w:t>
      </w:r>
      <w:proofErr w:type="spellEnd"/>
      <w:r w:rsidRPr="00C801C1">
        <w:rPr>
          <w:rFonts w:eastAsia="Angsana New"/>
          <w:sz w:val="28"/>
          <w:szCs w:val="28"/>
          <w:lang w:val="en-US"/>
        </w:rPr>
        <w:t>-</w:t>
      </w:r>
      <w:r w:rsidRPr="00C801C1">
        <w:rPr>
          <w:sz w:val="28"/>
          <w:szCs w:val="28"/>
          <w:lang w:val="en-US"/>
        </w:rPr>
        <w:t>CSF increased 3</w:t>
      </w:r>
      <w:r w:rsidRPr="00C801C1">
        <w:rPr>
          <w:rFonts w:eastAsia="Angsana New"/>
          <w:sz w:val="28"/>
          <w:szCs w:val="28"/>
          <w:lang w:val="en-US"/>
        </w:rPr>
        <w:t>-</w:t>
      </w:r>
      <w:r w:rsidRPr="00C801C1">
        <w:rPr>
          <w:sz w:val="28"/>
          <w:szCs w:val="28"/>
          <w:lang w:val="en-US"/>
        </w:rPr>
        <w:t xml:space="preserve">fold </w:t>
      </w:r>
      <w:r w:rsidRPr="00C801C1">
        <w:rPr>
          <w:rFonts w:eastAsia="Angsana New"/>
          <w:sz w:val="28"/>
          <w:szCs w:val="28"/>
          <w:lang w:val="en-US"/>
        </w:rPr>
        <w:t>(</w:t>
      </w:r>
      <w:r w:rsidRPr="00C801C1">
        <w:rPr>
          <w:sz w:val="28"/>
          <w:szCs w:val="28"/>
          <w:lang w:val="en-US"/>
        </w:rPr>
        <w:t>from 50 up to 150 mL</w:t>
      </w:r>
      <w:r w:rsidRPr="00C801C1">
        <w:rPr>
          <w:rFonts w:eastAsia="Angsana New"/>
          <w:sz w:val="28"/>
          <w:szCs w:val="28"/>
          <w:lang w:val="en-US"/>
        </w:rPr>
        <w:t>/</w:t>
      </w:r>
      <w:r w:rsidRPr="00C801C1">
        <w:rPr>
          <w:sz w:val="28"/>
          <w:szCs w:val="28"/>
          <w:lang w:val="en-US"/>
        </w:rPr>
        <w:t>min</w:t>
      </w:r>
      <w:r w:rsidRPr="00C801C1">
        <w:rPr>
          <w:rFonts w:eastAsia="Angsana New"/>
          <w:sz w:val="28"/>
          <w:szCs w:val="28"/>
          <w:lang w:val="en-US"/>
        </w:rPr>
        <w:t xml:space="preserve">) </w:t>
      </w:r>
      <w:r w:rsidRPr="00C801C1">
        <w:rPr>
          <w:sz w:val="28"/>
          <w:szCs w:val="28"/>
          <w:lang w:val="en-US"/>
        </w:rPr>
        <w:t>during repeated S</w:t>
      </w:r>
      <w:r w:rsidRPr="00C801C1">
        <w:rPr>
          <w:rFonts w:eastAsia="Angsana New"/>
          <w:sz w:val="28"/>
          <w:szCs w:val="28"/>
          <w:lang w:val="en-US"/>
        </w:rPr>
        <w:t>.</w:t>
      </w:r>
      <w:r w:rsidRPr="00C801C1">
        <w:rPr>
          <w:sz w:val="28"/>
          <w:szCs w:val="28"/>
          <w:lang w:val="en-US"/>
        </w:rPr>
        <w:t>C</w:t>
      </w:r>
      <w:r w:rsidRPr="00C801C1">
        <w:rPr>
          <w:rFonts w:eastAsia="Angsana New"/>
          <w:sz w:val="28"/>
          <w:szCs w:val="28"/>
          <w:lang w:val="en-US"/>
        </w:rPr>
        <w:t xml:space="preserve">. </w:t>
      </w:r>
      <w:r w:rsidRPr="00C801C1">
        <w:rPr>
          <w:sz w:val="28"/>
          <w:szCs w:val="28"/>
          <w:lang w:val="en-US"/>
        </w:rPr>
        <w:t>dosing</w:t>
      </w:r>
      <w:r w:rsidRPr="00C801C1">
        <w:rPr>
          <w:rFonts w:eastAsia="Angsana New"/>
          <w:sz w:val="28"/>
          <w:szCs w:val="28"/>
          <w:lang w:val="en-US"/>
        </w:rPr>
        <w:t xml:space="preserve">. </w:t>
      </w:r>
      <w:r w:rsidRPr="00C801C1">
        <w:rPr>
          <w:sz w:val="28"/>
          <w:szCs w:val="28"/>
          <w:lang w:val="en-US"/>
        </w:rPr>
        <w:t>Less than 1</w:t>
      </w:r>
      <w:r w:rsidRPr="00C801C1">
        <w:rPr>
          <w:rFonts w:eastAsia="Angsana New"/>
          <w:sz w:val="28"/>
          <w:szCs w:val="28"/>
          <w:lang w:val="en-US"/>
        </w:rPr>
        <w:t xml:space="preserve">% </w:t>
      </w:r>
      <w:r w:rsidRPr="00C801C1">
        <w:rPr>
          <w:sz w:val="28"/>
          <w:szCs w:val="28"/>
          <w:lang w:val="en-US"/>
        </w:rPr>
        <w:t xml:space="preserve">of </w:t>
      </w:r>
      <w:proofErr w:type="spellStart"/>
      <w:r w:rsidRPr="00C801C1">
        <w:rPr>
          <w:sz w:val="28"/>
          <w:szCs w:val="28"/>
          <w:lang w:val="en-US"/>
        </w:rPr>
        <w:t>lenograstim</w:t>
      </w:r>
      <w:proofErr w:type="spellEnd"/>
      <w:r w:rsidRPr="00C801C1">
        <w:rPr>
          <w:sz w:val="28"/>
          <w:szCs w:val="28"/>
          <w:lang w:val="en-US"/>
        </w:rPr>
        <w:t xml:space="preserve"> is excreted in urine unchanged and it </w:t>
      </w:r>
      <w:proofErr w:type="gramStart"/>
      <w:r w:rsidRPr="00C801C1">
        <w:rPr>
          <w:sz w:val="28"/>
          <w:szCs w:val="28"/>
          <w:lang w:val="en-US"/>
        </w:rPr>
        <w:t>is considered to be</w:t>
      </w:r>
      <w:proofErr w:type="gramEnd"/>
      <w:r w:rsidRPr="00C801C1">
        <w:rPr>
          <w:sz w:val="28"/>
          <w:szCs w:val="28"/>
          <w:lang w:val="en-US"/>
        </w:rPr>
        <w:t xml:space="preserve"> </w:t>
      </w:r>
      <w:proofErr w:type="spellStart"/>
      <w:r w:rsidRPr="00C801C1">
        <w:rPr>
          <w:sz w:val="28"/>
          <w:szCs w:val="28"/>
          <w:lang w:val="en-US"/>
        </w:rPr>
        <w:t>metabolised</w:t>
      </w:r>
      <w:proofErr w:type="spellEnd"/>
      <w:r w:rsidRPr="00C801C1">
        <w:rPr>
          <w:sz w:val="28"/>
          <w:szCs w:val="28"/>
          <w:lang w:val="en-US"/>
        </w:rPr>
        <w:t xml:space="preserve"> to peptides</w:t>
      </w:r>
      <w:r w:rsidRPr="00C801C1">
        <w:rPr>
          <w:rFonts w:eastAsia="Angsana New"/>
          <w:sz w:val="28"/>
          <w:szCs w:val="28"/>
          <w:lang w:val="en-US"/>
        </w:rPr>
        <w:t xml:space="preserve">. </w:t>
      </w:r>
      <w:r w:rsidRPr="00C801C1">
        <w:rPr>
          <w:sz w:val="28"/>
          <w:szCs w:val="28"/>
          <w:lang w:val="en-US"/>
        </w:rPr>
        <w:t>During multiple S</w:t>
      </w:r>
      <w:r w:rsidRPr="00C801C1">
        <w:rPr>
          <w:rFonts w:eastAsia="Angsana New"/>
          <w:sz w:val="28"/>
          <w:szCs w:val="28"/>
          <w:lang w:val="en-US"/>
        </w:rPr>
        <w:t>.</w:t>
      </w:r>
      <w:r w:rsidRPr="00C801C1">
        <w:rPr>
          <w:sz w:val="28"/>
          <w:szCs w:val="28"/>
          <w:lang w:val="en-US"/>
        </w:rPr>
        <w:t>C</w:t>
      </w:r>
      <w:r w:rsidRPr="00C801C1">
        <w:rPr>
          <w:rFonts w:eastAsia="Angsana New"/>
          <w:sz w:val="28"/>
          <w:szCs w:val="28"/>
          <w:lang w:val="en-US"/>
        </w:rPr>
        <w:t xml:space="preserve">. </w:t>
      </w:r>
      <w:r w:rsidRPr="00C801C1">
        <w:rPr>
          <w:sz w:val="28"/>
          <w:szCs w:val="28"/>
          <w:lang w:val="en-US"/>
        </w:rPr>
        <w:t xml:space="preserve">dosing, peak serum concentrations of </w:t>
      </w:r>
      <w:proofErr w:type="spellStart"/>
      <w:r w:rsidRPr="00C801C1">
        <w:rPr>
          <w:sz w:val="28"/>
          <w:szCs w:val="28"/>
          <w:lang w:val="en-US"/>
        </w:rPr>
        <w:t>lenograstim</w:t>
      </w:r>
      <w:proofErr w:type="spellEnd"/>
      <w:r w:rsidRPr="00C801C1">
        <w:rPr>
          <w:sz w:val="28"/>
          <w:szCs w:val="28"/>
          <w:lang w:val="en-US"/>
        </w:rPr>
        <w:t xml:space="preserve"> are close to 100 </w:t>
      </w:r>
      <w:proofErr w:type="spellStart"/>
      <w:r w:rsidRPr="00C801C1">
        <w:rPr>
          <w:sz w:val="28"/>
          <w:szCs w:val="28"/>
          <w:lang w:val="en-US"/>
        </w:rPr>
        <w:t>pg</w:t>
      </w:r>
      <w:proofErr w:type="spellEnd"/>
      <w:r w:rsidRPr="00C801C1">
        <w:rPr>
          <w:rFonts w:eastAsia="Angsana New"/>
          <w:sz w:val="28"/>
          <w:szCs w:val="28"/>
          <w:lang w:val="en-US"/>
        </w:rPr>
        <w:t>/</w:t>
      </w:r>
      <w:r w:rsidRPr="00C801C1">
        <w:rPr>
          <w:sz w:val="28"/>
          <w:szCs w:val="28"/>
          <w:lang w:val="en-US"/>
        </w:rPr>
        <w:t>mL</w:t>
      </w:r>
      <w:r w:rsidRPr="00C801C1">
        <w:rPr>
          <w:rFonts w:eastAsia="Angsana New"/>
          <w:sz w:val="28"/>
          <w:szCs w:val="28"/>
          <w:lang w:val="en-US"/>
        </w:rPr>
        <w:t>/</w:t>
      </w:r>
      <w:r w:rsidRPr="00C801C1">
        <w:rPr>
          <w:sz w:val="28"/>
          <w:szCs w:val="28"/>
          <w:lang w:val="en-US"/>
        </w:rPr>
        <w:t>kg body weight at the recommended dosage</w:t>
      </w:r>
      <w:r w:rsidRPr="00C801C1">
        <w:rPr>
          <w:rFonts w:eastAsia="Angsana New"/>
          <w:sz w:val="28"/>
          <w:szCs w:val="28"/>
          <w:lang w:val="en-US"/>
        </w:rPr>
        <w:t xml:space="preserve">. </w:t>
      </w:r>
      <w:r w:rsidRPr="00C801C1">
        <w:rPr>
          <w:sz w:val="28"/>
          <w:szCs w:val="28"/>
          <w:lang w:val="en-US"/>
        </w:rPr>
        <w:t xml:space="preserve">There is a positive correlation between the dose and the serum concentration of &lt;GENERIC NAME&gt; and between the neutrophil response and the total amount of </w:t>
      </w:r>
      <w:proofErr w:type="spellStart"/>
      <w:r w:rsidRPr="00C801C1">
        <w:rPr>
          <w:sz w:val="28"/>
          <w:szCs w:val="28"/>
          <w:lang w:val="en-US"/>
        </w:rPr>
        <w:t>lenograstim</w:t>
      </w:r>
      <w:proofErr w:type="spellEnd"/>
      <w:r w:rsidRPr="00C801C1">
        <w:rPr>
          <w:sz w:val="28"/>
          <w:szCs w:val="28"/>
          <w:lang w:val="en-US"/>
        </w:rPr>
        <w:t xml:space="preserve"> recovered in serum</w:t>
      </w:r>
      <w:r w:rsidRPr="00C801C1">
        <w:rPr>
          <w:rFonts w:eastAsia="Angsana New"/>
          <w:sz w:val="28"/>
          <w:szCs w:val="28"/>
          <w:lang w:val="en-US"/>
        </w:rPr>
        <w:t xml:space="preserve">. </w:t>
      </w:r>
    </w:p>
    <w:p w14:paraId="0A0B0646" w14:textId="2E707D6F" w:rsidR="00FD6BDD" w:rsidRPr="00C801C1" w:rsidRDefault="00000000" w:rsidP="00C801C1">
      <w:pPr>
        <w:pStyle w:val="Heading4"/>
        <w:numPr>
          <w:ilvl w:val="1"/>
          <w:numId w:val="3"/>
        </w:numPr>
        <w:tabs>
          <w:tab w:val="center" w:pos="1525"/>
        </w:tabs>
        <w:spacing w:after="240" w:line="360" w:lineRule="auto"/>
        <w:ind w:left="788" w:hanging="431"/>
        <w:jc w:val="thaiDistribute"/>
        <w:rPr>
          <w:sz w:val="28"/>
          <w:szCs w:val="28"/>
        </w:rPr>
      </w:pPr>
      <w:r w:rsidRPr="00C801C1">
        <w:rPr>
          <w:sz w:val="28"/>
          <w:szCs w:val="28"/>
        </w:rPr>
        <w:t xml:space="preserve">Preclinical safety data  </w:t>
      </w:r>
    </w:p>
    <w:p w14:paraId="63FC64E6" w14:textId="77777777" w:rsidR="00FD6BDD" w:rsidRPr="00C801C1" w:rsidRDefault="00000000" w:rsidP="006F1757">
      <w:pPr>
        <w:spacing w:after="240" w:line="360" w:lineRule="auto"/>
        <w:ind w:left="567" w:hanging="23"/>
        <w:jc w:val="thaiDistribute"/>
        <w:rPr>
          <w:sz w:val="28"/>
          <w:szCs w:val="28"/>
          <w:lang w:val="en-US"/>
        </w:rPr>
      </w:pPr>
      <w:r w:rsidRPr="00C801C1">
        <w:rPr>
          <w:sz w:val="28"/>
          <w:szCs w:val="28"/>
          <w:lang w:val="en-US"/>
        </w:rPr>
        <w:t xml:space="preserve">In animals, acute toxicity studies </w:t>
      </w:r>
      <w:r w:rsidRPr="00C801C1">
        <w:rPr>
          <w:rFonts w:eastAsia="Angsana New"/>
          <w:sz w:val="28"/>
          <w:szCs w:val="28"/>
          <w:lang w:val="en-US"/>
        </w:rPr>
        <w:t>(</w:t>
      </w:r>
      <w:r w:rsidRPr="00C801C1">
        <w:rPr>
          <w:sz w:val="28"/>
          <w:szCs w:val="28"/>
          <w:lang w:val="en-US"/>
        </w:rPr>
        <w:t>up to 1000µg</w:t>
      </w:r>
      <w:r w:rsidRPr="00C801C1">
        <w:rPr>
          <w:rFonts w:eastAsia="Angsana New"/>
          <w:sz w:val="28"/>
          <w:szCs w:val="28"/>
          <w:lang w:val="en-US"/>
        </w:rPr>
        <w:t>/</w:t>
      </w:r>
      <w:r w:rsidRPr="00C801C1">
        <w:rPr>
          <w:sz w:val="28"/>
          <w:szCs w:val="28"/>
          <w:lang w:val="en-US"/>
        </w:rPr>
        <w:t>kg</w:t>
      </w:r>
      <w:r w:rsidRPr="00C801C1">
        <w:rPr>
          <w:rFonts w:eastAsia="Angsana New"/>
          <w:sz w:val="28"/>
          <w:szCs w:val="28"/>
          <w:lang w:val="en-US"/>
        </w:rPr>
        <w:t>/</w:t>
      </w:r>
      <w:r w:rsidRPr="00C801C1">
        <w:rPr>
          <w:sz w:val="28"/>
          <w:szCs w:val="28"/>
          <w:lang w:val="en-US"/>
        </w:rPr>
        <w:t>day in mice</w:t>
      </w:r>
      <w:r w:rsidRPr="00C801C1">
        <w:rPr>
          <w:rFonts w:eastAsia="Angsana New"/>
          <w:sz w:val="28"/>
          <w:szCs w:val="28"/>
          <w:lang w:val="en-US"/>
        </w:rPr>
        <w:t xml:space="preserve">) </w:t>
      </w:r>
      <w:r w:rsidRPr="00C801C1">
        <w:rPr>
          <w:sz w:val="28"/>
          <w:szCs w:val="28"/>
          <w:lang w:val="en-US"/>
        </w:rPr>
        <w:t>and sub</w:t>
      </w:r>
      <w:r w:rsidRPr="00C801C1">
        <w:rPr>
          <w:rFonts w:eastAsia="Angsana New"/>
          <w:sz w:val="28"/>
          <w:szCs w:val="28"/>
          <w:lang w:val="en-US"/>
        </w:rPr>
        <w:t>-</w:t>
      </w:r>
      <w:r w:rsidRPr="00C801C1">
        <w:rPr>
          <w:sz w:val="28"/>
          <w:szCs w:val="28"/>
          <w:lang w:val="en-US"/>
        </w:rPr>
        <w:t xml:space="preserve">acute toxicity studies </w:t>
      </w:r>
      <w:r w:rsidRPr="00C801C1">
        <w:rPr>
          <w:rFonts w:eastAsia="Angsana New"/>
          <w:sz w:val="28"/>
          <w:szCs w:val="28"/>
          <w:lang w:val="en-US"/>
        </w:rPr>
        <w:t>(</w:t>
      </w:r>
      <w:r w:rsidRPr="00C801C1">
        <w:rPr>
          <w:sz w:val="28"/>
          <w:szCs w:val="28"/>
          <w:lang w:val="en-US"/>
        </w:rPr>
        <w:t>up to 100 µg</w:t>
      </w:r>
      <w:r w:rsidRPr="00C801C1">
        <w:rPr>
          <w:rFonts w:eastAsia="Angsana New"/>
          <w:sz w:val="28"/>
          <w:szCs w:val="28"/>
          <w:lang w:val="en-US"/>
        </w:rPr>
        <w:t>/</w:t>
      </w:r>
      <w:r w:rsidRPr="00C801C1">
        <w:rPr>
          <w:sz w:val="28"/>
          <w:szCs w:val="28"/>
          <w:lang w:val="en-US"/>
        </w:rPr>
        <w:t>kg</w:t>
      </w:r>
      <w:r w:rsidRPr="00C801C1">
        <w:rPr>
          <w:rFonts w:eastAsia="Angsana New"/>
          <w:sz w:val="28"/>
          <w:szCs w:val="28"/>
          <w:lang w:val="en-US"/>
        </w:rPr>
        <w:t>/</w:t>
      </w:r>
      <w:r w:rsidRPr="00C801C1">
        <w:rPr>
          <w:sz w:val="28"/>
          <w:szCs w:val="28"/>
          <w:lang w:val="en-US"/>
        </w:rPr>
        <w:t>day in monkey</w:t>
      </w:r>
      <w:r w:rsidRPr="00C801C1">
        <w:rPr>
          <w:rFonts w:eastAsia="Angsana New"/>
          <w:sz w:val="28"/>
          <w:szCs w:val="28"/>
          <w:lang w:val="en-US"/>
        </w:rPr>
        <w:t xml:space="preserve">) </w:t>
      </w:r>
      <w:r w:rsidRPr="00C801C1">
        <w:rPr>
          <w:sz w:val="28"/>
          <w:szCs w:val="28"/>
          <w:lang w:val="en-US"/>
        </w:rPr>
        <w:t xml:space="preserve">showed the </w:t>
      </w:r>
      <w:r w:rsidRPr="00C801C1">
        <w:rPr>
          <w:sz w:val="28"/>
          <w:szCs w:val="28"/>
          <w:lang w:val="en-US"/>
        </w:rPr>
        <w:lastRenderedPageBreak/>
        <w:t>effects of overdose were restricted to an exaggerated and reversible pharmacological effect</w:t>
      </w:r>
      <w:r w:rsidRPr="00C801C1">
        <w:rPr>
          <w:rFonts w:eastAsia="Angsana New"/>
          <w:sz w:val="28"/>
          <w:szCs w:val="28"/>
          <w:lang w:val="en-US"/>
        </w:rPr>
        <w:t xml:space="preserve">. </w:t>
      </w:r>
      <w:r w:rsidRPr="00C801C1">
        <w:rPr>
          <w:sz w:val="28"/>
          <w:szCs w:val="28"/>
          <w:lang w:val="en-US"/>
        </w:rPr>
        <w:t xml:space="preserve"> </w:t>
      </w:r>
    </w:p>
    <w:p w14:paraId="64B7B19B" w14:textId="77777777" w:rsidR="00FD6BDD" w:rsidRPr="006F1757" w:rsidRDefault="00000000" w:rsidP="00C801C1">
      <w:pPr>
        <w:spacing w:after="163" w:line="360" w:lineRule="auto"/>
        <w:ind w:left="567" w:hanging="20"/>
        <w:jc w:val="thaiDistribute"/>
        <w:rPr>
          <w:sz w:val="28"/>
          <w:szCs w:val="28"/>
          <w:lang w:val="en-US"/>
        </w:rPr>
      </w:pPr>
      <w:r w:rsidRPr="006F1757">
        <w:rPr>
          <w:sz w:val="28"/>
          <w:szCs w:val="28"/>
          <w:lang w:val="en-US"/>
        </w:rPr>
        <w:t>There is no evidence from studies in rats and rabbits that &lt;GENERIC NAME&gt; is teratogenic</w:t>
      </w:r>
      <w:r w:rsidRPr="006F1757">
        <w:rPr>
          <w:rFonts w:eastAsia="Angsana New"/>
          <w:sz w:val="28"/>
          <w:szCs w:val="28"/>
          <w:lang w:val="en-US"/>
        </w:rPr>
        <w:t xml:space="preserve">. </w:t>
      </w:r>
      <w:r w:rsidRPr="006F1757">
        <w:rPr>
          <w:sz w:val="28"/>
          <w:szCs w:val="28"/>
          <w:lang w:val="en-US"/>
        </w:rPr>
        <w:t>An increased incidence of embryo</w:t>
      </w:r>
      <w:r w:rsidRPr="006F1757">
        <w:rPr>
          <w:rFonts w:eastAsia="Angsana New"/>
          <w:sz w:val="28"/>
          <w:szCs w:val="28"/>
          <w:lang w:val="en-US"/>
        </w:rPr>
        <w:t>-</w:t>
      </w:r>
      <w:r w:rsidRPr="006F1757">
        <w:rPr>
          <w:sz w:val="28"/>
          <w:szCs w:val="28"/>
          <w:lang w:val="en-US"/>
        </w:rPr>
        <w:t>loss has been observed in rabbits, but no malformation has been seen</w:t>
      </w:r>
      <w:r w:rsidRPr="006F1757">
        <w:rPr>
          <w:rFonts w:eastAsia="Angsana New"/>
          <w:sz w:val="28"/>
          <w:szCs w:val="28"/>
          <w:lang w:val="en-US"/>
        </w:rPr>
        <w:t xml:space="preserve">. </w:t>
      </w:r>
      <w:r w:rsidRPr="006F1757">
        <w:rPr>
          <w:sz w:val="28"/>
          <w:szCs w:val="28"/>
          <w:lang w:val="en-US"/>
        </w:rPr>
        <w:t xml:space="preserve"> </w:t>
      </w:r>
    </w:p>
    <w:p w14:paraId="6ED06F9F" w14:textId="2733F23B" w:rsidR="00FD6BDD" w:rsidRPr="006F1757" w:rsidRDefault="00000000" w:rsidP="006F1757">
      <w:pPr>
        <w:pStyle w:val="Heading2"/>
        <w:numPr>
          <w:ilvl w:val="0"/>
          <w:numId w:val="3"/>
        </w:numPr>
        <w:tabs>
          <w:tab w:val="center" w:pos="2803"/>
        </w:tabs>
        <w:spacing w:after="240" w:line="360" w:lineRule="auto"/>
        <w:ind w:left="357" w:hanging="357"/>
        <w:rPr>
          <w:sz w:val="28"/>
          <w:szCs w:val="28"/>
        </w:rPr>
      </w:pPr>
      <w:r w:rsidRPr="006F1757">
        <w:rPr>
          <w:b/>
          <w:sz w:val="28"/>
          <w:szCs w:val="28"/>
          <w:u w:val="none"/>
        </w:rPr>
        <w:t xml:space="preserve">PHARMACEUTICAL PARTICULARS </w:t>
      </w:r>
      <w:r w:rsidRPr="006F1757">
        <w:rPr>
          <w:sz w:val="28"/>
          <w:szCs w:val="28"/>
          <w:u w:val="none"/>
        </w:rPr>
        <w:t xml:space="preserve"> </w:t>
      </w:r>
    </w:p>
    <w:p w14:paraId="5108C865" w14:textId="77777777" w:rsidR="006F1757" w:rsidRPr="006F1757" w:rsidRDefault="00000000" w:rsidP="006F1757">
      <w:pPr>
        <w:pStyle w:val="ListParagraph"/>
        <w:numPr>
          <w:ilvl w:val="1"/>
          <w:numId w:val="3"/>
        </w:numPr>
        <w:tabs>
          <w:tab w:val="center" w:pos="1602"/>
        </w:tabs>
        <w:spacing w:after="240" w:line="360" w:lineRule="auto"/>
        <w:ind w:left="788" w:hanging="431"/>
        <w:contextualSpacing w:val="0"/>
        <w:rPr>
          <w:sz w:val="28"/>
          <w:szCs w:val="28"/>
          <w:lang w:val="en-US"/>
        </w:rPr>
      </w:pPr>
      <w:r w:rsidRPr="006F1757">
        <w:rPr>
          <w:b/>
          <w:sz w:val="28"/>
          <w:szCs w:val="28"/>
          <w:lang w:val="en-US"/>
        </w:rPr>
        <w:t>List of excipients</w:t>
      </w:r>
      <w:r w:rsidRPr="006F1757">
        <w:rPr>
          <w:rFonts w:eastAsia="Angsana New"/>
          <w:b/>
          <w:sz w:val="28"/>
          <w:szCs w:val="28"/>
          <w:lang w:val="en-US"/>
        </w:rPr>
        <w:t xml:space="preserve"> </w:t>
      </w:r>
      <w:r w:rsidRPr="006F1757">
        <w:rPr>
          <w:i/>
          <w:sz w:val="28"/>
          <w:szCs w:val="28"/>
          <w:lang w:val="en-US"/>
        </w:rPr>
        <w:t xml:space="preserve"> </w:t>
      </w:r>
    </w:p>
    <w:p w14:paraId="73860427" w14:textId="31742DAB" w:rsidR="00FD6BDD" w:rsidRPr="006F1757" w:rsidRDefault="00000000" w:rsidP="006F1757">
      <w:pPr>
        <w:pStyle w:val="ListParagraph"/>
        <w:tabs>
          <w:tab w:val="center" w:pos="1602"/>
        </w:tabs>
        <w:spacing w:after="240" w:line="360" w:lineRule="auto"/>
        <w:ind w:left="794" w:firstLine="0"/>
        <w:contextualSpacing w:val="0"/>
        <w:rPr>
          <w:sz w:val="28"/>
          <w:szCs w:val="28"/>
          <w:lang w:val="en-US"/>
        </w:rPr>
      </w:pPr>
      <w:r w:rsidRPr="006F1757">
        <w:rPr>
          <w:color w:val="FF0000"/>
          <w:sz w:val="28"/>
          <w:szCs w:val="28"/>
          <w:lang w:val="en-US"/>
        </w:rPr>
        <w:t xml:space="preserve">&lt;Regarding the approval&gt; </w:t>
      </w:r>
    </w:p>
    <w:p w14:paraId="48E7F619" w14:textId="4A039146" w:rsidR="00FD6BDD" w:rsidRPr="006F1757" w:rsidRDefault="00000000" w:rsidP="006F1757">
      <w:pPr>
        <w:pStyle w:val="Heading3"/>
        <w:numPr>
          <w:ilvl w:val="1"/>
          <w:numId w:val="3"/>
        </w:numPr>
        <w:spacing w:after="240" w:line="360" w:lineRule="auto"/>
        <w:ind w:left="788" w:hanging="431"/>
        <w:rPr>
          <w:sz w:val="28"/>
          <w:szCs w:val="28"/>
        </w:rPr>
      </w:pPr>
      <w:r w:rsidRPr="006F1757">
        <w:rPr>
          <w:b/>
          <w:i w:val="0"/>
          <w:sz w:val="28"/>
          <w:szCs w:val="28"/>
        </w:rPr>
        <w:t xml:space="preserve">Incompatibilities </w:t>
      </w:r>
      <w:r w:rsidRPr="006F1757">
        <w:rPr>
          <w:sz w:val="28"/>
          <w:szCs w:val="28"/>
        </w:rPr>
        <w:t xml:space="preserve"> </w:t>
      </w:r>
    </w:p>
    <w:p w14:paraId="72798B64" w14:textId="0C30D16E" w:rsidR="00FD6BDD" w:rsidRPr="006F1757" w:rsidRDefault="00000000" w:rsidP="006F1757">
      <w:pPr>
        <w:spacing w:after="240" w:line="360" w:lineRule="auto"/>
        <w:ind w:left="578" w:right="142" w:firstLine="0"/>
        <w:jc w:val="thaiDistribute"/>
        <w:rPr>
          <w:sz w:val="28"/>
          <w:szCs w:val="28"/>
          <w:lang w:val="en-US"/>
        </w:rPr>
      </w:pPr>
      <w:r w:rsidRPr="006F1757">
        <w:rPr>
          <w:sz w:val="28"/>
          <w:szCs w:val="28"/>
          <w:lang w:val="en-US"/>
        </w:rPr>
        <w:t>This medicinal product must not be mixed with other medicinal</w:t>
      </w:r>
      <w:r w:rsidR="006F1757">
        <w:rPr>
          <w:sz w:val="28"/>
          <w:szCs w:val="28"/>
          <w:lang w:val="en-US"/>
        </w:rPr>
        <w:t xml:space="preserve"> </w:t>
      </w:r>
      <w:r w:rsidRPr="006F1757">
        <w:rPr>
          <w:sz w:val="28"/>
          <w:szCs w:val="28"/>
          <w:lang w:val="en-US"/>
        </w:rPr>
        <w:t>products, except those mentioned in section 6</w:t>
      </w:r>
      <w:r w:rsidRPr="006F1757">
        <w:rPr>
          <w:rFonts w:eastAsia="Angsana New"/>
          <w:sz w:val="28"/>
          <w:szCs w:val="28"/>
          <w:lang w:val="en-US"/>
        </w:rPr>
        <w:t>.</w:t>
      </w:r>
      <w:r w:rsidRPr="006F1757">
        <w:rPr>
          <w:sz w:val="28"/>
          <w:szCs w:val="28"/>
          <w:lang w:val="en-US"/>
        </w:rPr>
        <w:t>6</w:t>
      </w:r>
      <w:r w:rsidRPr="006F1757">
        <w:rPr>
          <w:rFonts w:eastAsia="Angsana New"/>
          <w:sz w:val="28"/>
          <w:szCs w:val="28"/>
          <w:lang w:val="en-US"/>
        </w:rPr>
        <w:t xml:space="preserve">. </w:t>
      </w:r>
      <w:r w:rsidRPr="006F1757">
        <w:rPr>
          <w:sz w:val="28"/>
          <w:szCs w:val="28"/>
          <w:lang w:val="en-US"/>
        </w:rPr>
        <w:t xml:space="preserve"> </w:t>
      </w:r>
    </w:p>
    <w:p w14:paraId="748C1B6A" w14:textId="3A7AA7CE" w:rsidR="00FD6BDD" w:rsidRPr="006F1757" w:rsidRDefault="00000000" w:rsidP="006F1757">
      <w:pPr>
        <w:pStyle w:val="ListParagraph"/>
        <w:numPr>
          <w:ilvl w:val="1"/>
          <w:numId w:val="3"/>
        </w:numPr>
        <w:tabs>
          <w:tab w:val="center" w:pos="1186"/>
        </w:tabs>
        <w:spacing w:after="240" w:line="360" w:lineRule="auto"/>
        <w:ind w:left="788" w:hanging="431"/>
        <w:contextualSpacing w:val="0"/>
        <w:rPr>
          <w:sz w:val="28"/>
          <w:szCs w:val="28"/>
          <w:lang w:val="en-US"/>
        </w:rPr>
      </w:pPr>
      <w:r w:rsidRPr="006F1757">
        <w:rPr>
          <w:b/>
          <w:sz w:val="28"/>
          <w:szCs w:val="28"/>
          <w:lang w:val="en-US"/>
        </w:rPr>
        <w:t xml:space="preserve">Shelf life </w:t>
      </w:r>
      <w:r w:rsidRPr="006F1757">
        <w:rPr>
          <w:sz w:val="28"/>
          <w:szCs w:val="28"/>
          <w:lang w:val="en-US"/>
        </w:rPr>
        <w:t xml:space="preserve"> </w:t>
      </w:r>
    </w:p>
    <w:p w14:paraId="51904DFD" w14:textId="77777777" w:rsidR="00FD6BDD" w:rsidRPr="006F1757" w:rsidRDefault="00000000" w:rsidP="006F1757">
      <w:pPr>
        <w:spacing w:after="240" w:line="360" w:lineRule="auto"/>
        <w:ind w:left="589" w:hanging="11"/>
        <w:rPr>
          <w:sz w:val="28"/>
          <w:szCs w:val="28"/>
          <w:lang w:val="en-US"/>
        </w:rPr>
      </w:pPr>
      <w:r w:rsidRPr="006F1757">
        <w:rPr>
          <w:color w:val="FF0000"/>
          <w:sz w:val="28"/>
          <w:szCs w:val="28"/>
          <w:lang w:val="en-US"/>
        </w:rPr>
        <w:t xml:space="preserve">&lt;Regarding the approval&gt; </w:t>
      </w:r>
    </w:p>
    <w:p w14:paraId="233DD440" w14:textId="77777777" w:rsidR="006F1757" w:rsidRPr="006F1757" w:rsidRDefault="00000000" w:rsidP="006F1757">
      <w:pPr>
        <w:pStyle w:val="ListParagraph"/>
        <w:numPr>
          <w:ilvl w:val="1"/>
          <w:numId w:val="3"/>
        </w:numPr>
        <w:tabs>
          <w:tab w:val="center" w:pos="2316"/>
        </w:tabs>
        <w:spacing w:after="240" w:line="360" w:lineRule="auto"/>
        <w:ind w:left="788" w:hanging="431"/>
        <w:contextualSpacing w:val="0"/>
        <w:rPr>
          <w:sz w:val="28"/>
          <w:szCs w:val="28"/>
          <w:lang w:val="en-US"/>
        </w:rPr>
      </w:pPr>
      <w:r w:rsidRPr="006F1757">
        <w:rPr>
          <w:b/>
          <w:sz w:val="28"/>
          <w:szCs w:val="28"/>
          <w:lang w:val="en-US"/>
        </w:rPr>
        <w:t xml:space="preserve">Special precautions for storage </w:t>
      </w:r>
      <w:r w:rsidRPr="006F1757">
        <w:rPr>
          <w:i/>
          <w:sz w:val="28"/>
          <w:szCs w:val="28"/>
          <w:lang w:val="en-US"/>
        </w:rPr>
        <w:t xml:space="preserve"> </w:t>
      </w:r>
    </w:p>
    <w:p w14:paraId="0EEA6726" w14:textId="18EBA5A1" w:rsidR="00FD6BDD" w:rsidRPr="006F1757" w:rsidRDefault="00000000" w:rsidP="006F1757">
      <w:pPr>
        <w:pStyle w:val="ListParagraph"/>
        <w:tabs>
          <w:tab w:val="center" w:pos="2316"/>
        </w:tabs>
        <w:spacing w:after="240" w:line="360" w:lineRule="auto"/>
        <w:ind w:left="794" w:firstLine="0"/>
        <w:contextualSpacing w:val="0"/>
        <w:rPr>
          <w:sz w:val="28"/>
          <w:szCs w:val="28"/>
          <w:lang w:val="en-US"/>
        </w:rPr>
      </w:pPr>
      <w:r w:rsidRPr="006F1757">
        <w:rPr>
          <w:color w:val="FF0000"/>
          <w:sz w:val="28"/>
          <w:szCs w:val="28"/>
          <w:lang w:val="en-US"/>
        </w:rPr>
        <w:t xml:space="preserve">&lt;Regarding the approval&gt; </w:t>
      </w:r>
    </w:p>
    <w:p w14:paraId="1E8C5B1E" w14:textId="77777777" w:rsidR="006F1757" w:rsidRPr="006F1757" w:rsidRDefault="00000000" w:rsidP="006F1757">
      <w:pPr>
        <w:pStyle w:val="ListParagraph"/>
        <w:numPr>
          <w:ilvl w:val="1"/>
          <w:numId w:val="3"/>
        </w:numPr>
        <w:tabs>
          <w:tab w:val="center" w:pos="2422"/>
        </w:tabs>
        <w:spacing w:after="240" w:line="360" w:lineRule="auto"/>
        <w:ind w:left="788" w:hanging="431"/>
        <w:contextualSpacing w:val="0"/>
        <w:rPr>
          <w:sz w:val="28"/>
          <w:szCs w:val="28"/>
          <w:lang w:val="en-US"/>
        </w:rPr>
      </w:pPr>
      <w:r w:rsidRPr="006F1757">
        <w:rPr>
          <w:b/>
          <w:sz w:val="28"/>
          <w:szCs w:val="28"/>
          <w:lang w:val="en-US"/>
        </w:rPr>
        <w:t xml:space="preserve">Nature and contents of container </w:t>
      </w:r>
      <w:r w:rsidRPr="006F1757">
        <w:rPr>
          <w:i/>
          <w:sz w:val="28"/>
          <w:szCs w:val="28"/>
          <w:lang w:val="en-US"/>
        </w:rPr>
        <w:t xml:space="preserve"> </w:t>
      </w:r>
    </w:p>
    <w:p w14:paraId="3EE05119" w14:textId="1F7D21F4" w:rsidR="00FD6BDD" w:rsidRPr="006F1757" w:rsidRDefault="00000000" w:rsidP="006F1757">
      <w:pPr>
        <w:pStyle w:val="ListParagraph"/>
        <w:tabs>
          <w:tab w:val="center" w:pos="2422"/>
        </w:tabs>
        <w:spacing w:after="240" w:line="360" w:lineRule="auto"/>
        <w:ind w:left="788" w:firstLine="0"/>
        <w:contextualSpacing w:val="0"/>
        <w:rPr>
          <w:sz w:val="28"/>
          <w:szCs w:val="28"/>
          <w:lang w:val="en-US"/>
        </w:rPr>
      </w:pPr>
      <w:r w:rsidRPr="006F1757">
        <w:rPr>
          <w:color w:val="FF0000"/>
          <w:sz w:val="28"/>
          <w:szCs w:val="28"/>
          <w:lang w:val="en-US"/>
        </w:rPr>
        <w:t xml:space="preserve">&lt;Regarding the approval&gt; </w:t>
      </w:r>
    </w:p>
    <w:p w14:paraId="2F87D5D0" w14:textId="77777777" w:rsidR="006F1757" w:rsidRPr="006F1757" w:rsidRDefault="00000000" w:rsidP="006F1757">
      <w:pPr>
        <w:pStyle w:val="ListParagraph"/>
        <w:numPr>
          <w:ilvl w:val="1"/>
          <w:numId w:val="3"/>
        </w:numPr>
        <w:spacing w:after="240" w:line="259" w:lineRule="auto"/>
        <w:ind w:left="788" w:hanging="431"/>
        <w:contextualSpacing w:val="0"/>
        <w:rPr>
          <w:sz w:val="28"/>
          <w:szCs w:val="28"/>
          <w:lang w:val="en-US"/>
        </w:rPr>
      </w:pPr>
      <w:r w:rsidRPr="006F1757">
        <w:rPr>
          <w:b/>
          <w:sz w:val="28"/>
          <w:szCs w:val="28"/>
          <w:lang w:val="en-US"/>
        </w:rPr>
        <w:t xml:space="preserve">Special precautions for disposal and other handling </w:t>
      </w:r>
      <w:r w:rsidRPr="006F1757">
        <w:rPr>
          <w:i/>
          <w:sz w:val="28"/>
          <w:szCs w:val="28"/>
          <w:lang w:val="en-US"/>
        </w:rPr>
        <w:t xml:space="preserve"> </w:t>
      </w:r>
    </w:p>
    <w:p w14:paraId="64C27AC5" w14:textId="1AAE65E6" w:rsidR="00FD6BDD" w:rsidRPr="006F1757" w:rsidRDefault="00000000" w:rsidP="006F1757">
      <w:pPr>
        <w:pStyle w:val="ListParagraph"/>
        <w:spacing w:after="240" w:line="259" w:lineRule="auto"/>
        <w:ind w:left="794" w:firstLine="0"/>
        <w:contextualSpacing w:val="0"/>
        <w:rPr>
          <w:sz w:val="28"/>
          <w:szCs w:val="28"/>
          <w:lang w:val="en-US"/>
        </w:rPr>
      </w:pPr>
      <w:r w:rsidRPr="006F1757">
        <w:rPr>
          <w:color w:val="FF0000"/>
          <w:sz w:val="28"/>
          <w:szCs w:val="28"/>
        </w:rPr>
        <w:t>&lt;</w:t>
      </w:r>
      <w:proofErr w:type="spellStart"/>
      <w:r w:rsidRPr="006F1757">
        <w:rPr>
          <w:color w:val="FF0000"/>
          <w:sz w:val="28"/>
          <w:szCs w:val="28"/>
        </w:rPr>
        <w:t>Regarding</w:t>
      </w:r>
      <w:proofErr w:type="spellEnd"/>
      <w:r w:rsidRPr="006F1757">
        <w:rPr>
          <w:color w:val="FF0000"/>
          <w:sz w:val="28"/>
          <w:szCs w:val="28"/>
        </w:rPr>
        <w:t xml:space="preserve"> </w:t>
      </w:r>
      <w:proofErr w:type="spellStart"/>
      <w:r w:rsidRPr="006F1757">
        <w:rPr>
          <w:color w:val="FF0000"/>
          <w:sz w:val="28"/>
          <w:szCs w:val="28"/>
        </w:rPr>
        <w:t>the</w:t>
      </w:r>
      <w:proofErr w:type="spellEnd"/>
      <w:r w:rsidRPr="006F1757">
        <w:rPr>
          <w:color w:val="FF0000"/>
          <w:sz w:val="28"/>
          <w:szCs w:val="28"/>
        </w:rPr>
        <w:t xml:space="preserve"> </w:t>
      </w:r>
      <w:proofErr w:type="spellStart"/>
      <w:r w:rsidRPr="006F1757">
        <w:rPr>
          <w:color w:val="FF0000"/>
          <w:sz w:val="28"/>
          <w:szCs w:val="28"/>
        </w:rPr>
        <w:t>approval</w:t>
      </w:r>
      <w:proofErr w:type="spellEnd"/>
      <w:r w:rsidRPr="006F1757">
        <w:rPr>
          <w:color w:val="FF0000"/>
          <w:sz w:val="28"/>
          <w:szCs w:val="28"/>
        </w:rPr>
        <w:t xml:space="preserve">&gt; </w:t>
      </w:r>
    </w:p>
    <w:p w14:paraId="13ECB7A1" w14:textId="77777777" w:rsidR="00FD6BDD" w:rsidRPr="006F1757" w:rsidRDefault="00000000">
      <w:pPr>
        <w:spacing w:after="76" w:line="259" w:lineRule="auto"/>
        <w:ind w:left="14" w:firstLine="0"/>
        <w:rPr>
          <w:sz w:val="28"/>
          <w:szCs w:val="28"/>
        </w:rPr>
      </w:pPr>
      <w:r w:rsidRPr="006F1757">
        <w:rPr>
          <w:rFonts w:eastAsia="Angsana New"/>
          <w:sz w:val="28"/>
          <w:szCs w:val="28"/>
        </w:rPr>
        <w:t xml:space="preserve"> </w:t>
      </w:r>
      <w:r w:rsidRPr="006F1757">
        <w:rPr>
          <w:sz w:val="28"/>
          <w:szCs w:val="28"/>
        </w:rPr>
        <w:t xml:space="preserve"> </w:t>
      </w:r>
    </w:p>
    <w:p w14:paraId="4265BCB1" w14:textId="77777777" w:rsidR="006F1757" w:rsidRPr="006F1757" w:rsidRDefault="00000000" w:rsidP="006F1757">
      <w:pPr>
        <w:pStyle w:val="ListParagraph"/>
        <w:numPr>
          <w:ilvl w:val="0"/>
          <w:numId w:val="3"/>
        </w:numPr>
        <w:spacing w:after="240" w:line="259" w:lineRule="auto"/>
        <w:ind w:left="357" w:right="493" w:hanging="357"/>
        <w:contextualSpacing w:val="0"/>
      </w:pPr>
      <w:r w:rsidRPr="006F1757">
        <w:rPr>
          <w:b/>
          <w:sz w:val="28"/>
        </w:rPr>
        <w:lastRenderedPageBreak/>
        <w:t xml:space="preserve">MARKETING AUTHORISATION HOLDER   </w:t>
      </w:r>
    </w:p>
    <w:p w14:paraId="4EDBF376" w14:textId="7D05A9B7" w:rsidR="00FD6BDD" w:rsidRPr="006F1757" w:rsidRDefault="00000000" w:rsidP="006F1757">
      <w:pPr>
        <w:pStyle w:val="ListParagraph"/>
        <w:spacing w:after="240" w:line="259" w:lineRule="auto"/>
        <w:ind w:left="357" w:right="493" w:firstLine="0"/>
        <w:contextualSpacing w:val="0"/>
        <w:rPr>
          <w:sz w:val="28"/>
          <w:szCs w:val="32"/>
          <w:lang w:val="en-US"/>
        </w:rPr>
      </w:pPr>
      <w:r w:rsidRPr="006F1757">
        <w:rPr>
          <w:color w:val="FF0000"/>
          <w:sz w:val="28"/>
          <w:szCs w:val="32"/>
        </w:rPr>
        <w:t>&lt;</w:t>
      </w:r>
      <w:proofErr w:type="spellStart"/>
      <w:r w:rsidRPr="006F1757">
        <w:rPr>
          <w:color w:val="FF0000"/>
          <w:sz w:val="28"/>
          <w:szCs w:val="32"/>
        </w:rPr>
        <w:t>Regarding</w:t>
      </w:r>
      <w:proofErr w:type="spellEnd"/>
      <w:r w:rsidRPr="006F1757">
        <w:rPr>
          <w:color w:val="FF0000"/>
          <w:sz w:val="28"/>
          <w:szCs w:val="32"/>
        </w:rPr>
        <w:t xml:space="preserve"> </w:t>
      </w:r>
      <w:proofErr w:type="spellStart"/>
      <w:r w:rsidRPr="006F1757">
        <w:rPr>
          <w:color w:val="FF0000"/>
          <w:sz w:val="28"/>
          <w:szCs w:val="32"/>
        </w:rPr>
        <w:t>the</w:t>
      </w:r>
      <w:proofErr w:type="spellEnd"/>
      <w:r w:rsidRPr="006F1757">
        <w:rPr>
          <w:color w:val="FF0000"/>
          <w:sz w:val="28"/>
          <w:szCs w:val="32"/>
        </w:rPr>
        <w:t xml:space="preserve"> </w:t>
      </w:r>
      <w:proofErr w:type="spellStart"/>
      <w:r w:rsidRPr="006F1757">
        <w:rPr>
          <w:color w:val="FF0000"/>
          <w:sz w:val="28"/>
          <w:szCs w:val="32"/>
        </w:rPr>
        <w:t>approval</w:t>
      </w:r>
      <w:proofErr w:type="spellEnd"/>
      <w:r w:rsidRPr="006F1757">
        <w:rPr>
          <w:color w:val="FF0000"/>
          <w:sz w:val="28"/>
          <w:szCs w:val="32"/>
        </w:rPr>
        <w:t xml:space="preserve">&gt; </w:t>
      </w:r>
    </w:p>
    <w:p w14:paraId="35C11E35" w14:textId="77777777" w:rsidR="006F1757" w:rsidRPr="006F1757" w:rsidRDefault="00000000" w:rsidP="006F1757">
      <w:pPr>
        <w:pStyle w:val="ListParagraph"/>
        <w:numPr>
          <w:ilvl w:val="0"/>
          <w:numId w:val="3"/>
        </w:numPr>
        <w:spacing w:after="240" w:line="259" w:lineRule="auto"/>
        <w:ind w:left="357" w:right="493" w:hanging="357"/>
        <w:contextualSpacing w:val="0"/>
      </w:pPr>
      <w:r w:rsidRPr="006F1757">
        <w:rPr>
          <w:b/>
          <w:sz w:val="28"/>
        </w:rPr>
        <w:t>MARKETING AUTHORISATION NUMBER</w:t>
      </w:r>
      <w:r w:rsidRPr="006F1757">
        <w:rPr>
          <w:rFonts w:eastAsia="Angsana New"/>
          <w:b/>
          <w:sz w:val="28"/>
        </w:rPr>
        <w:t>(</w:t>
      </w:r>
      <w:r w:rsidRPr="006F1757">
        <w:rPr>
          <w:b/>
          <w:sz w:val="28"/>
        </w:rPr>
        <w:t>S</w:t>
      </w:r>
      <w:r w:rsidRPr="006F1757">
        <w:rPr>
          <w:rFonts w:eastAsia="Angsana New"/>
          <w:b/>
          <w:sz w:val="28"/>
        </w:rPr>
        <w:t xml:space="preserve">)  </w:t>
      </w:r>
      <w:r w:rsidRPr="006F1757">
        <w:rPr>
          <w:rFonts w:eastAsia="Angsana New"/>
        </w:rPr>
        <w:t xml:space="preserve">  </w:t>
      </w:r>
      <w:r w:rsidRPr="003D2AEC">
        <w:t xml:space="preserve"> </w:t>
      </w:r>
    </w:p>
    <w:p w14:paraId="5EE66240" w14:textId="4C13FC41" w:rsidR="006F1757" w:rsidRPr="006F1757" w:rsidRDefault="00000000" w:rsidP="006F1757">
      <w:pPr>
        <w:pStyle w:val="ListParagraph"/>
        <w:spacing w:after="240" w:line="259" w:lineRule="auto"/>
        <w:ind w:left="357" w:right="493" w:firstLine="0"/>
        <w:contextualSpacing w:val="0"/>
      </w:pPr>
      <w:r w:rsidRPr="006F1757">
        <w:rPr>
          <w:color w:val="FF0000"/>
          <w:sz w:val="28"/>
          <w:szCs w:val="32"/>
          <w:lang w:val="en-US"/>
        </w:rPr>
        <w:t xml:space="preserve">&lt;Regarding the approval&gt; </w:t>
      </w:r>
    </w:p>
    <w:p w14:paraId="51F3C16D" w14:textId="77777777" w:rsidR="006F1757" w:rsidRPr="006F1757" w:rsidRDefault="006F1757" w:rsidP="006F1757">
      <w:pPr>
        <w:pStyle w:val="ListParagraph"/>
        <w:numPr>
          <w:ilvl w:val="0"/>
          <w:numId w:val="3"/>
        </w:numPr>
        <w:spacing w:after="240" w:line="350" w:lineRule="auto"/>
        <w:ind w:left="357" w:right="493" w:hanging="357"/>
        <w:contextualSpacing w:val="0"/>
        <w:rPr>
          <w:lang w:val="en-US"/>
        </w:rPr>
      </w:pPr>
      <w:r w:rsidRPr="006F1757">
        <w:rPr>
          <w:b/>
          <w:sz w:val="28"/>
          <w:lang w:val="en-US"/>
        </w:rPr>
        <w:t>DATE OF FIRST AUTHORISATION</w:t>
      </w:r>
      <w:r w:rsidRPr="006F1757">
        <w:rPr>
          <w:rFonts w:eastAsia="Angsana New"/>
          <w:b/>
          <w:sz w:val="28"/>
          <w:lang w:val="en-US"/>
        </w:rPr>
        <w:t>/</w:t>
      </w:r>
      <w:r w:rsidRPr="006F1757">
        <w:rPr>
          <w:b/>
          <w:sz w:val="28"/>
          <w:lang w:val="en-US"/>
        </w:rPr>
        <w:t xml:space="preserve">RENEWAL OF THE   AUTHORISATION </w:t>
      </w:r>
    </w:p>
    <w:p w14:paraId="56DC980D" w14:textId="03CC5C0B" w:rsidR="00FD6BDD" w:rsidRPr="006F1757" w:rsidRDefault="00000000" w:rsidP="006F1757">
      <w:pPr>
        <w:pStyle w:val="ListParagraph"/>
        <w:spacing w:after="240" w:line="350" w:lineRule="auto"/>
        <w:ind w:left="357" w:right="493" w:firstLine="0"/>
        <w:contextualSpacing w:val="0"/>
        <w:rPr>
          <w:lang w:val="en-US"/>
        </w:rPr>
      </w:pPr>
      <w:r w:rsidRPr="006F1757">
        <w:rPr>
          <w:color w:val="FF0000"/>
          <w:sz w:val="28"/>
          <w:szCs w:val="32"/>
          <w:lang w:val="en-US"/>
        </w:rPr>
        <w:t xml:space="preserve">&lt;Regarding the approval&gt; </w:t>
      </w:r>
    </w:p>
    <w:p w14:paraId="71169886" w14:textId="77777777" w:rsidR="006F1757" w:rsidRDefault="00000000" w:rsidP="006F1757">
      <w:pPr>
        <w:pStyle w:val="Heading1"/>
        <w:numPr>
          <w:ilvl w:val="0"/>
          <w:numId w:val="3"/>
        </w:numPr>
        <w:tabs>
          <w:tab w:val="center" w:pos="3058"/>
        </w:tabs>
        <w:spacing w:after="181"/>
      </w:pPr>
      <w:r w:rsidRPr="003D2AEC">
        <w:t>DATE OF REVISION OF THE TEXT</w:t>
      </w:r>
      <w:r w:rsidRPr="003D2AEC">
        <w:rPr>
          <w:vertAlign w:val="superscript"/>
        </w:rPr>
        <w:footnoteReference w:id="1"/>
      </w:r>
      <w:r w:rsidRPr="003D2AEC">
        <w:rPr>
          <w:rFonts w:eastAsia="Angsana New"/>
        </w:rPr>
        <w:t xml:space="preserve"> </w:t>
      </w:r>
      <w:r w:rsidRPr="003D2AEC">
        <w:t xml:space="preserve"> </w:t>
      </w:r>
    </w:p>
    <w:p w14:paraId="249BCF62" w14:textId="1AC08CC2" w:rsidR="00FD6BDD" w:rsidRPr="006F1757" w:rsidRDefault="006F1757" w:rsidP="006F1757">
      <w:pPr>
        <w:pStyle w:val="Heading1"/>
        <w:tabs>
          <w:tab w:val="center" w:pos="3058"/>
        </w:tabs>
        <w:spacing w:after="181"/>
        <w:ind w:left="360" w:firstLine="0"/>
        <w:rPr>
          <w:b w:val="0"/>
          <w:bCs/>
        </w:rPr>
      </w:pPr>
      <w:r>
        <w:rPr>
          <w:b w:val="0"/>
          <w:bCs/>
          <w:color w:val="FF0000"/>
          <w:szCs w:val="32"/>
        </w:rPr>
        <w:t>&lt;</w:t>
      </w:r>
      <w:r w:rsidR="00000000" w:rsidRPr="006F1757">
        <w:rPr>
          <w:b w:val="0"/>
          <w:bCs/>
          <w:color w:val="FF0000"/>
          <w:szCs w:val="32"/>
        </w:rPr>
        <w:t xml:space="preserve">Regarding the approval&gt; </w:t>
      </w:r>
    </w:p>
    <w:p w14:paraId="086FBA1F" w14:textId="77777777" w:rsidR="00FD6BDD" w:rsidRPr="003D2AEC" w:rsidRDefault="00000000">
      <w:pPr>
        <w:spacing w:after="0" w:line="259" w:lineRule="auto"/>
        <w:ind w:left="720" w:firstLine="0"/>
      </w:pPr>
      <w:r w:rsidRPr="003D2AEC">
        <w:t xml:space="preserve"> </w:t>
      </w:r>
    </w:p>
    <w:sectPr w:rsidR="00FD6BDD" w:rsidRPr="003D2AEC" w:rsidSect="00C801C1">
      <w:footnotePr>
        <w:numRestart w:val="eachPage"/>
      </w:footnotePr>
      <w:pgSz w:w="11899" w:h="16841"/>
      <w:pgMar w:top="1985" w:right="1418" w:bottom="1985"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C8E97" w14:textId="77777777" w:rsidR="00A83D2F" w:rsidRDefault="00A83D2F">
      <w:pPr>
        <w:spacing w:after="0" w:line="240" w:lineRule="auto"/>
      </w:pPr>
      <w:r>
        <w:separator/>
      </w:r>
    </w:p>
  </w:endnote>
  <w:endnote w:type="continuationSeparator" w:id="0">
    <w:p w14:paraId="214B44EA" w14:textId="77777777" w:rsidR="00A83D2F" w:rsidRDefault="00A8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ED3E6" w14:textId="77777777" w:rsidR="00A83D2F" w:rsidRDefault="00A83D2F">
      <w:pPr>
        <w:spacing w:after="0" w:line="259" w:lineRule="auto"/>
        <w:ind w:left="734" w:firstLine="0"/>
      </w:pPr>
      <w:r>
        <w:separator/>
      </w:r>
    </w:p>
  </w:footnote>
  <w:footnote w:type="continuationSeparator" w:id="0">
    <w:p w14:paraId="3E9B6BB8" w14:textId="77777777" w:rsidR="00A83D2F" w:rsidRDefault="00A83D2F">
      <w:pPr>
        <w:spacing w:after="0" w:line="259" w:lineRule="auto"/>
        <w:ind w:left="734" w:firstLine="0"/>
      </w:pPr>
      <w:r>
        <w:continuationSeparator/>
      </w:r>
    </w:p>
  </w:footnote>
  <w:footnote w:id="1">
    <w:p w14:paraId="5BACECFF" w14:textId="77777777" w:rsidR="00FD6BDD" w:rsidRDefault="00000000">
      <w:pPr>
        <w:pStyle w:val="footnotedescription"/>
      </w:pPr>
      <w:r>
        <w:rPr>
          <w:rStyle w:val="footnotemark"/>
        </w:rPr>
        <w:footnoteRef/>
      </w:r>
      <w:r>
        <w:t xml:space="preserve"> Ref</w:t>
      </w:r>
      <w:r>
        <w:rPr>
          <w:rFonts w:ascii="Angsana New" w:eastAsia="Angsana New" w:hAnsi="Angsana New" w:cs="Angsana New"/>
        </w:rPr>
        <w:t xml:space="preserve">: </w:t>
      </w:r>
      <w:r>
        <w:t>GRANOCYTE, MHRA, 09</w:t>
      </w:r>
      <w:r>
        <w:rPr>
          <w:rFonts w:ascii="Angsana New" w:eastAsia="Angsana New" w:hAnsi="Angsana New" w:cs="Angsana New"/>
        </w:rPr>
        <w:t>/</w:t>
      </w:r>
      <w:r>
        <w:t>05</w:t>
      </w:r>
      <w:r>
        <w:rPr>
          <w:rFonts w:ascii="Angsana New" w:eastAsia="Angsana New" w:hAnsi="Angsana New" w:cs="Angsana New"/>
        </w:rPr>
        <w:t>/</w:t>
      </w:r>
      <w:r>
        <w:t xml:space="preserve">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3D44"/>
    <w:multiLevelType w:val="multilevel"/>
    <w:tmpl w:val="DDDA9AC4"/>
    <w:lvl w:ilvl="0">
      <w:start w:val="1"/>
      <w:numFmt w:val="decimal"/>
      <w:lvlText w:val="%1."/>
      <w:lvlJc w:val="left"/>
      <w:pPr>
        <w:ind w:left="936" w:hanging="360"/>
      </w:pPr>
      <w:rPr>
        <w:b/>
        <w:bCs/>
      </w:rPr>
    </w:lvl>
    <w:lvl w:ilvl="1">
      <w:start w:val="1"/>
      <w:numFmt w:val="decimal"/>
      <w:lvlText w:val="%1.%2."/>
      <w:lvlJc w:val="left"/>
      <w:pPr>
        <w:ind w:left="1368" w:hanging="432"/>
      </w:pPr>
      <w:rPr>
        <w:b/>
        <w:bCs/>
        <w:i w:val="0"/>
        <w:iCs/>
      </w:rPr>
    </w:lvl>
    <w:lvl w:ilvl="2">
      <w:start w:val="1"/>
      <w:numFmt w:val="decimal"/>
      <w:lvlText w:val="%1.%2.%3."/>
      <w:lvlJc w:val="left"/>
      <w:pPr>
        <w:ind w:left="1800" w:hanging="504"/>
      </w:pPr>
    </w:lvl>
    <w:lvl w:ilvl="3">
      <w:start w:val="1"/>
      <w:numFmt w:val="decimal"/>
      <w:lvlText w:val="%1.%2.%3.%4."/>
      <w:lvlJc w:val="left"/>
      <w:pPr>
        <w:ind w:left="2304" w:hanging="648"/>
      </w:pPr>
    </w:lvl>
    <w:lvl w:ilvl="4">
      <w:start w:val="1"/>
      <w:numFmt w:val="decimal"/>
      <w:lvlText w:val="%1.%2.%3.%4.%5."/>
      <w:lvlJc w:val="left"/>
      <w:pPr>
        <w:ind w:left="2808" w:hanging="792"/>
      </w:pPr>
    </w:lvl>
    <w:lvl w:ilvl="5">
      <w:start w:val="1"/>
      <w:numFmt w:val="decimal"/>
      <w:lvlText w:val="%1.%2.%3.%4.%5.%6."/>
      <w:lvlJc w:val="left"/>
      <w:pPr>
        <w:ind w:left="3312" w:hanging="936"/>
      </w:pPr>
    </w:lvl>
    <w:lvl w:ilvl="6">
      <w:start w:val="1"/>
      <w:numFmt w:val="decimal"/>
      <w:lvlText w:val="%1.%2.%3.%4.%5.%6.%7."/>
      <w:lvlJc w:val="left"/>
      <w:pPr>
        <w:ind w:left="3816" w:hanging="1080"/>
      </w:pPr>
    </w:lvl>
    <w:lvl w:ilvl="7">
      <w:start w:val="1"/>
      <w:numFmt w:val="decimal"/>
      <w:lvlText w:val="%1.%2.%3.%4.%5.%6.%7.%8."/>
      <w:lvlJc w:val="left"/>
      <w:pPr>
        <w:ind w:left="4320" w:hanging="1224"/>
      </w:pPr>
    </w:lvl>
    <w:lvl w:ilvl="8">
      <w:start w:val="1"/>
      <w:numFmt w:val="decimal"/>
      <w:lvlText w:val="%1.%2.%3.%4.%5.%6.%7.%8.%9."/>
      <w:lvlJc w:val="left"/>
      <w:pPr>
        <w:ind w:left="4896" w:hanging="1440"/>
      </w:pPr>
    </w:lvl>
  </w:abstractNum>
  <w:abstractNum w:abstractNumId="1" w15:restartNumberingAfterBreak="0">
    <w:nsid w:val="1B8A4621"/>
    <w:multiLevelType w:val="multilevel"/>
    <w:tmpl w:val="4342984C"/>
    <w:lvl w:ilvl="0">
      <w:start w:val="1"/>
      <w:numFmt w:val="decimal"/>
      <w:lvlText w:val="%1."/>
      <w:lvlJc w:val="left"/>
      <w:pPr>
        <w:ind w:left="1065" w:hanging="360"/>
      </w:pPr>
    </w:lvl>
    <w:lvl w:ilvl="1">
      <w:start w:val="1"/>
      <w:numFmt w:val="decimal"/>
      <w:lvlText w:val="%1.%2."/>
      <w:lvlJc w:val="left"/>
      <w:pPr>
        <w:ind w:left="1497" w:hanging="432"/>
      </w:pPr>
      <w:rPr>
        <w:b/>
        <w:bCs/>
      </w:rPr>
    </w:lvl>
    <w:lvl w:ilvl="2">
      <w:start w:val="1"/>
      <w:numFmt w:val="decimal"/>
      <w:lvlText w:val="%1.%2.%3."/>
      <w:lvlJc w:val="left"/>
      <w:pPr>
        <w:ind w:left="1929" w:hanging="504"/>
      </w:pPr>
    </w:lvl>
    <w:lvl w:ilvl="3">
      <w:start w:val="1"/>
      <w:numFmt w:val="decimal"/>
      <w:lvlText w:val="%1.%2.%3.%4."/>
      <w:lvlJc w:val="left"/>
      <w:pPr>
        <w:ind w:left="2433" w:hanging="648"/>
      </w:pPr>
    </w:lvl>
    <w:lvl w:ilvl="4">
      <w:start w:val="1"/>
      <w:numFmt w:val="decimal"/>
      <w:lvlText w:val="%1.%2.%3.%4.%5."/>
      <w:lvlJc w:val="left"/>
      <w:pPr>
        <w:ind w:left="2937" w:hanging="792"/>
      </w:pPr>
    </w:lvl>
    <w:lvl w:ilvl="5">
      <w:start w:val="1"/>
      <w:numFmt w:val="decimal"/>
      <w:lvlText w:val="%1.%2.%3.%4.%5.%6."/>
      <w:lvlJc w:val="left"/>
      <w:pPr>
        <w:ind w:left="3441" w:hanging="936"/>
      </w:pPr>
    </w:lvl>
    <w:lvl w:ilvl="6">
      <w:start w:val="1"/>
      <w:numFmt w:val="decimal"/>
      <w:lvlText w:val="%1.%2.%3.%4.%5.%6.%7."/>
      <w:lvlJc w:val="left"/>
      <w:pPr>
        <w:ind w:left="3945" w:hanging="1080"/>
      </w:pPr>
    </w:lvl>
    <w:lvl w:ilvl="7">
      <w:start w:val="1"/>
      <w:numFmt w:val="decimal"/>
      <w:lvlText w:val="%1.%2.%3.%4.%5.%6.%7.%8."/>
      <w:lvlJc w:val="left"/>
      <w:pPr>
        <w:ind w:left="4449" w:hanging="1224"/>
      </w:pPr>
    </w:lvl>
    <w:lvl w:ilvl="8">
      <w:start w:val="1"/>
      <w:numFmt w:val="decimal"/>
      <w:lvlText w:val="%1.%2.%3.%4.%5.%6.%7.%8.%9."/>
      <w:lvlJc w:val="left"/>
      <w:pPr>
        <w:ind w:left="5025" w:hanging="1440"/>
      </w:pPr>
    </w:lvl>
  </w:abstractNum>
  <w:abstractNum w:abstractNumId="2" w15:restartNumberingAfterBreak="0">
    <w:nsid w:val="2B017160"/>
    <w:multiLevelType w:val="hybridMultilevel"/>
    <w:tmpl w:val="A8DA2C08"/>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3" w15:restartNumberingAfterBreak="0">
    <w:nsid w:val="4E3A3C74"/>
    <w:multiLevelType w:val="multilevel"/>
    <w:tmpl w:val="140EE0EC"/>
    <w:lvl w:ilvl="0">
      <w:start w:val="1"/>
      <w:numFmt w:val="decimal"/>
      <w:lvlText w:val="%1."/>
      <w:lvlJc w:val="left"/>
      <w:pPr>
        <w:ind w:left="1079" w:hanging="360"/>
      </w:pPr>
    </w:lvl>
    <w:lvl w:ilvl="1">
      <w:start w:val="1"/>
      <w:numFmt w:val="decimal"/>
      <w:lvlText w:val="%1.%2."/>
      <w:lvlJc w:val="left"/>
      <w:pPr>
        <w:ind w:left="1511" w:hanging="432"/>
      </w:pPr>
      <w:rPr>
        <w:b/>
        <w:bCs/>
        <w:i w:val="0"/>
        <w:iCs/>
      </w:rPr>
    </w:lvl>
    <w:lvl w:ilvl="2">
      <w:start w:val="1"/>
      <w:numFmt w:val="decimal"/>
      <w:lvlText w:val="%1.%2.%3."/>
      <w:lvlJc w:val="left"/>
      <w:pPr>
        <w:ind w:left="1943" w:hanging="504"/>
      </w:pPr>
    </w:lvl>
    <w:lvl w:ilvl="3">
      <w:start w:val="1"/>
      <w:numFmt w:val="decimal"/>
      <w:lvlText w:val="%1.%2.%3.%4."/>
      <w:lvlJc w:val="left"/>
      <w:pPr>
        <w:ind w:left="2447" w:hanging="648"/>
      </w:pPr>
    </w:lvl>
    <w:lvl w:ilvl="4">
      <w:start w:val="1"/>
      <w:numFmt w:val="decimal"/>
      <w:lvlText w:val="%1.%2.%3.%4.%5."/>
      <w:lvlJc w:val="left"/>
      <w:pPr>
        <w:ind w:left="2951" w:hanging="792"/>
      </w:pPr>
    </w:lvl>
    <w:lvl w:ilvl="5">
      <w:start w:val="1"/>
      <w:numFmt w:val="decimal"/>
      <w:lvlText w:val="%1.%2.%3.%4.%5.%6."/>
      <w:lvlJc w:val="left"/>
      <w:pPr>
        <w:ind w:left="3455" w:hanging="936"/>
      </w:pPr>
    </w:lvl>
    <w:lvl w:ilvl="6">
      <w:start w:val="1"/>
      <w:numFmt w:val="decimal"/>
      <w:lvlText w:val="%1.%2.%3.%4.%5.%6.%7."/>
      <w:lvlJc w:val="left"/>
      <w:pPr>
        <w:ind w:left="3959" w:hanging="1080"/>
      </w:pPr>
    </w:lvl>
    <w:lvl w:ilvl="7">
      <w:start w:val="1"/>
      <w:numFmt w:val="decimal"/>
      <w:lvlText w:val="%1.%2.%3.%4.%5.%6.%7.%8."/>
      <w:lvlJc w:val="left"/>
      <w:pPr>
        <w:ind w:left="4463" w:hanging="1224"/>
      </w:pPr>
    </w:lvl>
    <w:lvl w:ilvl="8">
      <w:start w:val="1"/>
      <w:numFmt w:val="decimal"/>
      <w:lvlText w:val="%1.%2.%3.%4.%5.%6.%7.%8.%9."/>
      <w:lvlJc w:val="left"/>
      <w:pPr>
        <w:ind w:left="5039" w:hanging="1440"/>
      </w:pPr>
    </w:lvl>
  </w:abstractNum>
  <w:abstractNum w:abstractNumId="4" w15:restartNumberingAfterBreak="0">
    <w:nsid w:val="57C85F4A"/>
    <w:multiLevelType w:val="hybridMultilevel"/>
    <w:tmpl w:val="BB0A27C4"/>
    <w:lvl w:ilvl="0" w:tplc="FF8087EC">
      <w:start w:val="7"/>
      <w:numFmt w:val="decimal"/>
      <w:lvlText w:val="%1."/>
      <w:lvlJc w:val="left"/>
      <w:pPr>
        <w:ind w:left="7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70E92C0">
      <w:start w:val="1"/>
      <w:numFmt w:val="lowerLetter"/>
      <w:lvlText w:val="%2"/>
      <w:lvlJc w:val="left"/>
      <w:pPr>
        <w:ind w:left="1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D8ADDAC">
      <w:start w:val="1"/>
      <w:numFmt w:val="lowerRoman"/>
      <w:lvlText w:val="%3"/>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3A41FA">
      <w:start w:val="1"/>
      <w:numFmt w:val="decimal"/>
      <w:lvlText w:val="%4"/>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8A61136">
      <w:start w:val="1"/>
      <w:numFmt w:val="lowerLetter"/>
      <w:lvlText w:val="%5"/>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7C9C02">
      <w:start w:val="1"/>
      <w:numFmt w:val="lowerRoman"/>
      <w:lvlText w:val="%6"/>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F0652C0">
      <w:start w:val="1"/>
      <w:numFmt w:val="decimal"/>
      <w:lvlText w:val="%7"/>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8B6A91A">
      <w:start w:val="1"/>
      <w:numFmt w:val="lowerLetter"/>
      <w:lvlText w:val="%8"/>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CD89108">
      <w:start w:val="1"/>
      <w:numFmt w:val="lowerRoman"/>
      <w:lvlText w:val="%9"/>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D1B1C0D"/>
    <w:multiLevelType w:val="multilevel"/>
    <w:tmpl w:val="925E8F46"/>
    <w:lvl w:ilvl="0">
      <w:start w:val="1"/>
      <w:numFmt w:val="decimal"/>
      <w:lvlText w:val="%1."/>
      <w:lvlJc w:val="left"/>
      <w:pPr>
        <w:ind w:left="360" w:hanging="360"/>
      </w:pPr>
      <w:rPr>
        <w:b/>
        <w:bCs/>
        <w:sz w:val="28"/>
        <w:szCs w:val="28"/>
      </w:rPr>
    </w:lvl>
    <w:lvl w:ilvl="1">
      <w:start w:val="1"/>
      <w:numFmt w:val="decimal"/>
      <w:lvlText w:val="%1.%2."/>
      <w:lvlJc w:val="left"/>
      <w:pPr>
        <w:ind w:left="792" w:hanging="432"/>
      </w:pPr>
      <w:rPr>
        <w:b/>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1F34A9"/>
    <w:multiLevelType w:val="hybridMultilevel"/>
    <w:tmpl w:val="E47E4AB6"/>
    <w:lvl w:ilvl="0" w:tplc="AB265F22">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21CCF820">
      <w:start w:val="1"/>
      <w:numFmt w:val="lowerLetter"/>
      <w:lvlText w:val="%2"/>
      <w:lvlJc w:val="left"/>
      <w:pPr>
        <w:ind w:left="10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054A266">
      <w:start w:val="1"/>
      <w:numFmt w:val="lowerRoman"/>
      <w:lvlText w:val="%3"/>
      <w:lvlJc w:val="left"/>
      <w:pPr>
        <w:ind w:left="18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62A04A">
      <w:start w:val="1"/>
      <w:numFmt w:val="decimal"/>
      <w:lvlText w:val="%4"/>
      <w:lvlJc w:val="left"/>
      <w:pPr>
        <w:ind w:left="25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920399E">
      <w:start w:val="1"/>
      <w:numFmt w:val="lowerLetter"/>
      <w:lvlText w:val="%5"/>
      <w:lvlJc w:val="left"/>
      <w:pPr>
        <w:ind w:left="32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72B8CE">
      <w:start w:val="1"/>
      <w:numFmt w:val="lowerRoman"/>
      <w:lvlText w:val="%6"/>
      <w:lvlJc w:val="left"/>
      <w:pPr>
        <w:ind w:left="39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2C48F8">
      <w:start w:val="1"/>
      <w:numFmt w:val="decimal"/>
      <w:lvlText w:val="%7"/>
      <w:lvlJc w:val="left"/>
      <w:pPr>
        <w:ind w:left="46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D2AA208">
      <w:start w:val="1"/>
      <w:numFmt w:val="lowerLetter"/>
      <w:lvlText w:val="%8"/>
      <w:lvlJc w:val="left"/>
      <w:pPr>
        <w:ind w:left="54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380359A">
      <w:start w:val="1"/>
      <w:numFmt w:val="lowerRoman"/>
      <w:lvlText w:val="%9"/>
      <w:lvlJc w:val="left"/>
      <w:pPr>
        <w:ind w:left="61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274212173">
    <w:abstractNumId w:val="6"/>
  </w:num>
  <w:num w:numId="2" w16cid:durableId="23362290">
    <w:abstractNumId w:val="4"/>
  </w:num>
  <w:num w:numId="3" w16cid:durableId="881400074">
    <w:abstractNumId w:val="5"/>
  </w:num>
  <w:num w:numId="4" w16cid:durableId="211893055">
    <w:abstractNumId w:val="1"/>
  </w:num>
  <w:num w:numId="5" w16cid:durableId="2082869312">
    <w:abstractNumId w:val="2"/>
  </w:num>
  <w:num w:numId="6" w16cid:durableId="527791053">
    <w:abstractNumId w:val="3"/>
  </w:num>
  <w:num w:numId="7" w16cid:durableId="4306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BDD"/>
    <w:rsid w:val="00044517"/>
    <w:rsid w:val="003D2AEC"/>
    <w:rsid w:val="004031C5"/>
    <w:rsid w:val="006F1757"/>
    <w:rsid w:val="00784BA2"/>
    <w:rsid w:val="00A83D2F"/>
    <w:rsid w:val="00C801C1"/>
    <w:rsid w:val="00DF27F4"/>
    <w:rsid w:val="00F50115"/>
    <w:rsid w:val="00FD6BDD"/>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052D671D"/>
  <w15:docId w15:val="{8D24BE3D-5295-8F47-A078-C2CF0B85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57" w:lineRule="auto"/>
      <w:ind w:left="730" w:hanging="10"/>
    </w:pPr>
    <w:rPr>
      <w:rFonts w:ascii="Times New Roman" w:eastAsia="Times New Roman" w:hAnsi="Times New Roman" w:cs="Times New Roman"/>
      <w:color w:val="000000"/>
      <w:lang w:val="th-TH" w:eastAsia="th-TH"/>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73" w:line="259" w:lineRule="auto"/>
      <w:ind w:left="73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167" w:line="259" w:lineRule="auto"/>
      <w:ind w:left="730" w:hanging="10"/>
      <w:outlineLvl w:val="2"/>
    </w:pPr>
    <w:rPr>
      <w:rFonts w:ascii="Times New Roman" w:eastAsia="Times New Roman" w:hAnsi="Times New Roman" w:cs="Times New Roman"/>
      <w:i/>
      <w:color w:val="000000"/>
    </w:rPr>
  </w:style>
  <w:style w:type="paragraph" w:styleId="Heading4">
    <w:name w:val="heading 4"/>
    <w:next w:val="Normal"/>
    <w:link w:val="Heading4Char"/>
    <w:uiPriority w:val="9"/>
    <w:unhideWhenUsed/>
    <w:qFormat/>
    <w:pPr>
      <w:keepNext/>
      <w:keepLines/>
      <w:spacing w:after="67" w:line="259" w:lineRule="auto"/>
      <w:ind w:left="10"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i/>
      <w:color w:val="000000"/>
      <w:sz w:val="24"/>
    </w:rPr>
  </w:style>
  <w:style w:type="paragraph" w:customStyle="1" w:styleId="footnotedescription">
    <w:name w:val="footnote description"/>
    <w:next w:val="Normal"/>
    <w:link w:val="footnotedescriptionChar"/>
    <w:hidden/>
    <w:pPr>
      <w:spacing w:after="0" w:line="259" w:lineRule="auto"/>
      <w:ind w:left="73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3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031C5"/>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9</TotalTime>
  <Pages>29</Pages>
  <Words>4669</Words>
  <Characters>26617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Microsoft Word - 8481497624796155404_spc-doc.doc</vt:lpstr>
    </vt:vector>
  </TitlesOfParts>
  <Company/>
  <LinksUpToDate>false</LinksUpToDate>
  <CharactersWithSpaces>31224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- 8481497624796155404_spc-doc.doc</dc:title>
  <dc:subject/>
  <dc:creator>Admin</dc:creator>
  <cp:keywords/>
  <cp:lastModifiedBy>PIYATIDA PANITSUPAKAMOL</cp:lastModifiedBy>
  <cp:revision>2</cp:revision>
  <dcterms:created xsi:type="dcterms:W3CDTF">2024-09-09T04:33:00Z</dcterms:created>
  <dcterms:modified xsi:type="dcterms:W3CDTF">2024-09-09T04:33:00Z</dcterms:modified>
</cp:coreProperties>
</file>